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D1063" w14:textId="77777777" w:rsidR="00612E2D" w:rsidRPr="00C5350F" w:rsidRDefault="00612E2D" w:rsidP="00C5350F">
      <w:pPr>
        <w:pStyle w:val="Heading2"/>
      </w:pPr>
      <w:bookmarkStart w:id="0" w:name="_Toc496191378"/>
      <w:r w:rsidRPr="00C5350F">
        <w:t>Qualification</w:t>
      </w:r>
      <w:bookmarkEnd w:id="0"/>
      <w:r w:rsidR="00FB7708" w:rsidRPr="00C5350F">
        <w:t xml:space="preserve"> Template</w:t>
      </w:r>
    </w:p>
    <w:tbl>
      <w:tblPr>
        <w:tblStyle w:val="GridTable1Light-Accent3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439"/>
      </w:tblGrid>
      <w:tr w:rsidR="00FB7708" w:rsidRPr="00FB7708" w14:paraId="03FD5B07" w14:textId="77777777" w:rsidTr="00FB7708">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912" w:type="dxa"/>
            <w:shd w:val="clear" w:color="auto" w:fill="BFBFBF" w:themeFill="background1" w:themeFillShade="BF"/>
            <w:vAlign w:val="center"/>
          </w:tcPr>
          <w:p w14:paraId="6ADA82F3" w14:textId="77777777" w:rsidR="00612E2D" w:rsidRPr="00FB7708" w:rsidRDefault="00FB7708" w:rsidP="00FB7708">
            <w:pPr>
              <w:rPr>
                <w:color w:val="FFFFFF" w:themeColor="background1"/>
              </w:rPr>
            </w:pPr>
            <w:r w:rsidRPr="00FB7708">
              <w:rPr>
                <w:color w:val="FFFFFF" w:themeColor="background1"/>
              </w:rPr>
              <w:t>Code</w:t>
            </w:r>
          </w:p>
        </w:tc>
        <w:tc>
          <w:tcPr>
            <w:tcW w:w="7439" w:type="dxa"/>
            <w:shd w:val="clear" w:color="auto" w:fill="BFBFBF" w:themeFill="background1" w:themeFillShade="BF"/>
            <w:vAlign w:val="center"/>
          </w:tcPr>
          <w:p w14:paraId="5BDE8E13" w14:textId="77777777" w:rsidR="00612E2D" w:rsidRPr="00FB7708" w:rsidRDefault="00FB7708" w:rsidP="00FB770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B7708">
              <w:rPr>
                <w:color w:val="FFFFFF" w:themeColor="background1"/>
              </w:rPr>
              <w:t>Title</w:t>
            </w:r>
          </w:p>
        </w:tc>
      </w:tr>
      <w:tr w:rsidR="00FB7708" w:rsidRPr="00FB7708" w14:paraId="4C4A88C9" w14:textId="77777777" w:rsidTr="00604239">
        <w:trPr>
          <w:trHeight w:val="540"/>
        </w:trPr>
        <w:tc>
          <w:tcPr>
            <w:cnfStyle w:val="001000000000" w:firstRow="0" w:lastRow="0" w:firstColumn="1" w:lastColumn="0" w:oddVBand="0" w:evenVBand="0" w:oddHBand="0" w:evenHBand="0" w:firstRowFirstColumn="0" w:firstRowLastColumn="0" w:lastRowFirstColumn="0" w:lastRowLastColumn="0"/>
            <w:tcW w:w="1912" w:type="dxa"/>
            <w:shd w:val="clear" w:color="auto" w:fill="FFFFFF" w:themeFill="background1"/>
            <w:vAlign w:val="center"/>
          </w:tcPr>
          <w:p w14:paraId="2999D324" w14:textId="290EDB81" w:rsidR="00612E2D" w:rsidRPr="00FB7708" w:rsidRDefault="00AA1529" w:rsidP="00FB7708">
            <w:pPr>
              <w:pStyle w:val="NoSpacing"/>
              <w:rPr>
                <w:b w:val="0"/>
                <w:lang w:eastAsia="en-AU"/>
              </w:rPr>
            </w:pPr>
            <w:r>
              <w:rPr>
                <w:b w:val="0"/>
                <w:lang w:eastAsia="en-AU"/>
              </w:rPr>
              <w:t>CPC3XX18</w:t>
            </w:r>
          </w:p>
        </w:tc>
        <w:tc>
          <w:tcPr>
            <w:tcW w:w="7439" w:type="dxa"/>
            <w:shd w:val="clear" w:color="auto" w:fill="FFFFFF" w:themeFill="background1"/>
            <w:vAlign w:val="center"/>
          </w:tcPr>
          <w:p w14:paraId="0D45DD61" w14:textId="2DC26CE3" w:rsidR="00612E2D" w:rsidRPr="00FB7708" w:rsidRDefault="00AA1529" w:rsidP="00FB7708">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Certificate III in Roof Plumbing</w:t>
            </w:r>
          </w:p>
        </w:tc>
      </w:tr>
    </w:tbl>
    <w:p w14:paraId="626E69D9" w14:textId="77777777" w:rsidR="00612E2D" w:rsidRPr="00342D03" w:rsidRDefault="00612E2D" w:rsidP="00612E2D">
      <w:pPr>
        <w:rPr>
          <w:b/>
          <w:bCs/>
        </w:rPr>
      </w:pPr>
    </w:p>
    <w:p w14:paraId="40DF9A13" w14:textId="77777777" w:rsidR="00FB7708" w:rsidRDefault="00612E2D" w:rsidP="00FB7708">
      <w:pPr>
        <w:rPr>
          <w:b/>
          <w:bCs/>
        </w:rPr>
      </w:pPr>
      <w:r w:rsidRPr="00342D03">
        <w:rPr>
          <w:b/>
          <w:bCs/>
        </w:rPr>
        <w:t>Qualification Description</w:t>
      </w:r>
    </w:p>
    <w:p w14:paraId="108F678B" w14:textId="1453E028" w:rsidR="000F52A9" w:rsidRPr="00C269DA" w:rsidRDefault="000F52A9" w:rsidP="00817800">
      <w:pPr>
        <w:rPr>
          <w:rFonts w:asciiTheme="minorHAnsi" w:eastAsia="Times New Roman" w:hAnsiTheme="minorHAnsi" w:cs="Times New Roman"/>
          <w:color w:val="000000" w:themeColor="text1"/>
          <w:lang w:val="en-GB" w:eastAsia="en-GB"/>
        </w:rPr>
      </w:pPr>
      <w:r w:rsidRPr="00C269DA">
        <w:rPr>
          <w:rFonts w:asciiTheme="minorHAnsi" w:hAnsiTheme="minorHAnsi"/>
          <w:color w:val="000000" w:themeColor="text1"/>
        </w:rPr>
        <w:t xml:space="preserve">This qualification reflects the trade qualified role </w:t>
      </w:r>
      <w:r w:rsidRPr="00C269DA">
        <w:rPr>
          <w:rFonts w:asciiTheme="minorHAnsi" w:eastAsia="Times New Roman" w:hAnsiTheme="minorHAnsi" w:cs="Times New Roman"/>
          <w:color w:val="000000" w:themeColor="text1"/>
          <w:shd w:val="clear" w:color="auto" w:fill="FFFFFF"/>
          <w:lang w:val="en-GB" w:eastAsia="en-GB"/>
        </w:rPr>
        <w:t xml:space="preserve">of a person installing, </w:t>
      </w:r>
      <w:r w:rsidRPr="00C269DA">
        <w:rPr>
          <w:rFonts w:asciiTheme="minorHAnsi" w:eastAsia="Times New Roman" w:hAnsiTheme="minorHAnsi" w:cs="Arial"/>
          <w:color w:val="000000" w:themeColor="text1"/>
          <w:shd w:val="clear" w:color="auto" w:fill="FFFFFF"/>
          <w:lang w:val="en-GB" w:eastAsia="en-GB"/>
        </w:rPr>
        <w:t xml:space="preserve">maintaining and repairing flashings, </w:t>
      </w:r>
      <w:r w:rsidR="00817800" w:rsidRPr="00C269DA">
        <w:rPr>
          <w:rFonts w:asciiTheme="minorHAnsi" w:eastAsia="Times New Roman" w:hAnsiTheme="minorHAnsi" w:cs="Arial"/>
          <w:color w:val="000000" w:themeColor="text1"/>
          <w:shd w:val="clear" w:color="auto" w:fill="FFFFFF"/>
          <w:lang w:val="en-GB" w:eastAsia="en-GB"/>
        </w:rPr>
        <w:t xml:space="preserve">metal </w:t>
      </w:r>
      <w:r w:rsidRPr="00C269DA">
        <w:rPr>
          <w:rFonts w:asciiTheme="minorHAnsi" w:eastAsia="Times New Roman" w:hAnsiTheme="minorHAnsi" w:cs="Arial"/>
          <w:bCs/>
          <w:color w:val="000000" w:themeColor="text1"/>
          <w:shd w:val="clear" w:color="auto" w:fill="FFFFFF"/>
          <w:lang w:val="en-GB" w:eastAsia="en-GB"/>
        </w:rPr>
        <w:t>roof</w:t>
      </w:r>
      <w:r w:rsidRPr="00C269DA">
        <w:rPr>
          <w:rFonts w:asciiTheme="minorHAnsi" w:eastAsia="Times New Roman" w:hAnsiTheme="minorHAnsi" w:cs="Arial"/>
          <w:b/>
          <w:bCs/>
          <w:color w:val="000000" w:themeColor="text1"/>
          <w:shd w:val="clear" w:color="auto" w:fill="FFFFFF"/>
          <w:lang w:val="en-GB" w:eastAsia="en-GB"/>
        </w:rPr>
        <w:t xml:space="preserve"> </w:t>
      </w:r>
      <w:r w:rsidRPr="00C269DA">
        <w:rPr>
          <w:rFonts w:asciiTheme="minorHAnsi" w:eastAsia="Times New Roman" w:hAnsiTheme="minorHAnsi" w:cs="Arial"/>
          <w:color w:val="000000" w:themeColor="text1"/>
          <w:shd w:val="clear" w:color="auto" w:fill="FFFFFF"/>
          <w:lang w:val="en-GB" w:eastAsia="en-GB"/>
        </w:rPr>
        <w:t>and wall claddings and rainwater products such as gutters and downpipes</w:t>
      </w:r>
      <w:r w:rsidR="00817800" w:rsidRPr="00C269DA">
        <w:rPr>
          <w:rFonts w:asciiTheme="minorHAnsi" w:eastAsia="Times New Roman" w:hAnsiTheme="minorHAnsi" w:cs="Arial"/>
          <w:color w:val="000000" w:themeColor="text1"/>
          <w:shd w:val="clear" w:color="auto" w:fill="FFFFFF"/>
          <w:lang w:val="en-GB" w:eastAsia="en-GB"/>
        </w:rPr>
        <w:t>, and other accessories on residential, industrial and commercial buildings</w:t>
      </w:r>
      <w:r w:rsidR="00817800" w:rsidRPr="00C269DA">
        <w:rPr>
          <w:rFonts w:asciiTheme="minorHAnsi" w:eastAsia="Times New Roman" w:hAnsiTheme="minorHAnsi" w:cs="Times New Roman"/>
          <w:color w:val="000000" w:themeColor="text1"/>
          <w:lang w:val="en-GB" w:eastAsia="en-GB"/>
        </w:rPr>
        <w:t xml:space="preserve">. </w:t>
      </w:r>
    </w:p>
    <w:p w14:paraId="66EDE1C4" w14:textId="77777777" w:rsidR="000F52A9" w:rsidRPr="008A3C89" w:rsidRDefault="000F52A9" w:rsidP="000F52A9">
      <w:pPr>
        <w:pStyle w:val="BodyText"/>
        <w:rPr>
          <w:rFonts w:asciiTheme="minorHAnsi" w:hAnsiTheme="minorHAnsi"/>
        </w:rPr>
      </w:pPr>
      <w:r w:rsidRPr="008A3C89">
        <w:rPr>
          <w:rFonts w:asciiTheme="minorHAnsi" w:hAnsiTheme="minorHAnsi"/>
        </w:rPr>
        <w:t>Occupational titles could include:</w:t>
      </w:r>
    </w:p>
    <w:p w14:paraId="4EFB0960" w14:textId="23370F15" w:rsidR="000F52A9" w:rsidRPr="008A3C89" w:rsidRDefault="006540DE" w:rsidP="000F52A9">
      <w:pPr>
        <w:pStyle w:val="ListBullet"/>
        <w:rPr>
          <w:rFonts w:asciiTheme="minorHAnsi" w:hAnsiTheme="minorHAnsi"/>
          <w:sz w:val="22"/>
          <w:lang w:val="en-GB" w:eastAsia="en-GB"/>
        </w:rPr>
      </w:pPr>
      <w:r>
        <w:rPr>
          <w:rFonts w:asciiTheme="minorHAnsi" w:hAnsiTheme="minorHAnsi"/>
          <w:sz w:val="22"/>
          <w:shd w:val="clear" w:color="auto" w:fill="FFFFFF"/>
          <w:lang w:val="en-GB" w:eastAsia="en-GB"/>
        </w:rPr>
        <w:t>Roof plumber</w:t>
      </w:r>
    </w:p>
    <w:p w14:paraId="0FA3744E" w14:textId="77777777" w:rsidR="000F52A9" w:rsidRPr="00342D03" w:rsidRDefault="000F52A9" w:rsidP="000F52A9">
      <w:pPr>
        <w:pStyle w:val="ListBullet"/>
        <w:numPr>
          <w:ilvl w:val="0"/>
          <w:numId w:val="0"/>
        </w:numPr>
        <w:ind w:right="57"/>
        <w:rPr>
          <w:rFonts w:ascii="Calibri" w:eastAsiaTheme="minorHAnsi" w:hAnsi="Calibri" w:cstheme="minorBidi"/>
          <w:sz w:val="22"/>
        </w:rPr>
      </w:pPr>
    </w:p>
    <w:p w14:paraId="0CB1924E" w14:textId="325CE5C4" w:rsidR="000F52A9" w:rsidRDefault="000F52A9" w:rsidP="000F52A9">
      <w:pPr>
        <w:pStyle w:val="BodyText"/>
      </w:pPr>
      <w:r w:rsidRPr="00342D03">
        <w:t xml:space="preserve">This qualification </w:t>
      </w:r>
      <w:r>
        <w:t xml:space="preserve">includes units of competency common to other qualifications in the plumbing industry </w:t>
      </w:r>
      <w:r w:rsidR="005F0B8C">
        <w:t xml:space="preserve">as well as roof plumbing specialist units of competency </w:t>
      </w:r>
      <w:r>
        <w:t xml:space="preserve">and can provide a pathway to further learning and work in the </w:t>
      </w:r>
      <w:r w:rsidR="00817800">
        <w:t>plumbing industry</w:t>
      </w:r>
      <w:r>
        <w:t>.</w:t>
      </w:r>
    </w:p>
    <w:p w14:paraId="13467622" w14:textId="77777777" w:rsidR="000F52A9" w:rsidRDefault="000F52A9" w:rsidP="000F52A9">
      <w:pPr>
        <w:pStyle w:val="BodyText"/>
      </w:pPr>
      <w:r>
        <w:t>The plumbing industry strongly affirms that training and assessment leading to recognition of skills must be undertaken in a real or closely simulated workplace environment and this qualification requires all units of competency to be delivered and assessed in this context.</w:t>
      </w:r>
    </w:p>
    <w:p w14:paraId="112EA7E2" w14:textId="77777777" w:rsidR="000F52A9" w:rsidRDefault="000F52A9" w:rsidP="000F52A9">
      <w:pPr>
        <w:pStyle w:val="BodyText"/>
        <w:ind w:right="57"/>
      </w:pPr>
      <w:r>
        <w:t xml:space="preserve">Completion of the general construction induction training program specified by the model Code of Practice for Construction Work is required before entering a construction work site. Achievement of unit CPCCWHS1001 </w:t>
      </w:r>
      <w:r w:rsidRPr="000E7556">
        <w:t>Prepare to work safely in the construction industry</w:t>
      </w:r>
      <w:r>
        <w:t xml:space="preserve"> meets this requirement.</w:t>
      </w:r>
    </w:p>
    <w:p w14:paraId="45EB3F0D" w14:textId="77777777" w:rsidR="000F52A9" w:rsidRDefault="000F52A9" w:rsidP="000F52A9">
      <w:pPr>
        <w:pStyle w:val="BodyText"/>
        <w:ind w:right="57"/>
      </w:pPr>
      <w:r>
        <w:t>This is a licenced occupation. Licensing, legislative, regulatory and certification requirements may vary between states. Relevant state and territory regulatory authorities should be consulted to confirm those requirements.</w:t>
      </w:r>
    </w:p>
    <w:p w14:paraId="288B91CF" w14:textId="77777777" w:rsidR="00612E2D" w:rsidRPr="00342D03" w:rsidRDefault="00612E2D" w:rsidP="00612E2D">
      <w:pPr>
        <w:rPr>
          <w:b/>
          <w:bCs/>
        </w:rPr>
      </w:pPr>
      <w:bookmarkStart w:id="1" w:name="O_661071"/>
      <w:bookmarkEnd w:id="1"/>
      <w:r w:rsidRPr="00342D03">
        <w:rPr>
          <w:b/>
          <w:bCs/>
        </w:rPr>
        <w:t>Entry Requirements</w:t>
      </w:r>
    </w:p>
    <w:p w14:paraId="0D658539" w14:textId="312D4FD8" w:rsidR="00FB7708" w:rsidRPr="00342D03" w:rsidRDefault="0078170F" w:rsidP="00FB7708">
      <w:pPr>
        <w:pStyle w:val="BodyText"/>
        <w:ind w:right="57"/>
      </w:pPr>
      <w:r>
        <w:t xml:space="preserve">There are no </w:t>
      </w:r>
      <w:r w:rsidR="005F0B8C">
        <w:t>entry requirements for this qualification.</w:t>
      </w:r>
    </w:p>
    <w:p w14:paraId="0AB49914" w14:textId="77777777" w:rsidR="00612E2D" w:rsidRPr="00342D03" w:rsidRDefault="00612E2D" w:rsidP="00612E2D">
      <w:pPr>
        <w:rPr>
          <w:b/>
          <w:bCs/>
        </w:rPr>
      </w:pPr>
      <w:bookmarkStart w:id="2" w:name="O_661072"/>
      <w:bookmarkEnd w:id="2"/>
      <w:r w:rsidRPr="00342D03">
        <w:rPr>
          <w:b/>
          <w:bCs/>
        </w:rPr>
        <w:t>Packaging Rules</w:t>
      </w:r>
    </w:p>
    <w:tbl>
      <w:tblPr>
        <w:tblW w:w="9072" w:type="dxa"/>
        <w:tblLayout w:type="fixed"/>
        <w:tblCellMar>
          <w:left w:w="62" w:type="dxa"/>
          <w:right w:w="62" w:type="dxa"/>
        </w:tblCellMar>
        <w:tblLook w:val="0000" w:firstRow="0" w:lastRow="0" w:firstColumn="0" w:lastColumn="0" w:noHBand="0" w:noVBand="0"/>
      </w:tblPr>
      <w:tblGrid>
        <w:gridCol w:w="2127"/>
        <w:gridCol w:w="6945"/>
      </w:tblGrid>
      <w:tr w:rsidR="00CE58F1" w:rsidRPr="00CE58F1" w14:paraId="0AA8D62C" w14:textId="77777777" w:rsidTr="00FB7708">
        <w:tc>
          <w:tcPr>
            <w:tcW w:w="9072" w:type="dxa"/>
            <w:gridSpan w:val="2"/>
            <w:tcBorders>
              <w:top w:val="nil"/>
              <w:left w:val="nil"/>
              <w:bottom w:val="nil"/>
              <w:right w:val="nil"/>
            </w:tcBorders>
            <w:tcMar>
              <w:top w:w="0" w:type="dxa"/>
              <w:left w:w="62" w:type="dxa"/>
              <w:bottom w:w="0" w:type="dxa"/>
              <w:right w:w="62" w:type="dxa"/>
            </w:tcMar>
          </w:tcPr>
          <w:p w14:paraId="4D613EAD" w14:textId="77777777" w:rsidR="00612E2D" w:rsidRPr="00CE58F1" w:rsidRDefault="00612E2D" w:rsidP="00604239">
            <w:pPr>
              <w:pStyle w:val="BodyText"/>
              <w:rPr>
                <w:color w:val="000000" w:themeColor="text1"/>
              </w:rPr>
            </w:pPr>
            <w:r w:rsidRPr="00CE58F1">
              <w:rPr>
                <w:color w:val="000000" w:themeColor="text1"/>
              </w:rPr>
              <w:t>To achieve this qualification, competency must be demonstrated in:</w:t>
            </w:r>
          </w:p>
          <w:p w14:paraId="26AE4558" w14:textId="77777777" w:rsidR="00612E2D" w:rsidRPr="00CE58F1" w:rsidRDefault="00FB7708" w:rsidP="00604239">
            <w:pPr>
              <w:pStyle w:val="ListBullet"/>
              <w:rPr>
                <w:rFonts w:ascii="Calibri" w:eastAsiaTheme="minorHAnsi" w:hAnsi="Calibri" w:cstheme="minorBidi"/>
                <w:color w:val="000000" w:themeColor="text1"/>
                <w:sz w:val="22"/>
              </w:rPr>
            </w:pPr>
            <w:r w:rsidRPr="00CE58F1">
              <w:rPr>
                <w:rFonts w:ascii="Calibri" w:eastAsiaTheme="minorHAnsi" w:hAnsi="Calibri" w:cstheme="minorBidi"/>
                <w:b/>
                <w:color w:val="000000" w:themeColor="text1"/>
                <w:sz w:val="22"/>
              </w:rPr>
              <w:t>X</w:t>
            </w:r>
            <w:r w:rsidR="00612E2D" w:rsidRPr="00CE58F1">
              <w:rPr>
                <w:rFonts w:ascii="Calibri" w:eastAsiaTheme="minorHAnsi" w:hAnsi="Calibri" w:cstheme="minorBidi"/>
                <w:color w:val="000000" w:themeColor="text1"/>
                <w:sz w:val="22"/>
              </w:rPr>
              <w:t xml:space="preserve"> units of competency:</w:t>
            </w:r>
          </w:p>
          <w:p w14:paraId="06A71A49" w14:textId="2CE04177" w:rsidR="00612E2D" w:rsidRPr="00CE58F1" w:rsidRDefault="00EE7B07" w:rsidP="00604239">
            <w:pPr>
              <w:pStyle w:val="ListBullet2"/>
              <w:rPr>
                <w:rFonts w:ascii="Calibri" w:eastAsiaTheme="minorHAnsi" w:hAnsi="Calibri" w:cstheme="minorBidi"/>
                <w:color w:val="000000" w:themeColor="text1"/>
                <w:sz w:val="22"/>
              </w:rPr>
            </w:pPr>
            <w:r w:rsidRPr="00CC4201">
              <w:rPr>
                <w:rFonts w:ascii="Calibri" w:eastAsiaTheme="minorHAnsi" w:hAnsi="Calibri" w:cstheme="minorBidi"/>
                <w:b/>
                <w:color w:val="000000" w:themeColor="text1"/>
                <w:sz w:val="22"/>
                <w:highlight w:val="yellow"/>
              </w:rPr>
              <w:t>1</w:t>
            </w:r>
            <w:r w:rsidR="00303355">
              <w:rPr>
                <w:rFonts w:ascii="Calibri" w:eastAsiaTheme="minorHAnsi" w:hAnsi="Calibri" w:cstheme="minorBidi"/>
                <w:b/>
                <w:color w:val="000000" w:themeColor="text1"/>
                <w:sz w:val="22"/>
              </w:rPr>
              <w:t>4</w:t>
            </w:r>
            <w:r w:rsidR="00612E2D" w:rsidRPr="00CE58F1">
              <w:rPr>
                <w:rFonts w:ascii="Calibri" w:eastAsiaTheme="minorHAnsi" w:hAnsi="Calibri" w:cstheme="minorBidi"/>
                <w:color w:val="000000" w:themeColor="text1"/>
                <w:sz w:val="22"/>
              </w:rPr>
              <w:t xml:space="preserve"> core units</w:t>
            </w:r>
          </w:p>
          <w:p w14:paraId="53A829C7" w14:textId="77777777" w:rsidR="00612E2D" w:rsidRPr="00CE58F1" w:rsidRDefault="00FB7708" w:rsidP="00604239">
            <w:pPr>
              <w:pStyle w:val="ListBullet2"/>
              <w:rPr>
                <w:rFonts w:ascii="Calibri" w:eastAsiaTheme="minorHAnsi" w:hAnsi="Calibri" w:cstheme="minorBidi"/>
                <w:color w:val="000000" w:themeColor="text1"/>
                <w:sz w:val="22"/>
              </w:rPr>
            </w:pPr>
            <w:r w:rsidRPr="00CE58F1">
              <w:rPr>
                <w:rFonts w:ascii="Calibri" w:eastAsiaTheme="minorHAnsi" w:hAnsi="Calibri" w:cstheme="minorBidi"/>
                <w:b/>
                <w:color w:val="000000" w:themeColor="text1"/>
                <w:sz w:val="22"/>
              </w:rPr>
              <w:t>X</w:t>
            </w:r>
            <w:r w:rsidR="00612E2D" w:rsidRPr="00CE58F1">
              <w:rPr>
                <w:rFonts w:ascii="Calibri" w:eastAsiaTheme="minorHAnsi" w:hAnsi="Calibri" w:cstheme="minorBidi"/>
                <w:color w:val="000000" w:themeColor="text1"/>
                <w:sz w:val="22"/>
              </w:rPr>
              <w:t xml:space="preserve"> elective units.</w:t>
            </w:r>
          </w:p>
          <w:p w14:paraId="7557872A" w14:textId="77777777" w:rsidR="00612E2D" w:rsidRPr="00CE58F1" w:rsidRDefault="00612E2D" w:rsidP="00604239">
            <w:pPr>
              <w:pStyle w:val="BodyText"/>
              <w:rPr>
                <w:color w:val="000000" w:themeColor="text1"/>
              </w:rPr>
            </w:pPr>
            <w:r w:rsidRPr="00CE58F1">
              <w:rPr>
                <w:color w:val="000000" w:themeColor="text1"/>
              </w:rPr>
              <w:t>The elective units must ensure the integrity of the AQF alignment and contribute to a valid, industry-supported vocational outcome and are to be chosen as follows:</w:t>
            </w:r>
          </w:p>
          <w:p w14:paraId="39E94839" w14:textId="77777777" w:rsidR="00612E2D" w:rsidRPr="00CE58F1" w:rsidRDefault="00612E2D" w:rsidP="00604239">
            <w:pPr>
              <w:pStyle w:val="ListBullet"/>
              <w:rPr>
                <w:rFonts w:ascii="Calibri" w:eastAsiaTheme="minorHAnsi" w:hAnsi="Calibri" w:cstheme="minorBidi"/>
                <w:color w:val="000000" w:themeColor="text1"/>
                <w:sz w:val="22"/>
              </w:rPr>
            </w:pPr>
            <w:r w:rsidRPr="00CE58F1">
              <w:rPr>
                <w:rFonts w:ascii="Calibri" w:eastAsiaTheme="minorHAnsi" w:hAnsi="Calibri" w:cstheme="minorBidi"/>
                <w:color w:val="000000" w:themeColor="text1"/>
                <w:sz w:val="22"/>
              </w:rPr>
              <w:t xml:space="preserve">a minimum of </w:t>
            </w:r>
            <w:r w:rsidR="00FB7708" w:rsidRPr="00CE58F1">
              <w:rPr>
                <w:rFonts w:ascii="Calibri" w:eastAsiaTheme="minorHAnsi" w:hAnsi="Calibri" w:cstheme="minorBidi"/>
                <w:b/>
                <w:color w:val="000000" w:themeColor="text1"/>
                <w:sz w:val="22"/>
              </w:rPr>
              <w:t xml:space="preserve">X </w:t>
            </w:r>
            <w:r w:rsidRPr="00CE58F1">
              <w:rPr>
                <w:rFonts w:ascii="Calibri" w:eastAsiaTheme="minorHAnsi" w:hAnsi="Calibri" w:cstheme="minorBidi"/>
                <w:color w:val="000000" w:themeColor="text1"/>
                <w:sz w:val="22"/>
              </w:rPr>
              <w:t xml:space="preserve">elective units must be chosen from </w:t>
            </w:r>
            <w:r w:rsidR="00FB7708" w:rsidRPr="00CE58F1">
              <w:rPr>
                <w:rFonts w:ascii="Calibri" w:eastAsiaTheme="minorHAnsi" w:hAnsi="Calibri" w:cstheme="minorBidi"/>
                <w:color w:val="000000" w:themeColor="text1"/>
                <w:sz w:val="22"/>
              </w:rPr>
              <w:t xml:space="preserve">X </w:t>
            </w:r>
            <w:r w:rsidRPr="00CE58F1">
              <w:rPr>
                <w:rFonts w:ascii="Calibri" w:eastAsiaTheme="minorHAnsi" w:hAnsi="Calibri" w:cstheme="minorBidi"/>
                <w:color w:val="000000" w:themeColor="text1"/>
                <w:sz w:val="22"/>
              </w:rPr>
              <w:t xml:space="preserve">listed below, </w:t>
            </w:r>
          </w:p>
          <w:p w14:paraId="45849730" w14:textId="238DF9D9" w:rsidR="00612E2D" w:rsidRPr="00CE58F1" w:rsidRDefault="00612E2D" w:rsidP="00604239">
            <w:pPr>
              <w:pStyle w:val="ListBullet"/>
              <w:rPr>
                <w:color w:val="000000" w:themeColor="text1"/>
                <w:lang w:val="en-NZ"/>
              </w:rPr>
            </w:pPr>
            <w:r w:rsidRPr="00CE58F1">
              <w:rPr>
                <w:rFonts w:ascii="Calibri" w:eastAsiaTheme="minorHAnsi" w:hAnsi="Calibri" w:cstheme="minorBidi"/>
                <w:color w:val="000000" w:themeColor="text1"/>
                <w:sz w:val="22"/>
              </w:rPr>
              <w:t xml:space="preserve">up to </w:t>
            </w:r>
            <w:r w:rsidR="00FB7708" w:rsidRPr="00CE58F1">
              <w:rPr>
                <w:rFonts w:ascii="Calibri" w:eastAsiaTheme="minorHAnsi" w:hAnsi="Calibri" w:cstheme="minorBidi"/>
                <w:b/>
                <w:color w:val="000000" w:themeColor="text1"/>
                <w:sz w:val="22"/>
              </w:rPr>
              <w:t>X</w:t>
            </w:r>
            <w:r w:rsidR="00FB7708" w:rsidRPr="00CE58F1">
              <w:rPr>
                <w:rFonts w:ascii="Calibri" w:eastAsiaTheme="minorHAnsi" w:hAnsi="Calibri" w:cstheme="minorBidi"/>
                <w:color w:val="000000" w:themeColor="text1"/>
                <w:sz w:val="22"/>
              </w:rPr>
              <w:t xml:space="preserve"> </w:t>
            </w:r>
            <w:r w:rsidRPr="00CE58F1">
              <w:rPr>
                <w:rFonts w:ascii="Calibri" w:eastAsiaTheme="minorHAnsi" w:hAnsi="Calibri" w:cstheme="minorBidi"/>
                <w:color w:val="000000" w:themeColor="text1"/>
                <w:sz w:val="22"/>
              </w:rPr>
              <w:t xml:space="preserve">units may be chosen from the elective units listed below, or from other Training Packages </w:t>
            </w:r>
          </w:p>
        </w:tc>
      </w:tr>
      <w:tr w:rsidR="00CE58F1" w:rsidRPr="00CE58F1" w14:paraId="38273DDD" w14:textId="77777777" w:rsidTr="00FB7708">
        <w:tc>
          <w:tcPr>
            <w:tcW w:w="9072" w:type="dxa"/>
            <w:gridSpan w:val="2"/>
            <w:tcBorders>
              <w:top w:val="nil"/>
              <w:left w:val="nil"/>
              <w:bottom w:val="nil"/>
              <w:right w:val="nil"/>
            </w:tcBorders>
            <w:tcMar>
              <w:top w:w="0" w:type="dxa"/>
              <w:left w:w="62" w:type="dxa"/>
              <w:bottom w:w="0" w:type="dxa"/>
              <w:right w:w="62" w:type="dxa"/>
            </w:tcMar>
          </w:tcPr>
          <w:p w14:paraId="0237F7BA" w14:textId="10D6C2E8" w:rsidR="0063361D" w:rsidRPr="00CE58F1" w:rsidRDefault="00612E2D" w:rsidP="00604239">
            <w:pPr>
              <w:pStyle w:val="BodyText"/>
              <w:rPr>
                <w:color w:val="000000" w:themeColor="text1"/>
                <w:lang w:val="en-NZ"/>
              </w:rPr>
            </w:pPr>
            <w:r w:rsidRPr="00CE58F1">
              <w:rPr>
                <w:color w:val="000000" w:themeColor="text1"/>
                <w:lang w:val="en-NZ"/>
              </w:rPr>
              <w:t>An asterisk against a unit code listed below indicates that there are prerequisite requirements that must be met when packaging the qualification. Users are referred to the list of units with prerequisite unit requirements available for this purpose in the Training Package Implementation Guide.</w:t>
            </w:r>
          </w:p>
        </w:tc>
      </w:tr>
      <w:tr w:rsidR="00CE58F1" w:rsidRPr="00CE58F1" w14:paraId="5CDA6EEA" w14:textId="77777777" w:rsidTr="00FB7708">
        <w:tc>
          <w:tcPr>
            <w:tcW w:w="9072" w:type="dxa"/>
            <w:gridSpan w:val="2"/>
            <w:tcBorders>
              <w:top w:val="nil"/>
              <w:left w:val="nil"/>
              <w:bottom w:val="nil"/>
              <w:right w:val="nil"/>
            </w:tcBorders>
            <w:tcMar>
              <w:top w:w="0" w:type="dxa"/>
              <w:left w:w="62" w:type="dxa"/>
              <w:bottom w:w="0" w:type="dxa"/>
              <w:right w:w="62" w:type="dxa"/>
            </w:tcMar>
          </w:tcPr>
          <w:p w14:paraId="547D0FF8" w14:textId="77777777" w:rsidR="00612E2D" w:rsidRPr="00CE58F1" w:rsidRDefault="00612E2D" w:rsidP="00604239">
            <w:pPr>
              <w:rPr>
                <w:b/>
                <w:color w:val="000000" w:themeColor="text1"/>
                <w:lang w:val="en-NZ"/>
              </w:rPr>
            </w:pPr>
            <w:r w:rsidRPr="00CE58F1">
              <w:rPr>
                <w:b/>
                <w:color w:val="000000" w:themeColor="text1"/>
              </w:rPr>
              <w:lastRenderedPageBreak/>
              <w:t>Core units</w:t>
            </w:r>
          </w:p>
        </w:tc>
      </w:tr>
      <w:tr w:rsidR="00CE58F1" w:rsidRPr="00CE58F1" w14:paraId="2D73C093" w14:textId="77777777" w:rsidTr="001E63C5">
        <w:trPr>
          <w:trHeight w:val="454"/>
        </w:trPr>
        <w:tc>
          <w:tcPr>
            <w:tcW w:w="2127" w:type="dxa"/>
            <w:tcBorders>
              <w:top w:val="nil"/>
              <w:left w:val="nil"/>
              <w:bottom w:val="nil"/>
              <w:right w:val="nil"/>
            </w:tcBorders>
            <w:tcMar>
              <w:top w:w="0" w:type="dxa"/>
              <w:left w:w="62" w:type="dxa"/>
              <w:bottom w:w="0" w:type="dxa"/>
              <w:right w:w="62" w:type="dxa"/>
            </w:tcMar>
          </w:tcPr>
          <w:p w14:paraId="42DDEE56" w14:textId="688F2FA2" w:rsidR="00612E2D" w:rsidRPr="00342D03" w:rsidRDefault="00EE7B07" w:rsidP="00604239">
            <w:pPr>
              <w:pStyle w:val="BodyText"/>
              <w:rPr>
                <w:lang w:val="en-NZ"/>
              </w:rPr>
            </w:pPr>
            <w:r>
              <w:rPr>
                <w:lang w:val="en-NZ"/>
              </w:rPr>
              <w:t>CPCCCM2010B</w:t>
            </w:r>
          </w:p>
        </w:tc>
        <w:tc>
          <w:tcPr>
            <w:tcW w:w="6945" w:type="dxa"/>
            <w:tcBorders>
              <w:top w:val="nil"/>
              <w:left w:val="nil"/>
              <w:bottom w:val="nil"/>
              <w:right w:val="nil"/>
            </w:tcBorders>
            <w:tcMar>
              <w:top w:w="0" w:type="dxa"/>
              <w:left w:w="62" w:type="dxa"/>
              <w:bottom w:w="0" w:type="dxa"/>
              <w:right w:w="62" w:type="dxa"/>
            </w:tcMar>
          </w:tcPr>
          <w:p w14:paraId="570D1F39" w14:textId="219CBFB5" w:rsidR="00612E2D" w:rsidRPr="00CE58F1" w:rsidRDefault="00EE7B07" w:rsidP="00604239">
            <w:pPr>
              <w:pStyle w:val="BodyText"/>
              <w:rPr>
                <w:color w:val="000000" w:themeColor="text1"/>
                <w:lang w:val="en-NZ"/>
              </w:rPr>
            </w:pPr>
            <w:r w:rsidRPr="00CE58F1">
              <w:rPr>
                <w:color w:val="000000" w:themeColor="text1"/>
                <w:lang w:val="en-NZ"/>
              </w:rPr>
              <w:t>Work safely at heights</w:t>
            </w:r>
            <w:r w:rsidR="00303355">
              <w:rPr>
                <w:color w:val="000000" w:themeColor="text1"/>
                <w:lang w:val="en-NZ"/>
              </w:rPr>
              <w:t>*</w:t>
            </w:r>
          </w:p>
        </w:tc>
      </w:tr>
      <w:tr w:rsidR="00303355" w:rsidRPr="00CE58F1" w14:paraId="43532586" w14:textId="77777777" w:rsidTr="001E63C5">
        <w:trPr>
          <w:trHeight w:val="454"/>
        </w:trPr>
        <w:tc>
          <w:tcPr>
            <w:tcW w:w="2127" w:type="dxa"/>
            <w:tcBorders>
              <w:top w:val="nil"/>
              <w:left w:val="nil"/>
              <w:bottom w:val="nil"/>
              <w:right w:val="nil"/>
            </w:tcBorders>
            <w:tcMar>
              <w:top w:w="0" w:type="dxa"/>
              <w:left w:w="62" w:type="dxa"/>
              <w:bottom w:w="0" w:type="dxa"/>
              <w:right w:w="62" w:type="dxa"/>
            </w:tcMar>
          </w:tcPr>
          <w:p w14:paraId="43B234DB" w14:textId="0ADC6913" w:rsidR="00303355" w:rsidRDefault="00303355" w:rsidP="00303355">
            <w:pPr>
              <w:pStyle w:val="BodyText"/>
              <w:rPr>
                <w:lang w:val="en-NZ"/>
              </w:rPr>
            </w:pPr>
            <w:r>
              <w:t xml:space="preserve">CPCCOHS2001A </w:t>
            </w:r>
          </w:p>
        </w:tc>
        <w:tc>
          <w:tcPr>
            <w:tcW w:w="6945" w:type="dxa"/>
            <w:tcBorders>
              <w:top w:val="nil"/>
              <w:left w:val="nil"/>
              <w:bottom w:val="nil"/>
              <w:right w:val="nil"/>
            </w:tcBorders>
            <w:tcMar>
              <w:top w:w="0" w:type="dxa"/>
              <w:left w:w="62" w:type="dxa"/>
              <w:bottom w:w="0" w:type="dxa"/>
              <w:right w:w="62" w:type="dxa"/>
            </w:tcMar>
          </w:tcPr>
          <w:p w14:paraId="436C4197" w14:textId="77777777" w:rsidR="00303355" w:rsidRDefault="00303355" w:rsidP="00303355">
            <w:pPr>
              <w:spacing w:before="60" w:after="60"/>
            </w:pPr>
            <w:r>
              <w:t>Apply OHS requirements, policies and procedures in the construction industry</w:t>
            </w:r>
          </w:p>
          <w:p w14:paraId="26A2819D" w14:textId="6BC1B68A" w:rsidR="00303355" w:rsidRPr="00CE58F1" w:rsidRDefault="00303355" w:rsidP="00303355">
            <w:pPr>
              <w:spacing w:before="60" w:after="60"/>
              <w:rPr>
                <w:rFonts w:eastAsia="Times New Roman"/>
                <w:bCs/>
                <w:color w:val="000000" w:themeColor="text1"/>
                <w:szCs w:val="18"/>
              </w:rPr>
            </w:pPr>
            <w:r>
              <w:rPr>
                <w:sz w:val="16"/>
                <w:szCs w:val="16"/>
                <w:lang w:val="en-NZ"/>
              </w:rPr>
              <w:t>(As agreed by the TAG, where a core unit requires a pre-requisite, the pre-requisite unit should also be a core unit to avoid electives being depleted)</w:t>
            </w:r>
          </w:p>
        </w:tc>
      </w:tr>
      <w:tr w:rsidR="00303355" w:rsidRPr="00CE58F1" w14:paraId="0A498510" w14:textId="77777777" w:rsidTr="001E63C5">
        <w:trPr>
          <w:trHeight w:val="454"/>
        </w:trPr>
        <w:tc>
          <w:tcPr>
            <w:tcW w:w="2127" w:type="dxa"/>
            <w:tcBorders>
              <w:top w:val="nil"/>
              <w:left w:val="nil"/>
              <w:bottom w:val="nil"/>
              <w:right w:val="nil"/>
            </w:tcBorders>
            <w:tcMar>
              <w:top w:w="0" w:type="dxa"/>
              <w:left w:w="62" w:type="dxa"/>
              <w:bottom w:w="0" w:type="dxa"/>
              <w:right w:w="62" w:type="dxa"/>
            </w:tcMar>
          </w:tcPr>
          <w:p w14:paraId="4CAF8C56" w14:textId="236C0C24" w:rsidR="00303355" w:rsidRPr="00342D03" w:rsidRDefault="00303355" w:rsidP="00303355">
            <w:pPr>
              <w:pStyle w:val="BodyText"/>
              <w:rPr>
                <w:lang w:val="en-NZ"/>
              </w:rPr>
            </w:pPr>
            <w:r>
              <w:rPr>
                <w:lang w:val="en-NZ"/>
              </w:rPr>
              <w:t>CPCXXXXX</w:t>
            </w:r>
          </w:p>
        </w:tc>
        <w:tc>
          <w:tcPr>
            <w:tcW w:w="6945" w:type="dxa"/>
            <w:tcBorders>
              <w:top w:val="nil"/>
              <w:left w:val="nil"/>
              <w:bottom w:val="nil"/>
              <w:right w:val="nil"/>
            </w:tcBorders>
            <w:tcMar>
              <w:top w:w="0" w:type="dxa"/>
              <w:left w:w="62" w:type="dxa"/>
              <w:bottom w:w="0" w:type="dxa"/>
              <w:right w:w="62" w:type="dxa"/>
            </w:tcMar>
          </w:tcPr>
          <w:p w14:paraId="098FE2E4" w14:textId="77777777" w:rsidR="00303355" w:rsidRPr="00CE58F1" w:rsidRDefault="00303355" w:rsidP="00303355">
            <w:pPr>
              <w:spacing w:before="60" w:after="60"/>
              <w:rPr>
                <w:rFonts w:eastAsia="Times New Roman"/>
                <w:bCs/>
                <w:color w:val="000000" w:themeColor="text1"/>
                <w:szCs w:val="18"/>
              </w:rPr>
            </w:pPr>
            <w:r w:rsidRPr="00CE58F1">
              <w:rPr>
                <w:rFonts w:eastAsia="Times New Roman"/>
                <w:bCs/>
                <w:color w:val="000000" w:themeColor="text1"/>
                <w:szCs w:val="18"/>
              </w:rPr>
              <w:t>CPCPCM2039A Carry out interactive workplace communication</w:t>
            </w:r>
          </w:p>
          <w:p w14:paraId="05A79D48" w14:textId="6FFFF35B" w:rsidR="00303355" w:rsidRPr="00CE58F1" w:rsidRDefault="00303355" w:rsidP="00303355">
            <w:pPr>
              <w:pStyle w:val="BodyText"/>
              <w:rPr>
                <w:color w:val="000000" w:themeColor="text1"/>
                <w:lang w:val="en-NZ"/>
              </w:rPr>
            </w:pPr>
            <w:r w:rsidRPr="00CE58F1">
              <w:rPr>
                <w:rFonts w:eastAsia="Times New Roman"/>
                <w:bCs/>
                <w:color w:val="000000" w:themeColor="text1"/>
                <w:szCs w:val="18"/>
              </w:rPr>
              <w:t>CPCPCM2041A Work effectively in the plumbing and services sector</w:t>
            </w:r>
          </w:p>
        </w:tc>
      </w:tr>
      <w:tr w:rsidR="00303355" w:rsidRPr="00CE58F1" w14:paraId="450ED882" w14:textId="77777777" w:rsidTr="001E63C5">
        <w:trPr>
          <w:trHeight w:val="454"/>
        </w:trPr>
        <w:tc>
          <w:tcPr>
            <w:tcW w:w="2127" w:type="dxa"/>
            <w:tcBorders>
              <w:top w:val="nil"/>
              <w:left w:val="nil"/>
              <w:bottom w:val="nil"/>
              <w:right w:val="nil"/>
            </w:tcBorders>
            <w:tcMar>
              <w:top w:w="0" w:type="dxa"/>
              <w:left w:w="62" w:type="dxa"/>
              <w:bottom w:w="0" w:type="dxa"/>
              <w:right w:w="62" w:type="dxa"/>
            </w:tcMar>
          </w:tcPr>
          <w:p w14:paraId="4182693D" w14:textId="2FF016FF" w:rsidR="00303355" w:rsidRPr="00342D03" w:rsidRDefault="00303355" w:rsidP="00303355">
            <w:pPr>
              <w:pStyle w:val="BodyText"/>
              <w:rPr>
                <w:lang w:val="en-NZ"/>
              </w:rPr>
            </w:pPr>
            <w:r>
              <w:rPr>
                <w:lang w:val="en-NZ"/>
              </w:rPr>
              <w:t>CPCPCM2043A</w:t>
            </w:r>
          </w:p>
        </w:tc>
        <w:tc>
          <w:tcPr>
            <w:tcW w:w="6945" w:type="dxa"/>
            <w:tcBorders>
              <w:top w:val="nil"/>
              <w:left w:val="nil"/>
              <w:bottom w:val="nil"/>
              <w:right w:val="nil"/>
            </w:tcBorders>
            <w:tcMar>
              <w:top w:w="0" w:type="dxa"/>
              <w:left w:w="62" w:type="dxa"/>
              <w:bottom w:w="0" w:type="dxa"/>
              <w:right w:w="62" w:type="dxa"/>
            </w:tcMar>
          </w:tcPr>
          <w:p w14:paraId="430C2C5E" w14:textId="76C757BD" w:rsidR="00303355" w:rsidRPr="00CE58F1" w:rsidRDefault="00303355" w:rsidP="00303355">
            <w:pPr>
              <w:pStyle w:val="BodyText"/>
              <w:rPr>
                <w:color w:val="000000" w:themeColor="text1"/>
                <w:lang w:val="en-NZ"/>
              </w:rPr>
            </w:pPr>
            <w:r w:rsidRPr="00CE58F1">
              <w:rPr>
                <w:rFonts w:eastAsia="Times New Roman"/>
                <w:bCs/>
                <w:color w:val="000000" w:themeColor="text1"/>
                <w:szCs w:val="18"/>
              </w:rPr>
              <w:t>Carry out WHS requirements</w:t>
            </w:r>
          </w:p>
        </w:tc>
      </w:tr>
      <w:tr w:rsidR="00C571EF" w:rsidRPr="00CE58F1" w14:paraId="0062893C" w14:textId="77777777" w:rsidTr="001E63C5">
        <w:trPr>
          <w:trHeight w:val="454"/>
        </w:trPr>
        <w:tc>
          <w:tcPr>
            <w:tcW w:w="2127" w:type="dxa"/>
            <w:tcBorders>
              <w:top w:val="nil"/>
              <w:left w:val="nil"/>
              <w:bottom w:val="nil"/>
              <w:right w:val="nil"/>
            </w:tcBorders>
            <w:tcMar>
              <w:top w:w="0" w:type="dxa"/>
              <w:left w:w="62" w:type="dxa"/>
              <w:bottom w:w="0" w:type="dxa"/>
              <w:right w:w="62" w:type="dxa"/>
            </w:tcMar>
          </w:tcPr>
          <w:p w14:paraId="01D486AC" w14:textId="4FFAAB01" w:rsidR="00C571EF" w:rsidRDefault="00C571EF" w:rsidP="00303355">
            <w:pPr>
              <w:pStyle w:val="BodyText"/>
              <w:rPr>
                <w:lang w:val="en-NZ"/>
              </w:rPr>
            </w:pPr>
            <w:r w:rsidRPr="00CE58F1">
              <w:rPr>
                <w:rFonts w:eastAsia="Times New Roman"/>
                <w:bCs/>
                <w:color w:val="000000" w:themeColor="text1"/>
                <w:szCs w:val="18"/>
              </w:rPr>
              <w:t>CPCPCM2048A</w:t>
            </w:r>
          </w:p>
        </w:tc>
        <w:tc>
          <w:tcPr>
            <w:tcW w:w="6945" w:type="dxa"/>
            <w:tcBorders>
              <w:top w:val="nil"/>
              <w:left w:val="nil"/>
              <w:bottom w:val="nil"/>
              <w:right w:val="nil"/>
            </w:tcBorders>
            <w:tcMar>
              <w:top w:w="0" w:type="dxa"/>
              <w:left w:w="62" w:type="dxa"/>
              <w:bottom w:w="0" w:type="dxa"/>
              <w:right w:w="62" w:type="dxa"/>
            </w:tcMar>
          </w:tcPr>
          <w:p w14:paraId="70B11E1E" w14:textId="77777777" w:rsidR="00C571EF" w:rsidRPr="00CE58F1" w:rsidRDefault="00C571EF" w:rsidP="00C571EF">
            <w:pPr>
              <w:spacing w:before="60" w:after="60"/>
              <w:rPr>
                <w:rFonts w:eastAsia="Times New Roman"/>
                <w:bCs/>
                <w:color w:val="000000" w:themeColor="text1"/>
                <w:szCs w:val="18"/>
              </w:rPr>
            </w:pPr>
            <w:r w:rsidRPr="00CE58F1">
              <w:rPr>
                <w:rFonts w:eastAsia="Times New Roman"/>
                <w:bCs/>
                <w:color w:val="000000" w:themeColor="text1"/>
                <w:szCs w:val="18"/>
              </w:rPr>
              <w:t>Cut and join sheet metal</w:t>
            </w:r>
          </w:p>
          <w:p w14:paraId="513F31B3" w14:textId="77777777" w:rsidR="00C571EF" w:rsidRPr="00CE58F1" w:rsidRDefault="00C571EF" w:rsidP="00303355">
            <w:pPr>
              <w:pStyle w:val="BodyText"/>
              <w:rPr>
                <w:rFonts w:eastAsia="Times New Roman"/>
                <w:bCs/>
                <w:color w:val="000000" w:themeColor="text1"/>
                <w:szCs w:val="18"/>
              </w:rPr>
            </w:pPr>
          </w:p>
        </w:tc>
      </w:tr>
      <w:tr w:rsidR="00303355" w:rsidRPr="00CE58F1" w14:paraId="5BDB0AD2" w14:textId="77777777" w:rsidTr="001E63C5">
        <w:trPr>
          <w:trHeight w:val="454"/>
        </w:trPr>
        <w:tc>
          <w:tcPr>
            <w:tcW w:w="2127" w:type="dxa"/>
            <w:tcBorders>
              <w:top w:val="nil"/>
              <w:left w:val="nil"/>
              <w:bottom w:val="nil"/>
              <w:right w:val="nil"/>
            </w:tcBorders>
            <w:tcMar>
              <w:top w:w="0" w:type="dxa"/>
              <w:left w:w="62" w:type="dxa"/>
              <w:bottom w:w="0" w:type="dxa"/>
              <w:right w:w="62" w:type="dxa"/>
            </w:tcMar>
          </w:tcPr>
          <w:p w14:paraId="6594BC34" w14:textId="28AEEF88" w:rsidR="00303355" w:rsidRPr="00342D03" w:rsidRDefault="00303355" w:rsidP="00303355">
            <w:pPr>
              <w:pStyle w:val="BodyText"/>
              <w:rPr>
                <w:lang w:val="en-NZ"/>
              </w:rPr>
            </w:pPr>
            <w:r>
              <w:rPr>
                <w:lang w:val="en-NZ"/>
              </w:rPr>
              <w:t>CPCPCM2047A</w:t>
            </w:r>
          </w:p>
        </w:tc>
        <w:tc>
          <w:tcPr>
            <w:tcW w:w="6945" w:type="dxa"/>
            <w:tcBorders>
              <w:top w:val="nil"/>
              <w:left w:val="nil"/>
              <w:bottom w:val="nil"/>
              <w:right w:val="nil"/>
            </w:tcBorders>
            <w:tcMar>
              <w:top w:w="0" w:type="dxa"/>
              <w:left w:w="62" w:type="dxa"/>
              <w:bottom w:w="0" w:type="dxa"/>
              <w:right w:w="62" w:type="dxa"/>
            </w:tcMar>
          </w:tcPr>
          <w:p w14:paraId="160513F3" w14:textId="02C0FD8B" w:rsidR="00303355" w:rsidRPr="00CE58F1" w:rsidRDefault="00303355" w:rsidP="00303355">
            <w:pPr>
              <w:pStyle w:val="BodyText"/>
              <w:rPr>
                <w:color w:val="000000" w:themeColor="text1"/>
                <w:lang w:val="en-NZ"/>
              </w:rPr>
            </w:pPr>
            <w:r w:rsidRPr="00CE58F1">
              <w:rPr>
                <w:rFonts w:eastAsia="Times New Roman"/>
                <w:bCs/>
                <w:color w:val="000000" w:themeColor="text1"/>
                <w:szCs w:val="18"/>
              </w:rPr>
              <w:t>Carry out levelling</w:t>
            </w:r>
          </w:p>
        </w:tc>
      </w:tr>
      <w:tr w:rsidR="00303355" w:rsidRPr="00CE58F1" w14:paraId="3F637BF2" w14:textId="77777777" w:rsidTr="001E63C5">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7D3B074E" w14:textId="031A929B" w:rsidR="00303355" w:rsidRPr="00342D03" w:rsidRDefault="00303355" w:rsidP="00303355">
            <w:pPr>
              <w:pStyle w:val="BodyText"/>
            </w:pPr>
            <w:r>
              <w:t>CPCXXXXX</w:t>
            </w:r>
          </w:p>
        </w:tc>
        <w:tc>
          <w:tcPr>
            <w:tcW w:w="6945" w:type="dxa"/>
            <w:tcBorders>
              <w:top w:val="nil"/>
              <w:left w:val="nil"/>
              <w:bottom w:val="nil"/>
              <w:right w:val="nil"/>
            </w:tcBorders>
            <w:shd w:val="clear" w:color="auto" w:fill="auto"/>
            <w:tcMar>
              <w:top w:w="0" w:type="dxa"/>
              <w:left w:w="62" w:type="dxa"/>
              <w:bottom w:w="0" w:type="dxa"/>
              <w:right w:w="62" w:type="dxa"/>
            </w:tcMar>
          </w:tcPr>
          <w:p w14:paraId="7973E86F" w14:textId="77777777" w:rsidR="00303355" w:rsidRDefault="00303355" w:rsidP="00C571EF">
            <w:pPr>
              <w:pStyle w:val="BodyText"/>
              <w:spacing w:before="60" w:after="0" w:line="240" w:lineRule="auto"/>
              <w:rPr>
                <w:rFonts w:eastAsia="Times New Roman"/>
                <w:color w:val="000000" w:themeColor="text1"/>
                <w:szCs w:val="18"/>
              </w:rPr>
            </w:pPr>
            <w:r w:rsidRPr="00CE58F1">
              <w:rPr>
                <w:rFonts w:eastAsia="Times New Roman"/>
                <w:color w:val="000000" w:themeColor="text1"/>
                <w:szCs w:val="18"/>
              </w:rPr>
              <w:t>CPCPRF3022A Fabricate and install roof drainage components</w:t>
            </w:r>
          </w:p>
          <w:p w14:paraId="5C94468D" w14:textId="60150D52" w:rsidR="00C571EF" w:rsidRPr="00CE58F1" w:rsidRDefault="00C571EF" w:rsidP="00C571EF">
            <w:pPr>
              <w:pStyle w:val="BodyText"/>
              <w:spacing w:after="60" w:line="240" w:lineRule="auto"/>
              <w:rPr>
                <w:color w:val="000000" w:themeColor="text1"/>
              </w:rPr>
            </w:pPr>
            <w:r w:rsidRPr="00CE58F1">
              <w:rPr>
                <w:rFonts w:eastAsia="Times New Roman"/>
                <w:color w:val="000000" w:themeColor="text1"/>
                <w:szCs w:val="18"/>
              </w:rPr>
              <w:t>CPCPRF3024A Install roof components</w:t>
            </w:r>
          </w:p>
        </w:tc>
      </w:tr>
      <w:tr w:rsidR="00303355" w:rsidRPr="00CE58F1" w14:paraId="5481BC02" w14:textId="77777777" w:rsidTr="001E63C5">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6696BBE4" w14:textId="5A280567" w:rsidR="00303355" w:rsidRPr="00342D03" w:rsidRDefault="00303355" w:rsidP="00303355">
            <w:pPr>
              <w:pStyle w:val="BodyText"/>
              <w:rPr>
                <w:lang w:val="en-NZ"/>
              </w:rPr>
            </w:pPr>
            <w:r>
              <w:rPr>
                <w:lang w:val="en-NZ"/>
              </w:rPr>
              <w:t>CPCPCM2055A</w:t>
            </w:r>
          </w:p>
        </w:tc>
        <w:tc>
          <w:tcPr>
            <w:tcW w:w="6945" w:type="dxa"/>
            <w:tcBorders>
              <w:top w:val="nil"/>
              <w:left w:val="nil"/>
              <w:bottom w:val="nil"/>
              <w:right w:val="nil"/>
            </w:tcBorders>
            <w:shd w:val="clear" w:color="auto" w:fill="auto"/>
            <w:tcMar>
              <w:top w:w="0" w:type="dxa"/>
              <w:left w:w="62" w:type="dxa"/>
              <w:bottom w:w="0" w:type="dxa"/>
              <w:right w:w="62" w:type="dxa"/>
            </w:tcMar>
          </w:tcPr>
          <w:p w14:paraId="3FB316E2" w14:textId="2C17BB44" w:rsidR="00303355" w:rsidRPr="00CE58F1" w:rsidRDefault="00303355" w:rsidP="00303355">
            <w:pPr>
              <w:pStyle w:val="BodyText"/>
              <w:rPr>
                <w:color w:val="000000" w:themeColor="text1"/>
                <w:lang w:val="en-NZ"/>
              </w:rPr>
            </w:pPr>
            <w:r w:rsidRPr="00CE58F1">
              <w:rPr>
                <w:rFonts w:eastAsia="Times New Roman"/>
                <w:bCs/>
                <w:color w:val="000000" w:themeColor="text1"/>
                <w:szCs w:val="18"/>
              </w:rPr>
              <w:t>Work safely on roofs</w:t>
            </w:r>
          </w:p>
        </w:tc>
      </w:tr>
      <w:tr w:rsidR="00303355" w:rsidRPr="00CE58F1" w14:paraId="1FA271BC" w14:textId="77777777" w:rsidTr="001E63C5">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101685C0" w14:textId="11A9BC2F" w:rsidR="00303355" w:rsidRPr="00C571EF" w:rsidRDefault="00C571EF" w:rsidP="00303355">
            <w:pPr>
              <w:pStyle w:val="BodyText"/>
              <w:rPr>
                <w:b/>
              </w:rPr>
            </w:pPr>
            <w:r w:rsidRPr="00C571EF">
              <w:rPr>
                <w:rFonts w:eastAsia="Times New Roman"/>
                <w:b/>
                <w:color w:val="000000" w:themeColor="text1"/>
                <w:szCs w:val="18"/>
              </w:rPr>
              <w:t>CPCPCM3021A</w:t>
            </w:r>
          </w:p>
        </w:tc>
        <w:tc>
          <w:tcPr>
            <w:tcW w:w="6945" w:type="dxa"/>
            <w:tcBorders>
              <w:top w:val="nil"/>
              <w:left w:val="nil"/>
              <w:bottom w:val="nil"/>
              <w:right w:val="nil"/>
            </w:tcBorders>
            <w:shd w:val="clear" w:color="auto" w:fill="auto"/>
            <w:tcMar>
              <w:top w:w="0" w:type="dxa"/>
              <w:left w:w="62" w:type="dxa"/>
              <w:bottom w:w="0" w:type="dxa"/>
              <w:right w:w="62" w:type="dxa"/>
            </w:tcMar>
          </w:tcPr>
          <w:p w14:paraId="304ED6EE" w14:textId="57AED154" w:rsidR="00303355" w:rsidRPr="00CE58F1" w:rsidRDefault="00303355" w:rsidP="00303355">
            <w:pPr>
              <w:spacing w:before="60" w:after="60"/>
              <w:rPr>
                <w:rFonts w:eastAsia="Times New Roman"/>
                <w:color w:val="000000" w:themeColor="text1"/>
                <w:szCs w:val="18"/>
              </w:rPr>
            </w:pPr>
            <w:r w:rsidRPr="00CE58F1">
              <w:rPr>
                <w:rFonts w:eastAsia="Times New Roman"/>
                <w:color w:val="000000" w:themeColor="text1"/>
                <w:szCs w:val="18"/>
              </w:rPr>
              <w:t>Flash penetrations through roofs and walls</w:t>
            </w:r>
          </w:p>
          <w:p w14:paraId="4B15D53D" w14:textId="25941533" w:rsidR="00303355" w:rsidRPr="00CE58F1" w:rsidRDefault="00303355" w:rsidP="00303355">
            <w:pPr>
              <w:pStyle w:val="BodyText"/>
              <w:rPr>
                <w:color w:val="000000" w:themeColor="text1"/>
              </w:rPr>
            </w:pPr>
          </w:p>
        </w:tc>
      </w:tr>
      <w:tr w:rsidR="00303355" w:rsidRPr="00CE58F1" w14:paraId="5417694A" w14:textId="77777777" w:rsidTr="001E63C5">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35F1F457" w14:textId="45E4C486" w:rsidR="00303355" w:rsidRPr="00342D03" w:rsidRDefault="00303355" w:rsidP="00303355">
            <w:pPr>
              <w:pStyle w:val="BodyText"/>
            </w:pPr>
            <w:r>
              <w:t>CPCXXXXX</w:t>
            </w:r>
          </w:p>
        </w:tc>
        <w:tc>
          <w:tcPr>
            <w:tcW w:w="6945" w:type="dxa"/>
            <w:tcBorders>
              <w:top w:val="nil"/>
              <w:left w:val="nil"/>
              <w:bottom w:val="nil"/>
              <w:right w:val="nil"/>
            </w:tcBorders>
            <w:shd w:val="clear" w:color="auto" w:fill="auto"/>
            <w:tcMar>
              <w:top w:w="0" w:type="dxa"/>
              <w:left w:w="62" w:type="dxa"/>
              <w:bottom w:w="0" w:type="dxa"/>
              <w:right w:w="62" w:type="dxa"/>
            </w:tcMar>
          </w:tcPr>
          <w:p w14:paraId="5C294CE1" w14:textId="77777777" w:rsidR="00303355" w:rsidRPr="00CE58F1" w:rsidRDefault="00303355" w:rsidP="00303355">
            <w:pPr>
              <w:spacing w:before="60" w:after="60"/>
              <w:rPr>
                <w:rFonts w:eastAsia="Times New Roman"/>
                <w:bCs/>
                <w:color w:val="000000" w:themeColor="text1"/>
                <w:szCs w:val="18"/>
              </w:rPr>
            </w:pPr>
            <w:r w:rsidRPr="00CE58F1">
              <w:rPr>
                <w:rFonts w:eastAsia="Times New Roman"/>
                <w:bCs/>
                <w:color w:val="000000" w:themeColor="text1"/>
                <w:szCs w:val="18"/>
              </w:rPr>
              <w:t>CPCPRF2022A Select and install roof sheeting and wall cladding</w:t>
            </w:r>
          </w:p>
          <w:p w14:paraId="37773944" w14:textId="77777777" w:rsidR="00303355" w:rsidRPr="00CE58F1" w:rsidRDefault="00303355" w:rsidP="00303355">
            <w:pPr>
              <w:spacing w:before="60" w:after="60"/>
              <w:rPr>
                <w:rFonts w:eastAsia="Times New Roman"/>
                <w:color w:val="000000" w:themeColor="text1"/>
                <w:szCs w:val="18"/>
              </w:rPr>
            </w:pPr>
            <w:r w:rsidRPr="00CE58F1">
              <w:rPr>
                <w:rFonts w:eastAsia="Times New Roman"/>
                <w:color w:val="000000" w:themeColor="text1"/>
                <w:szCs w:val="18"/>
              </w:rPr>
              <w:t>CPCPRF3026A Install composite roof systems</w:t>
            </w:r>
          </w:p>
          <w:p w14:paraId="1E378C8B" w14:textId="73DCC443" w:rsidR="00303355" w:rsidRPr="00CE58F1" w:rsidRDefault="00303355" w:rsidP="00303355">
            <w:pPr>
              <w:pStyle w:val="BodyText"/>
              <w:rPr>
                <w:color w:val="000000" w:themeColor="text1"/>
              </w:rPr>
            </w:pPr>
            <w:r w:rsidRPr="00CE58F1">
              <w:rPr>
                <w:rFonts w:eastAsia="Times New Roman"/>
                <w:bCs/>
                <w:color w:val="000000" w:themeColor="text1"/>
                <w:szCs w:val="18"/>
              </w:rPr>
              <w:t>CPCPRF3021A Receive roofing materials</w:t>
            </w:r>
          </w:p>
        </w:tc>
      </w:tr>
      <w:tr w:rsidR="00303355" w:rsidRPr="00CE58F1" w14:paraId="3D21F5DC" w14:textId="77777777" w:rsidTr="001E63C5">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212F2FF3" w14:textId="4C6427D2" w:rsidR="00303355" w:rsidRPr="00342D03" w:rsidRDefault="00303355" w:rsidP="00303355">
            <w:pPr>
              <w:pStyle w:val="BodyText"/>
            </w:pPr>
            <w:r>
              <w:t>CPCPRF3023A</w:t>
            </w:r>
          </w:p>
        </w:tc>
        <w:tc>
          <w:tcPr>
            <w:tcW w:w="6945" w:type="dxa"/>
            <w:tcBorders>
              <w:top w:val="nil"/>
              <w:left w:val="nil"/>
              <w:bottom w:val="nil"/>
              <w:right w:val="nil"/>
            </w:tcBorders>
            <w:shd w:val="clear" w:color="auto" w:fill="auto"/>
            <w:tcMar>
              <w:top w:w="0" w:type="dxa"/>
              <w:left w:w="62" w:type="dxa"/>
              <w:bottom w:w="0" w:type="dxa"/>
              <w:right w:w="62" w:type="dxa"/>
            </w:tcMar>
          </w:tcPr>
          <w:p w14:paraId="2A4F3E9E" w14:textId="427D2E09" w:rsidR="00303355" w:rsidRPr="00CE58F1" w:rsidRDefault="00303355" w:rsidP="00303355">
            <w:pPr>
              <w:pStyle w:val="BodyText"/>
              <w:rPr>
                <w:color w:val="000000" w:themeColor="text1"/>
              </w:rPr>
            </w:pPr>
            <w:r w:rsidRPr="00CE58F1">
              <w:rPr>
                <w:rFonts w:eastAsia="Times New Roman"/>
                <w:color w:val="000000" w:themeColor="text1"/>
                <w:szCs w:val="18"/>
              </w:rPr>
              <w:t>Fabricate and install external flashings</w:t>
            </w:r>
          </w:p>
        </w:tc>
      </w:tr>
      <w:tr w:rsidR="00303355" w:rsidRPr="00CE58F1" w14:paraId="62746687" w14:textId="77777777" w:rsidTr="001E63C5">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5AE1D72E" w14:textId="3958703E" w:rsidR="00303355" w:rsidRPr="00342D03" w:rsidRDefault="00303355" w:rsidP="00303355">
            <w:pPr>
              <w:pStyle w:val="BodyText"/>
            </w:pPr>
            <w:r>
              <w:t>CPCPRF3025A</w:t>
            </w:r>
          </w:p>
        </w:tc>
        <w:tc>
          <w:tcPr>
            <w:tcW w:w="6945" w:type="dxa"/>
            <w:tcBorders>
              <w:top w:val="nil"/>
              <w:left w:val="nil"/>
              <w:bottom w:val="nil"/>
              <w:right w:val="nil"/>
            </w:tcBorders>
            <w:shd w:val="clear" w:color="auto" w:fill="auto"/>
            <w:tcMar>
              <w:top w:w="0" w:type="dxa"/>
              <w:left w:w="62" w:type="dxa"/>
              <w:bottom w:w="0" w:type="dxa"/>
              <w:right w:w="62" w:type="dxa"/>
            </w:tcMar>
          </w:tcPr>
          <w:p w14:paraId="2508ECE2" w14:textId="73421E1F" w:rsidR="00303355" w:rsidRPr="00CE58F1" w:rsidRDefault="00303355" w:rsidP="00303355">
            <w:pPr>
              <w:pStyle w:val="BodyText"/>
              <w:rPr>
                <w:color w:val="000000" w:themeColor="text1"/>
              </w:rPr>
            </w:pPr>
            <w:r w:rsidRPr="00CE58F1">
              <w:rPr>
                <w:rFonts w:eastAsia="Times New Roman"/>
                <w:color w:val="000000" w:themeColor="text1"/>
                <w:szCs w:val="18"/>
              </w:rPr>
              <w:t>Install roof coverings to curved roof structures</w:t>
            </w:r>
          </w:p>
        </w:tc>
      </w:tr>
      <w:tr w:rsidR="00303355" w:rsidRPr="00CE58F1" w14:paraId="0C9497A5" w14:textId="77777777" w:rsidTr="001E63C5">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1EA6D63B" w14:textId="34E0058E" w:rsidR="00303355" w:rsidRPr="00342D03" w:rsidRDefault="00303355" w:rsidP="00303355">
            <w:pPr>
              <w:pStyle w:val="BodyText"/>
            </w:pPr>
            <w:r>
              <w:t>HLTAID003</w:t>
            </w:r>
          </w:p>
        </w:tc>
        <w:tc>
          <w:tcPr>
            <w:tcW w:w="6945" w:type="dxa"/>
            <w:tcBorders>
              <w:top w:val="nil"/>
              <w:left w:val="nil"/>
              <w:bottom w:val="nil"/>
              <w:right w:val="nil"/>
            </w:tcBorders>
            <w:shd w:val="clear" w:color="auto" w:fill="auto"/>
            <w:tcMar>
              <w:top w:w="0" w:type="dxa"/>
              <w:left w:w="62" w:type="dxa"/>
              <w:bottom w:w="0" w:type="dxa"/>
              <w:right w:w="62" w:type="dxa"/>
            </w:tcMar>
          </w:tcPr>
          <w:p w14:paraId="01755042" w14:textId="07F352FD" w:rsidR="00303355" w:rsidRPr="00CE58F1" w:rsidRDefault="00303355" w:rsidP="00303355">
            <w:pPr>
              <w:pStyle w:val="BodyText"/>
              <w:rPr>
                <w:color w:val="000000" w:themeColor="text1"/>
              </w:rPr>
            </w:pPr>
            <w:r>
              <w:rPr>
                <w:rFonts w:eastAsia="Times New Roman"/>
                <w:color w:val="000000" w:themeColor="text1"/>
                <w:szCs w:val="18"/>
              </w:rPr>
              <w:t>Provide first aid</w:t>
            </w:r>
          </w:p>
        </w:tc>
      </w:tr>
      <w:tr w:rsidR="00303355" w:rsidRPr="00CE58F1" w14:paraId="4A4EB303" w14:textId="77777777" w:rsidTr="001E63C5">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268E2D60" w14:textId="1F9EF37F" w:rsidR="00303355" w:rsidRPr="00342D03" w:rsidRDefault="00303355" w:rsidP="00303355">
            <w:pPr>
              <w:pStyle w:val="BodyText"/>
            </w:pPr>
            <w:r>
              <w:t>CPCPRF2023A</w:t>
            </w:r>
          </w:p>
        </w:tc>
        <w:tc>
          <w:tcPr>
            <w:tcW w:w="6945" w:type="dxa"/>
            <w:tcBorders>
              <w:top w:val="nil"/>
              <w:left w:val="nil"/>
              <w:bottom w:val="nil"/>
              <w:right w:val="nil"/>
            </w:tcBorders>
            <w:shd w:val="clear" w:color="auto" w:fill="auto"/>
            <w:tcMar>
              <w:top w:w="0" w:type="dxa"/>
              <w:left w:w="62" w:type="dxa"/>
              <w:bottom w:w="0" w:type="dxa"/>
              <w:right w:w="62" w:type="dxa"/>
            </w:tcMar>
          </w:tcPr>
          <w:p w14:paraId="376F77AB" w14:textId="635D1CE4" w:rsidR="00303355" w:rsidRPr="00CE58F1" w:rsidRDefault="00303355" w:rsidP="00303355">
            <w:pPr>
              <w:pStyle w:val="BodyText"/>
              <w:rPr>
                <w:color w:val="000000" w:themeColor="text1"/>
              </w:rPr>
            </w:pPr>
            <w:r w:rsidRPr="00CE58F1">
              <w:rPr>
                <w:rFonts w:eastAsia="Times New Roman"/>
                <w:bCs/>
                <w:color w:val="000000" w:themeColor="text1"/>
                <w:szCs w:val="18"/>
              </w:rPr>
              <w:t>Collect and store roof water </w:t>
            </w:r>
          </w:p>
        </w:tc>
      </w:tr>
      <w:tr w:rsidR="00303355" w:rsidRPr="00CE58F1" w14:paraId="6A3C2F19" w14:textId="77777777" w:rsidTr="001E63C5">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1997E92D" w14:textId="16915885" w:rsidR="00303355" w:rsidRPr="001E59FD" w:rsidRDefault="00303355" w:rsidP="00303355">
            <w:pPr>
              <w:pStyle w:val="BodyText"/>
              <w:rPr>
                <w:strike/>
              </w:rPr>
            </w:pPr>
            <w:r w:rsidRPr="001E59FD">
              <w:rPr>
                <w:strike/>
              </w:rPr>
              <w:t>PCPPCM2045A</w:t>
            </w:r>
          </w:p>
        </w:tc>
        <w:tc>
          <w:tcPr>
            <w:tcW w:w="6945" w:type="dxa"/>
            <w:tcBorders>
              <w:top w:val="nil"/>
              <w:left w:val="nil"/>
              <w:bottom w:val="nil"/>
              <w:right w:val="nil"/>
            </w:tcBorders>
            <w:shd w:val="clear" w:color="auto" w:fill="auto"/>
            <w:tcMar>
              <w:top w:w="0" w:type="dxa"/>
              <w:left w:w="62" w:type="dxa"/>
              <w:bottom w:w="0" w:type="dxa"/>
              <w:right w:w="62" w:type="dxa"/>
            </w:tcMar>
          </w:tcPr>
          <w:p w14:paraId="73D9165F" w14:textId="60FD92E6" w:rsidR="00303355" w:rsidRPr="001E59FD" w:rsidRDefault="00303355" w:rsidP="00303355">
            <w:pPr>
              <w:pStyle w:val="BodyText"/>
              <w:rPr>
                <w:rFonts w:eastAsia="Times New Roman"/>
                <w:bCs/>
                <w:strike/>
                <w:color w:val="000000" w:themeColor="text1"/>
                <w:szCs w:val="18"/>
              </w:rPr>
            </w:pPr>
            <w:r w:rsidRPr="001E59FD">
              <w:rPr>
                <w:rFonts w:eastAsia="Times New Roman"/>
                <w:bCs/>
                <w:strike/>
                <w:color w:val="000000" w:themeColor="text1"/>
                <w:szCs w:val="18"/>
              </w:rPr>
              <w:t>Handle and store plumbing materials</w:t>
            </w:r>
          </w:p>
        </w:tc>
      </w:tr>
      <w:tr w:rsidR="00303355" w:rsidRPr="00CE58F1" w14:paraId="7BB431EC" w14:textId="77777777" w:rsidTr="001E63C5">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70D9C9BE" w14:textId="7AF95E50" w:rsidR="00303355" w:rsidRPr="001E59FD" w:rsidRDefault="00303355" w:rsidP="00303355">
            <w:pPr>
              <w:pStyle w:val="BodyText"/>
              <w:rPr>
                <w:strike/>
              </w:rPr>
            </w:pPr>
            <w:r w:rsidRPr="001E59FD">
              <w:rPr>
                <w:strike/>
              </w:rPr>
              <w:t>PCPPCM2046A</w:t>
            </w:r>
          </w:p>
        </w:tc>
        <w:tc>
          <w:tcPr>
            <w:tcW w:w="6945" w:type="dxa"/>
            <w:tcBorders>
              <w:top w:val="nil"/>
              <w:left w:val="nil"/>
              <w:bottom w:val="nil"/>
              <w:right w:val="nil"/>
            </w:tcBorders>
            <w:shd w:val="clear" w:color="auto" w:fill="auto"/>
            <w:tcMar>
              <w:top w:w="0" w:type="dxa"/>
              <w:left w:w="62" w:type="dxa"/>
              <w:bottom w:w="0" w:type="dxa"/>
              <w:right w:w="62" w:type="dxa"/>
            </w:tcMar>
          </w:tcPr>
          <w:p w14:paraId="6E1D78E7" w14:textId="4BA41E52" w:rsidR="00303355" w:rsidRPr="001E59FD" w:rsidRDefault="00303355" w:rsidP="00303355">
            <w:pPr>
              <w:pStyle w:val="BodyText"/>
              <w:rPr>
                <w:rFonts w:eastAsia="Times New Roman"/>
                <w:bCs/>
                <w:strike/>
                <w:color w:val="000000" w:themeColor="text1"/>
                <w:szCs w:val="18"/>
              </w:rPr>
            </w:pPr>
            <w:r w:rsidRPr="001E59FD">
              <w:rPr>
                <w:rFonts w:eastAsia="Times New Roman"/>
                <w:bCs/>
                <w:strike/>
                <w:color w:val="000000" w:themeColor="text1"/>
                <w:szCs w:val="18"/>
              </w:rPr>
              <w:t>Use plumbing hand and power tools</w:t>
            </w:r>
          </w:p>
        </w:tc>
      </w:tr>
      <w:tr w:rsidR="00303355" w:rsidRPr="00CE58F1" w14:paraId="679D7EDD" w14:textId="77777777" w:rsidTr="00FB7708">
        <w:tc>
          <w:tcPr>
            <w:tcW w:w="9072" w:type="dxa"/>
            <w:gridSpan w:val="2"/>
            <w:tcBorders>
              <w:top w:val="nil"/>
              <w:left w:val="nil"/>
              <w:bottom w:val="nil"/>
              <w:right w:val="nil"/>
            </w:tcBorders>
            <w:tcMar>
              <w:top w:w="0" w:type="dxa"/>
              <w:left w:w="62" w:type="dxa"/>
              <w:bottom w:w="0" w:type="dxa"/>
              <w:right w:w="62" w:type="dxa"/>
            </w:tcMar>
          </w:tcPr>
          <w:p w14:paraId="48365667" w14:textId="77777777" w:rsidR="00303355" w:rsidRPr="00CE58F1" w:rsidRDefault="00303355" w:rsidP="00303355">
            <w:pPr>
              <w:rPr>
                <w:b/>
                <w:bCs/>
                <w:color w:val="000000" w:themeColor="text1"/>
                <w:lang w:val="en-NZ"/>
              </w:rPr>
            </w:pPr>
            <w:r w:rsidRPr="00CE58F1">
              <w:rPr>
                <w:b/>
                <w:bCs/>
                <w:color w:val="000000" w:themeColor="text1"/>
              </w:rPr>
              <w:t>Elective units</w:t>
            </w:r>
          </w:p>
        </w:tc>
      </w:tr>
      <w:tr w:rsidR="00303355" w:rsidRPr="00CE58F1" w14:paraId="0FEF592F" w14:textId="77777777" w:rsidTr="00FB7708">
        <w:tc>
          <w:tcPr>
            <w:tcW w:w="2127" w:type="dxa"/>
            <w:tcBorders>
              <w:top w:val="nil"/>
              <w:left w:val="nil"/>
              <w:bottom w:val="nil"/>
              <w:right w:val="nil"/>
            </w:tcBorders>
            <w:tcMar>
              <w:top w:w="0" w:type="dxa"/>
              <w:left w:w="62" w:type="dxa"/>
              <w:bottom w:w="0" w:type="dxa"/>
              <w:right w:w="62" w:type="dxa"/>
            </w:tcMar>
          </w:tcPr>
          <w:p w14:paraId="2018CF23" w14:textId="5909F549" w:rsidR="00303355" w:rsidRPr="00342D03" w:rsidRDefault="00303355" w:rsidP="00303355">
            <w:pPr>
              <w:pStyle w:val="BodyText"/>
              <w:rPr>
                <w:lang w:val="en-NZ"/>
              </w:rPr>
            </w:pPr>
            <w:r>
              <w:rPr>
                <w:lang w:val="en-NZ"/>
              </w:rPr>
              <w:t>CPCCPB3015A</w:t>
            </w:r>
          </w:p>
        </w:tc>
        <w:tc>
          <w:tcPr>
            <w:tcW w:w="6945" w:type="dxa"/>
            <w:tcBorders>
              <w:top w:val="nil"/>
              <w:left w:val="nil"/>
              <w:bottom w:val="nil"/>
              <w:right w:val="nil"/>
            </w:tcBorders>
            <w:tcMar>
              <w:top w:w="0" w:type="dxa"/>
              <w:left w:w="62" w:type="dxa"/>
              <w:bottom w:w="0" w:type="dxa"/>
              <w:right w:w="62" w:type="dxa"/>
            </w:tcMar>
          </w:tcPr>
          <w:p w14:paraId="72CF25F0" w14:textId="647A0A2C" w:rsidR="00303355" w:rsidRPr="00CE58F1" w:rsidRDefault="00303355" w:rsidP="00303355">
            <w:pPr>
              <w:pStyle w:val="BodyText"/>
              <w:rPr>
                <w:color w:val="000000" w:themeColor="text1"/>
                <w:lang w:val="en-NZ"/>
              </w:rPr>
            </w:pPr>
            <w:r w:rsidRPr="00CE58F1">
              <w:rPr>
                <w:rFonts w:eastAsia="Times New Roman"/>
                <w:color w:val="000000" w:themeColor="text1"/>
                <w:szCs w:val="18"/>
              </w:rPr>
              <w:t>Install acoustic and thermal environmental protection systems</w:t>
            </w:r>
          </w:p>
        </w:tc>
      </w:tr>
      <w:tr w:rsidR="00303355" w:rsidRPr="00CE58F1" w14:paraId="4C50CC8B" w14:textId="77777777" w:rsidTr="00FB7708">
        <w:tc>
          <w:tcPr>
            <w:tcW w:w="2127" w:type="dxa"/>
            <w:tcBorders>
              <w:top w:val="nil"/>
              <w:left w:val="nil"/>
              <w:bottom w:val="nil"/>
              <w:right w:val="nil"/>
            </w:tcBorders>
            <w:tcMar>
              <w:top w:w="0" w:type="dxa"/>
              <w:left w:w="62" w:type="dxa"/>
              <w:bottom w:w="0" w:type="dxa"/>
              <w:right w:w="62" w:type="dxa"/>
            </w:tcMar>
          </w:tcPr>
          <w:p w14:paraId="6C3D1040" w14:textId="6E13DA91" w:rsidR="00303355" w:rsidRPr="00342D03" w:rsidRDefault="00303355" w:rsidP="00303355">
            <w:pPr>
              <w:pStyle w:val="BodyText"/>
            </w:pPr>
            <w:r>
              <w:t>CPCCRI3001A</w:t>
            </w:r>
          </w:p>
        </w:tc>
        <w:tc>
          <w:tcPr>
            <w:tcW w:w="6945" w:type="dxa"/>
            <w:tcBorders>
              <w:top w:val="nil"/>
              <w:left w:val="nil"/>
              <w:bottom w:val="nil"/>
              <w:right w:val="nil"/>
            </w:tcBorders>
            <w:tcMar>
              <w:top w:w="0" w:type="dxa"/>
              <w:left w:w="62" w:type="dxa"/>
              <w:bottom w:w="0" w:type="dxa"/>
              <w:right w:w="62" w:type="dxa"/>
            </w:tcMar>
          </w:tcPr>
          <w:p w14:paraId="7DA55F95" w14:textId="47C77157" w:rsidR="00303355" w:rsidRPr="00CE58F1" w:rsidRDefault="00303355" w:rsidP="00303355">
            <w:pPr>
              <w:pStyle w:val="BodyText"/>
              <w:rPr>
                <w:color w:val="000000" w:themeColor="text1"/>
              </w:rPr>
            </w:pPr>
            <w:r w:rsidRPr="00CE58F1">
              <w:rPr>
                <w:rFonts w:eastAsia="Times New Roman"/>
                <w:color w:val="000000" w:themeColor="text1"/>
                <w:szCs w:val="18"/>
              </w:rPr>
              <w:t>Operate personnel and materials hoists</w:t>
            </w:r>
          </w:p>
        </w:tc>
      </w:tr>
      <w:tr w:rsidR="00303355" w:rsidRPr="00CE58F1" w14:paraId="066424F5" w14:textId="77777777" w:rsidTr="00FB7708">
        <w:tc>
          <w:tcPr>
            <w:tcW w:w="2127" w:type="dxa"/>
            <w:tcBorders>
              <w:top w:val="nil"/>
              <w:left w:val="nil"/>
              <w:bottom w:val="nil"/>
              <w:right w:val="nil"/>
            </w:tcBorders>
            <w:tcMar>
              <w:top w:w="0" w:type="dxa"/>
              <w:left w:w="62" w:type="dxa"/>
              <w:bottom w:w="0" w:type="dxa"/>
              <w:right w:w="62" w:type="dxa"/>
            </w:tcMar>
          </w:tcPr>
          <w:p w14:paraId="52C3BC3F" w14:textId="0AB4DFD8" w:rsidR="00303355" w:rsidRPr="00342D03" w:rsidRDefault="00303355" w:rsidP="00303355">
            <w:pPr>
              <w:pStyle w:val="BodyText"/>
            </w:pPr>
            <w:r>
              <w:t>CPCCST2005A</w:t>
            </w:r>
          </w:p>
        </w:tc>
        <w:tc>
          <w:tcPr>
            <w:tcW w:w="6945" w:type="dxa"/>
            <w:tcBorders>
              <w:top w:val="nil"/>
              <w:left w:val="nil"/>
              <w:bottom w:val="nil"/>
              <w:right w:val="nil"/>
            </w:tcBorders>
            <w:tcMar>
              <w:top w:w="0" w:type="dxa"/>
              <w:left w:w="62" w:type="dxa"/>
              <w:bottom w:w="0" w:type="dxa"/>
              <w:right w:w="62" w:type="dxa"/>
            </w:tcMar>
          </w:tcPr>
          <w:p w14:paraId="3A19AF3A" w14:textId="6CCD2350" w:rsidR="00303355" w:rsidRPr="00CE58F1" w:rsidRDefault="00303355" w:rsidP="00303355">
            <w:pPr>
              <w:pStyle w:val="BodyText"/>
              <w:rPr>
                <w:color w:val="000000" w:themeColor="text1"/>
              </w:rPr>
            </w:pPr>
            <w:r w:rsidRPr="00CE58F1">
              <w:rPr>
                <w:rFonts w:eastAsia="Times New Roman"/>
                <w:color w:val="000000" w:themeColor="text1"/>
                <w:szCs w:val="18"/>
              </w:rPr>
              <w:t>Carry out load slinging of off-site materials</w:t>
            </w:r>
          </w:p>
        </w:tc>
      </w:tr>
      <w:tr w:rsidR="00303355" w:rsidRPr="00CE58F1" w14:paraId="76904C35" w14:textId="77777777" w:rsidTr="00FB7708">
        <w:tc>
          <w:tcPr>
            <w:tcW w:w="2127" w:type="dxa"/>
            <w:tcBorders>
              <w:top w:val="nil"/>
              <w:left w:val="nil"/>
              <w:bottom w:val="nil"/>
              <w:right w:val="nil"/>
            </w:tcBorders>
            <w:tcMar>
              <w:top w:w="0" w:type="dxa"/>
              <w:left w:w="62" w:type="dxa"/>
              <w:bottom w:w="0" w:type="dxa"/>
              <w:right w:w="62" w:type="dxa"/>
            </w:tcMar>
          </w:tcPr>
          <w:p w14:paraId="4AEA7929" w14:textId="5EA08A9A" w:rsidR="00303355" w:rsidRPr="00342D03" w:rsidRDefault="00303355" w:rsidP="00303355">
            <w:pPr>
              <w:pStyle w:val="BodyText"/>
            </w:pPr>
            <w:r>
              <w:t>CPCPCM3022A</w:t>
            </w:r>
          </w:p>
        </w:tc>
        <w:tc>
          <w:tcPr>
            <w:tcW w:w="6945" w:type="dxa"/>
            <w:tcBorders>
              <w:top w:val="nil"/>
              <w:left w:val="nil"/>
              <w:bottom w:val="nil"/>
              <w:right w:val="nil"/>
            </w:tcBorders>
            <w:tcMar>
              <w:top w:w="0" w:type="dxa"/>
              <w:left w:w="62" w:type="dxa"/>
              <w:bottom w:w="0" w:type="dxa"/>
              <w:right w:w="62" w:type="dxa"/>
            </w:tcMar>
          </w:tcPr>
          <w:p w14:paraId="2036EF8A" w14:textId="7C2F23E5" w:rsidR="00303355" w:rsidRPr="00CE58F1" w:rsidRDefault="00303355" w:rsidP="00303355">
            <w:pPr>
              <w:pStyle w:val="BodyText"/>
              <w:rPr>
                <w:color w:val="000000" w:themeColor="text1"/>
              </w:rPr>
            </w:pPr>
            <w:bookmarkStart w:id="3" w:name="_GoBack"/>
            <w:bookmarkEnd w:id="3"/>
            <w:r w:rsidRPr="00C571EF">
              <w:rPr>
                <w:rFonts w:eastAsia="Times New Roman"/>
                <w:color w:val="000000" w:themeColor="text1"/>
                <w:szCs w:val="18"/>
              </w:rPr>
              <w:t>Weld polyethylene and polypropylene pipes using fusion method</w:t>
            </w:r>
          </w:p>
        </w:tc>
      </w:tr>
      <w:tr w:rsidR="00303355" w:rsidRPr="00CE58F1" w14:paraId="08DC3382" w14:textId="77777777" w:rsidTr="00FB7708">
        <w:tc>
          <w:tcPr>
            <w:tcW w:w="2127" w:type="dxa"/>
            <w:tcBorders>
              <w:top w:val="nil"/>
              <w:left w:val="nil"/>
              <w:bottom w:val="nil"/>
              <w:right w:val="nil"/>
            </w:tcBorders>
            <w:tcMar>
              <w:top w:w="0" w:type="dxa"/>
              <w:left w:w="62" w:type="dxa"/>
              <w:bottom w:w="0" w:type="dxa"/>
              <w:right w:w="62" w:type="dxa"/>
            </w:tcMar>
          </w:tcPr>
          <w:p w14:paraId="08E9712F" w14:textId="5BF66BE4" w:rsidR="00303355" w:rsidRPr="00342D03" w:rsidRDefault="00303355" w:rsidP="00303355">
            <w:pPr>
              <w:pStyle w:val="BodyText"/>
            </w:pPr>
            <w:r>
              <w:t>CPCXXXXX</w:t>
            </w:r>
          </w:p>
        </w:tc>
        <w:tc>
          <w:tcPr>
            <w:tcW w:w="6945" w:type="dxa"/>
            <w:tcBorders>
              <w:top w:val="nil"/>
              <w:left w:val="nil"/>
              <w:bottom w:val="nil"/>
              <w:right w:val="nil"/>
            </w:tcBorders>
            <w:tcMar>
              <w:top w:w="0" w:type="dxa"/>
              <w:left w:w="62" w:type="dxa"/>
              <w:bottom w:w="0" w:type="dxa"/>
              <w:right w:w="62" w:type="dxa"/>
            </w:tcMar>
          </w:tcPr>
          <w:p w14:paraId="2FEE7F23" w14:textId="77777777" w:rsidR="00303355" w:rsidRPr="00CE58F1" w:rsidRDefault="00303355" w:rsidP="00303355">
            <w:pPr>
              <w:spacing w:before="60" w:after="60"/>
              <w:ind w:hanging="31"/>
              <w:rPr>
                <w:rFonts w:eastAsia="Times New Roman"/>
                <w:color w:val="000000" w:themeColor="text1"/>
                <w:szCs w:val="18"/>
              </w:rPr>
            </w:pPr>
            <w:r w:rsidRPr="00CE58F1">
              <w:rPr>
                <w:rFonts w:eastAsia="Times New Roman"/>
                <w:color w:val="000000" w:themeColor="text1"/>
                <w:szCs w:val="18"/>
              </w:rPr>
              <w:t>CPCPMS3032A Select and fit insulation and sheathing</w:t>
            </w:r>
          </w:p>
          <w:p w14:paraId="6B903B07" w14:textId="77777777" w:rsidR="00303355" w:rsidRPr="00AA1529" w:rsidRDefault="00303355" w:rsidP="00303355">
            <w:pPr>
              <w:spacing w:before="60" w:after="60"/>
              <w:ind w:hanging="31"/>
              <w:rPr>
                <w:rFonts w:eastAsia="Times New Roman"/>
                <w:color w:val="000000" w:themeColor="text1"/>
                <w:szCs w:val="18"/>
              </w:rPr>
            </w:pPr>
            <w:r w:rsidRPr="00AA1529">
              <w:rPr>
                <w:rFonts w:eastAsia="Times New Roman"/>
                <w:color w:val="000000" w:themeColor="text1"/>
                <w:szCs w:val="18"/>
              </w:rPr>
              <w:t>CPCPMS3036A Install air handling units</w:t>
            </w:r>
          </w:p>
          <w:p w14:paraId="1735692A" w14:textId="77777777" w:rsidR="00303355" w:rsidRPr="00AA1529" w:rsidRDefault="00303355" w:rsidP="00303355">
            <w:pPr>
              <w:spacing w:before="60" w:after="60"/>
              <w:ind w:hanging="31"/>
              <w:rPr>
                <w:rFonts w:eastAsia="Times New Roman"/>
                <w:color w:val="000000" w:themeColor="text1"/>
                <w:szCs w:val="18"/>
              </w:rPr>
            </w:pPr>
            <w:r w:rsidRPr="00AA1529">
              <w:rPr>
                <w:rFonts w:eastAsia="Times New Roman"/>
                <w:color w:val="000000" w:themeColor="text1"/>
                <w:szCs w:val="18"/>
              </w:rPr>
              <w:t>CPCPMC3035A Install and test ducting systems</w:t>
            </w:r>
          </w:p>
          <w:p w14:paraId="7EA7DD28" w14:textId="77104034" w:rsidR="00303355" w:rsidRPr="00CE58F1" w:rsidRDefault="00303355" w:rsidP="00303355">
            <w:pPr>
              <w:pStyle w:val="BodyText"/>
              <w:rPr>
                <w:color w:val="000000" w:themeColor="text1"/>
              </w:rPr>
            </w:pPr>
            <w:r w:rsidRPr="00AA1529">
              <w:rPr>
                <w:rFonts w:eastAsia="Times New Roman"/>
                <w:color w:val="000000" w:themeColor="text1"/>
                <w:szCs w:val="18"/>
              </w:rPr>
              <w:lastRenderedPageBreak/>
              <w:t>CPCPMS2021A Assemble mechanical services components</w:t>
            </w:r>
          </w:p>
        </w:tc>
      </w:tr>
      <w:tr w:rsidR="00303355" w:rsidRPr="00CE58F1" w14:paraId="7E43556A" w14:textId="77777777" w:rsidTr="00FB7708">
        <w:tc>
          <w:tcPr>
            <w:tcW w:w="2127" w:type="dxa"/>
            <w:tcBorders>
              <w:top w:val="nil"/>
              <w:left w:val="nil"/>
              <w:bottom w:val="nil"/>
              <w:right w:val="nil"/>
            </w:tcBorders>
            <w:tcMar>
              <w:top w:w="0" w:type="dxa"/>
              <w:left w:w="62" w:type="dxa"/>
              <w:bottom w:w="0" w:type="dxa"/>
              <w:right w:w="62" w:type="dxa"/>
            </w:tcMar>
          </w:tcPr>
          <w:p w14:paraId="02B0ABF7" w14:textId="4FF22776" w:rsidR="00303355" w:rsidRPr="00342D03" w:rsidRDefault="00303355" w:rsidP="00303355">
            <w:pPr>
              <w:pStyle w:val="BodyText"/>
            </w:pPr>
            <w:r>
              <w:lastRenderedPageBreak/>
              <w:t>PCPPRF2024A</w:t>
            </w:r>
          </w:p>
        </w:tc>
        <w:tc>
          <w:tcPr>
            <w:tcW w:w="6945" w:type="dxa"/>
            <w:tcBorders>
              <w:top w:val="nil"/>
              <w:left w:val="nil"/>
              <w:bottom w:val="nil"/>
              <w:right w:val="nil"/>
            </w:tcBorders>
            <w:tcMar>
              <w:top w:w="0" w:type="dxa"/>
              <w:left w:w="62" w:type="dxa"/>
              <w:bottom w:w="0" w:type="dxa"/>
              <w:right w:w="62" w:type="dxa"/>
            </w:tcMar>
          </w:tcPr>
          <w:p w14:paraId="4EC1DCE0" w14:textId="0A2D0EFC" w:rsidR="00303355" w:rsidRPr="00CE58F1" w:rsidRDefault="00303355" w:rsidP="00303355">
            <w:pPr>
              <w:pStyle w:val="BodyText"/>
              <w:rPr>
                <w:color w:val="000000" w:themeColor="text1"/>
              </w:rPr>
            </w:pPr>
            <w:r w:rsidRPr="00CE58F1">
              <w:rPr>
                <w:rFonts w:eastAsia="Times New Roman"/>
                <w:bCs/>
                <w:color w:val="000000" w:themeColor="text1"/>
                <w:szCs w:val="18"/>
              </w:rPr>
              <w:t>Fabricate roof coverings for curved structures</w:t>
            </w:r>
          </w:p>
        </w:tc>
      </w:tr>
      <w:tr w:rsidR="00303355" w:rsidRPr="00CE58F1" w14:paraId="4F423F30" w14:textId="77777777" w:rsidTr="00FB7708">
        <w:tc>
          <w:tcPr>
            <w:tcW w:w="2127" w:type="dxa"/>
            <w:tcBorders>
              <w:top w:val="nil"/>
              <w:left w:val="nil"/>
              <w:bottom w:val="nil"/>
              <w:right w:val="nil"/>
            </w:tcBorders>
            <w:tcMar>
              <w:top w:w="0" w:type="dxa"/>
              <w:left w:w="62" w:type="dxa"/>
              <w:bottom w:w="0" w:type="dxa"/>
              <w:right w:w="62" w:type="dxa"/>
            </w:tcMar>
          </w:tcPr>
          <w:p w14:paraId="7830C4C2" w14:textId="4350E9F8" w:rsidR="00303355" w:rsidRPr="00342D03" w:rsidRDefault="00303355" w:rsidP="00303355">
            <w:pPr>
              <w:pStyle w:val="BodyText"/>
            </w:pPr>
            <w:r>
              <w:t>CPCCCM3001</w:t>
            </w:r>
          </w:p>
        </w:tc>
        <w:tc>
          <w:tcPr>
            <w:tcW w:w="6945" w:type="dxa"/>
            <w:tcBorders>
              <w:top w:val="nil"/>
              <w:left w:val="nil"/>
              <w:bottom w:val="nil"/>
              <w:right w:val="nil"/>
            </w:tcBorders>
            <w:tcMar>
              <w:top w:w="0" w:type="dxa"/>
              <w:left w:w="62" w:type="dxa"/>
              <w:bottom w:w="0" w:type="dxa"/>
              <w:right w:w="62" w:type="dxa"/>
            </w:tcMar>
          </w:tcPr>
          <w:p w14:paraId="01F92D0F" w14:textId="60E1D770" w:rsidR="00303355" w:rsidRPr="00CE58F1" w:rsidRDefault="00303355" w:rsidP="00303355">
            <w:pPr>
              <w:pStyle w:val="BodyText"/>
              <w:rPr>
                <w:color w:val="000000" w:themeColor="text1"/>
              </w:rPr>
            </w:pPr>
            <w:r w:rsidRPr="00CE58F1">
              <w:rPr>
                <w:rFonts w:eastAsia="Times New Roman"/>
                <w:bCs/>
                <w:color w:val="000000" w:themeColor="text1"/>
                <w:szCs w:val="18"/>
              </w:rPr>
              <w:t>Operate elevated work platforms</w:t>
            </w:r>
          </w:p>
        </w:tc>
      </w:tr>
      <w:tr w:rsidR="00303355" w:rsidRPr="00CE58F1" w14:paraId="30E6150F" w14:textId="77777777" w:rsidTr="00FB7708">
        <w:tc>
          <w:tcPr>
            <w:tcW w:w="2127" w:type="dxa"/>
            <w:tcBorders>
              <w:top w:val="nil"/>
              <w:left w:val="nil"/>
              <w:bottom w:val="nil"/>
              <w:right w:val="nil"/>
            </w:tcBorders>
            <w:tcMar>
              <w:top w:w="0" w:type="dxa"/>
              <w:left w:w="62" w:type="dxa"/>
              <w:bottom w:w="0" w:type="dxa"/>
              <w:right w:w="62" w:type="dxa"/>
            </w:tcMar>
          </w:tcPr>
          <w:p w14:paraId="3B7EEAC2" w14:textId="122CA33E" w:rsidR="00303355" w:rsidRPr="00342D03" w:rsidRDefault="00303355" w:rsidP="00303355">
            <w:pPr>
              <w:pStyle w:val="BodyText"/>
            </w:pPr>
            <w:r>
              <w:t>CPCCCM2008B</w:t>
            </w:r>
          </w:p>
        </w:tc>
        <w:tc>
          <w:tcPr>
            <w:tcW w:w="6945" w:type="dxa"/>
            <w:tcBorders>
              <w:top w:val="nil"/>
              <w:left w:val="nil"/>
              <w:bottom w:val="nil"/>
              <w:right w:val="nil"/>
            </w:tcBorders>
            <w:tcMar>
              <w:top w:w="0" w:type="dxa"/>
              <w:left w:w="62" w:type="dxa"/>
              <w:bottom w:w="0" w:type="dxa"/>
              <w:right w:w="62" w:type="dxa"/>
            </w:tcMar>
          </w:tcPr>
          <w:p w14:paraId="0F00E88D" w14:textId="7237080A" w:rsidR="00303355" w:rsidRPr="00CE58F1" w:rsidRDefault="00303355" w:rsidP="00303355">
            <w:pPr>
              <w:pStyle w:val="BodyText"/>
              <w:rPr>
                <w:color w:val="000000" w:themeColor="text1"/>
              </w:rPr>
            </w:pPr>
            <w:r w:rsidRPr="00CE58F1">
              <w:rPr>
                <w:rFonts w:eastAsia="Times New Roman"/>
                <w:bCs/>
                <w:color w:val="000000" w:themeColor="text1"/>
                <w:szCs w:val="18"/>
              </w:rPr>
              <w:t>Erect and dismantle restricted height scaffolding</w:t>
            </w:r>
          </w:p>
        </w:tc>
      </w:tr>
      <w:tr w:rsidR="00303355" w:rsidRPr="00342D03" w14:paraId="4C38AE6A" w14:textId="77777777" w:rsidTr="00FB7708">
        <w:tc>
          <w:tcPr>
            <w:tcW w:w="2127" w:type="dxa"/>
            <w:tcBorders>
              <w:top w:val="nil"/>
              <w:left w:val="nil"/>
              <w:bottom w:val="nil"/>
              <w:right w:val="nil"/>
            </w:tcBorders>
            <w:tcMar>
              <w:top w:w="0" w:type="dxa"/>
              <w:left w:w="62" w:type="dxa"/>
              <w:bottom w:w="0" w:type="dxa"/>
              <w:right w:w="62" w:type="dxa"/>
            </w:tcMar>
          </w:tcPr>
          <w:p w14:paraId="05C29DE5" w14:textId="4547E0AA" w:rsidR="00303355" w:rsidRPr="00342D03" w:rsidRDefault="00303355" w:rsidP="00303355">
            <w:pPr>
              <w:pStyle w:val="BodyText"/>
            </w:pPr>
          </w:p>
        </w:tc>
        <w:tc>
          <w:tcPr>
            <w:tcW w:w="6945" w:type="dxa"/>
            <w:tcBorders>
              <w:top w:val="nil"/>
              <w:left w:val="nil"/>
              <w:bottom w:val="nil"/>
              <w:right w:val="nil"/>
            </w:tcBorders>
            <w:tcMar>
              <w:top w:w="0" w:type="dxa"/>
              <w:left w:w="62" w:type="dxa"/>
              <w:bottom w:w="0" w:type="dxa"/>
              <w:right w:w="62" w:type="dxa"/>
            </w:tcMar>
          </w:tcPr>
          <w:p w14:paraId="16300B92" w14:textId="5749CCEF" w:rsidR="00303355" w:rsidRPr="00342D03" w:rsidRDefault="00303355" w:rsidP="00303355">
            <w:pPr>
              <w:pStyle w:val="BodyText"/>
            </w:pPr>
          </w:p>
        </w:tc>
      </w:tr>
    </w:tbl>
    <w:p w14:paraId="7BECDEEE" w14:textId="77777777" w:rsidR="00FB7708" w:rsidRDefault="00FB7708" w:rsidP="00612E2D">
      <w:pPr>
        <w:rPr>
          <w:b/>
          <w:bCs/>
        </w:rPr>
      </w:pPr>
      <w:bookmarkStart w:id="4" w:name="O_661073"/>
      <w:bookmarkEnd w:id="4"/>
    </w:p>
    <w:p w14:paraId="493149C5" w14:textId="77777777" w:rsidR="00612E2D" w:rsidRDefault="00612E2D" w:rsidP="00612E2D">
      <w:pPr>
        <w:rPr>
          <w:b/>
          <w:bCs/>
        </w:rPr>
      </w:pPr>
      <w:r w:rsidRPr="00342D03">
        <w:rPr>
          <w:b/>
          <w:bCs/>
        </w:rPr>
        <w:t>Qualification Mapping Information</w:t>
      </w:r>
    </w:p>
    <w:tbl>
      <w:tblPr>
        <w:tblStyle w:val="TableGrid"/>
        <w:tblW w:w="4942" w:type="pct"/>
        <w:tblInd w:w="108" w:type="dxa"/>
        <w:tblLook w:val="01E0" w:firstRow="1" w:lastRow="1" w:firstColumn="1" w:lastColumn="1" w:noHBand="0" w:noVBand="0"/>
      </w:tblPr>
      <w:tblGrid>
        <w:gridCol w:w="1846"/>
        <w:gridCol w:w="2016"/>
        <w:gridCol w:w="3529"/>
        <w:gridCol w:w="1520"/>
      </w:tblGrid>
      <w:tr w:rsidR="009F0B38" w:rsidRPr="00B417BB" w14:paraId="1E73675F" w14:textId="77777777" w:rsidTr="00563BC9">
        <w:trPr>
          <w:trHeight w:val="325"/>
        </w:trPr>
        <w:tc>
          <w:tcPr>
            <w:tcW w:w="5000" w:type="pct"/>
            <w:gridSpan w:val="4"/>
            <w:shd w:val="clear" w:color="auto" w:fill="BFBFBF" w:themeFill="background1" w:themeFillShade="BF"/>
            <w:hideMark/>
          </w:tcPr>
          <w:p w14:paraId="1D5D46D7" w14:textId="77777777" w:rsidR="009F0B38" w:rsidRPr="00B417BB" w:rsidRDefault="009F0B38" w:rsidP="00563BC9">
            <w:pPr>
              <w:spacing w:after="160" w:line="259" w:lineRule="auto"/>
              <w:jc w:val="center"/>
            </w:pPr>
            <w:r w:rsidRPr="00B417BB">
              <w:rPr>
                <w:color w:val="FFFFFF" w:themeColor="background1"/>
              </w:rPr>
              <w:t>MAPPING OF QUALIFICATIONS</w:t>
            </w:r>
          </w:p>
        </w:tc>
      </w:tr>
      <w:tr w:rsidR="009F0B38" w:rsidRPr="00B417BB" w14:paraId="05B566BC" w14:textId="77777777" w:rsidTr="00C154BB">
        <w:trPr>
          <w:trHeight w:hRule="exact" w:val="1282"/>
        </w:trPr>
        <w:tc>
          <w:tcPr>
            <w:tcW w:w="1036" w:type="pct"/>
            <w:hideMark/>
          </w:tcPr>
          <w:p w14:paraId="4C516301" w14:textId="77777777" w:rsidR="009F0B38" w:rsidRPr="00B417BB" w:rsidRDefault="009F0B38" w:rsidP="00563BC9">
            <w:pPr>
              <w:spacing w:after="160" w:line="259" w:lineRule="auto"/>
              <w:rPr>
                <w:b/>
              </w:rPr>
            </w:pPr>
            <w:r w:rsidRPr="00B417BB">
              <w:rPr>
                <w:b/>
              </w:rPr>
              <w:t>Code and Title</w:t>
            </w:r>
          </w:p>
        </w:tc>
        <w:tc>
          <w:tcPr>
            <w:tcW w:w="1131" w:type="pct"/>
            <w:hideMark/>
          </w:tcPr>
          <w:p w14:paraId="694FFFBE" w14:textId="6102AF3D" w:rsidR="009F0B38" w:rsidRPr="00B417BB" w:rsidRDefault="009F0B38" w:rsidP="00563BC9">
            <w:pPr>
              <w:spacing w:after="160" w:line="259" w:lineRule="auto"/>
              <w:rPr>
                <w:b/>
              </w:rPr>
            </w:pPr>
            <w:r>
              <w:rPr>
                <w:b/>
                <w:sz w:val="20"/>
                <w:szCs w:val="20"/>
              </w:rPr>
              <w:t xml:space="preserve">CPC08 </w:t>
            </w:r>
            <w:r w:rsidR="00C154BB">
              <w:rPr>
                <w:b/>
                <w:sz w:val="20"/>
                <w:szCs w:val="20"/>
              </w:rPr>
              <w:t xml:space="preserve">Construction, </w:t>
            </w:r>
            <w:r>
              <w:rPr>
                <w:b/>
                <w:sz w:val="20"/>
                <w:szCs w:val="20"/>
              </w:rPr>
              <w:t>Plumbing and Services Training Package</w:t>
            </w:r>
          </w:p>
        </w:tc>
        <w:tc>
          <w:tcPr>
            <w:tcW w:w="1980" w:type="pct"/>
            <w:hideMark/>
          </w:tcPr>
          <w:p w14:paraId="3D1308D2" w14:textId="77777777" w:rsidR="009F0B38" w:rsidRPr="00B417BB" w:rsidRDefault="009F0B38" w:rsidP="00563BC9">
            <w:pPr>
              <w:spacing w:after="160" w:line="259" w:lineRule="auto"/>
              <w:rPr>
                <w:b/>
              </w:rPr>
            </w:pPr>
            <w:r w:rsidRPr="00B417BB">
              <w:rPr>
                <w:b/>
              </w:rPr>
              <w:t>Comments</w:t>
            </w:r>
          </w:p>
        </w:tc>
        <w:tc>
          <w:tcPr>
            <w:tcW w:w="854" w:type="pct"/>
            <w:hideMark/>
          </w:tcPr>
          <w:p w14:paraId="1E46303D" w14:textId="77777777" w:rsidR="009F0B38" w:rsidRPr="00B417BB" w:rsidRDefault="009F0B38" w:rsidP="00563BC9">
            <w:pPr>
              <w:spacing w:after="160" w:line="259" w:lineRule="auto"/>
              <w:rPr>
                <w:b/>
              </w:rPr>
            </w:pPr>
            <w:r w:rsidRPr="00B417BB">
              <w:rPr>
                <w:b/>
              </w:rPr>
              <w:t>Equivalent/ Not Equivalent</w:t>
            </w:r>
          </w:p>
        </w:tc>
      </w:tr>
      <w:tr w:rsidR="009F0B38" w:rsidRPr="00342D03" w14:paraId="385B7115" w14:textId="77777777" w:rsidTr="00563BC9">
        <w:trPr>
          <w:trHeight w:val="28"/>
        </w:trPr>
        <w:tc>
          <w:tcPr>
            <w:tcW w:w="1036" w:type="pct"/>
          </w:tcPr>
          <w:p w14:paraId="1B32F438" w14:textId="0E91809A" w:rsidR="009F0B38" w:rsidRPr="00342D03" w:rsidRDefault="009F0B38" w:rsidP="00C154BB">
            <w:pPr>
              <w:rPr>
                <w:b/>
                <w:color w:val="000000"/>
                <w:lang w:eastAsia="en-AU"/>
              </w:rPr>
            </w:pPr>
            <w:r>
              <w:rPr>
                <w:color w:val="000000"/>
                <w:lang w:eastAsia="en-AU"/>
              </w:rPr>
              <w:t xml:space="preserve">CPC3XX18 </w:t>
            </w:r>
            <w:r w:rsidRPr="00342D03">
              <w:rPr>
                <w:color w:val="000000"/>
                <w:lang w:eastAsia="en-AU"/>
              </w:rPr>
              <w:t xml:space="preserve">Certificate III in </w:t>
            </w:r>
            <w:r w:rsidR="00C154BB">
              <w:rPr>
                <w:color w:val="000000"/>
                <w:lang w:eastAsia="en-AU"/>
              </w:rPr>
              <w:t>Roof Plumbing</w:t>
            </w:r>
          </w:p>
        </w:tc>
        <w:tc>
          <w:tcPr>
            <w:tcW w:w="1131" w:type="pct"/>
          </w:tcPr>
          <w:p w14:paraId="0CCFCB7C" w14:textId="0DD965C3" w:rsidR="009F0B38" w:rsidRPr="00342D03" w:rsidRDefault="00C154BB" w:rsidP="00C154BB">
            <w:pPr>
              <w:rPr>
                <w:b/>
              </w:rPr>
            </w:pPr>
            <w:r>
              <w:t>CPC32612</w:t>
            </w:r>
            <w:r w:rsidR="009F0B38">
              <w:t xml:space="preserve"> </w:t>
            </w:r>
            <w:r w:rsidR="009F0B38" w:rsidRPr="00342D03">
              <w:t xml:space="preserve">Certificate III in </w:t>
            </w:r>
            <w:r>
              <w:t>Roof Plumbing</w:t>
            </w:r>
          </w:p>
        </w:tc>
        <w:tc>
          <w:tcPr>
            <w:tcW w:w="1980" w:type="pct"/>
          </w:tcPr>
          <w:p w14:paraId="1ABDFDEF" w14:textId="11FC2D02" w:rsidR="009F0B38" w:rsidRPr="00B14C4D" w:rsidRDefault="009F0B38" w:rsidP="00563BC9">
            <w:pPr>
              <w:rPr>
                <w:b/>
                <w:highlight w:val="yellow"/>
              </w:rPr>
            </w:pPr>
            <w:r w:rsidRPr="00B14C4D">
              <w:rPr>
                <w:highlight w:val="yellow"/>
              </w:rPr>
              <w:t>Qualification superse</w:t>
            </w:r>
            <w:r w:rsidR="00C154BB" w:rsidRPr="00B14C4D">
              <w:rPr>
                <w:highlight w:val="yellow"/>
              </w:rPr>
              <w:t>des and is equivalent to: CPC32612</w:t>
            </w:r>
          </w:p>
        </w:tc>
        <w:tc>
          <w:tcPr>
            <w:tcW w:w="854" w:type="pct"/>
          </w:tcPr>
          <w:p w14:paraId="05C381E9" w14:textId="77777777" w:rsidR="009F0B38" w:rsidRPr="00B14C4D" w:rsidRDefault="009F0B38" w:rsidP="00563BC9">
            <w:pPr>
              <w:rPr>
                <w:b/>
                <w:highlight w:val="yellow"/>
              </w:rPr>
            </w:pPr>
            <w:r w:rsidRPr="00B14C4D">
              <w:rPr>
                <w:highlight w:val="yellow"/>
              </w:rPr>
              <w:t>E</w:t>
            </w:r>
          </w:p>
        </w:tc>
      </w:tr>
    </w:tbl>
    <w:p w14:paraId="623873BF" w14:textId="77777777" w:rsidR="009F0B38" w:rsidRPr="00342D03" w:rsidRDefault="009F0B38" w:rsidP="00612E2D">
      <w:pPr>
        <w:rPr>
          <w:b/>
          <w:bCs/>
        </w:rPr>
      </w:pPr>
    </w:p>
    <w:p w14:paraId="15A53648" w14:textId="77777777" w:rsidR="00612E2D" w:rsidRPr="00342D03" w:rsidRDefault="00612E2D" w:rsidP="00612E2D">
      <w:pPr>
        <w:rPr>
          <w:b/>
          <w:bCs/>
        </w:rPr>
      </w:pPr>
      <w:bookmarkStart w:id="5" w:name="O_661075"/>
      <w:bookmarkEnd w:id="5"/>
      <w:r w:rsidRPr="00342D03">
        <w:rPr>
          <w:b/>
          <w:bCs/>
        </w:rPr>
        <w:t>Links</w:t>
      </w:r>
    </w:p>
    <w:p w14:paraId="7E203628" w14:textId="77777777" w:rsidR="00612E2D" w:rsidRPr="00342D03" w:rsidRDefault="00612E2D" w:rsidP="00612E2D">
      <w:pPr>
        <w:pStyle w:val="BodyText"/>
      </w:pPr>
      <w:r w:rsidRPr="00342D03">
        <w:t>An Implementation Guide to this Training Package is available at:</w:t>
      </w:r>
    </w:p>
    <w:p w14:paraId="34CA90BF" w14:textId="1111A5BF" w:rsidR="00612E2D" w:rsidRPr="00342D03" w:rsidRDefault="00FB7708" w:rsidP="00612E2D">
      <w:pPr>
        <w:jc w:val="both"/>
      </w:pPr>
      <w:r w:rsidRPr="00C154BB">
        <w:t>https://v</w:t>
      </w:r>
      <w:r w:rsidR="00C154BB">
        <w:t xml:space="preserve">etnet.education.gov.au/.... </w:t>
      </w:r>
    </w:p>
    <w:p w14:paraId="0EE519DA" w14:textId="77777777" w:rsidR="00E6083E" w:rsidRPr="00C96AD5" w:rsidRDefault="00E6083E" w:rsidP="00C96AD5">
      <w:pPr>
        <w:spacing w:after="0" w:line="240" w:lineRule="auto"/>
        <w:rPr>
          <w:rFonts w:asciiTheme="minorHAnsi" w:eastAsiaTheme="majorEastAsia" w:hAnsiTheme="minorHAnsi" w:cstheme="majorBidi"/>
          <w:b/>
          <w:color w:val="FF0000"/>
        </w:rPr>
      </w:pPr>
    </w:p>
    <w:sectPr w:rsidR="00E6083E" w:rsidRPr="00C96A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 w15:restartNumberingAfterBreak="0">
    <w:nsid w:val="759B0876"/>
    <w:multiLevelType w:val="hybridMultilevel"/>
    <w:tmpl w:val="2D986E6C"/>
    <w:lvl w:ilvl="0" w:tplc="B23AD06A">
      <w:start w:val="1"/>
      <w:numFmt w:val="decimal"/>
      <w:lvlText w:val="%1."/>
      <w:lvlJc w:val="left"/>
      <w:pPr>
        <w:ind w:left="-1341" w:hanging="360"/>
      </w:pPr>
      <w:rPr>
        <w:rFonts w:hint="default"/>
      </w:rPr>
    </w:lvl>
    <w:lvl w:ilvl="1" w:tplc="08090019" w:tentative="1">
      <w:start w:val="1"/>
      <w:numFmt w:val="lowerLetter"/>
      <w:lvlText w:val="%2."/>
      <w:lvlJc w:val="left"/>
      <w:pPr>
        <w:ind w:left="-621" w:hanging="360"/>
      </w:pPr>
    </w:lvl>
    <w:lvl w:ilvl="2" w:tplc="0809001B" w:tentative="1">
      <w:start w:val="1"/>
      <w:numFmt w:val="lowerRoman"/>
      <w:lvlText w:val="%3."/>
      <w:lvlJc w:val="right"/>
      <w:pPr>
        <w:ind w:left="99" w:hanging="180"/>
      </w:pPr>
    </w:lvl>
    <w:lvl w:ilvl="3" w:tplc="0809000F" w:tentative="1">
      <w:start w:val="1"/>
      <w:numFmt w:val="decimal"/>
      <w:lvlText w:val="%4."/>
      <w:lvlJc w:val="left"/>
      <w:pPr>
        <w:ind w:left="819" w:hanging="360"/>
      </w:pPr>
    </w:lvl>
    <w:lvl w:ilvl="4" w:tplc="08090019" w:tentative="1">
      <w:start w:val="1"/>
      <w:numFmt w:val="lowerLetter"/>
      <w:lvlText w:val="%5."/>
      <w:lvlJc w:val="left"/>
      <w:pPr>
        <w:ind w:left="1539" w:hanging="360"/>
      </w:pPr>
    </w:lvl>
    <w:lvl w:ilvl="5" w:tplc="0809001B" w:tentative="1">
      <w:start w:val="1"/>
      <w:numFmt w:val="lowerRoman"/>
      <w:lvlText w:val="%6."/>
      <w:lvlJc w:val="right"/>
      <w:pPr>
        <w:ind w:left="2259" w:hanging="180"/>
      </w:pPr>
    </w:lvl>
    <w:lvl w:ilvl="6" w:tplc="0809000F" w:tentative="1">
      <w:start w:val="1"/>
      <w:numFmt w:val="decimal"/>
      <w:lvlText w:val="%7."/>
      <w:lvlJc w:val="left"/>
      <w:pPr>
        <w:ind w:left="2979" w:hanging="360"/>
      </w:pPr>
    </w:lvl>
    <w:lvl w:ilvl="7" w:tplc="08090019" w:tentative="1">
      <w:start w:val="1"/>
      <w:numFmt w:val="lowerLetter"/>
      <w:lvlText w:val="%8."/>
      <w:lvlJc w:val="left"/>
      <w:pPr>
        <w:ind w:left="3699" w:hanging="360"/>
      </w:pPr>
    </w:lvl>
    <w:lvl w:ilvl="8" w:tplc="0809001B" w:tentative="1">
      <w:start w:val="1"/>
      <w:numFmt w:val="lowerRoman"/>
      <w:lvlText w:val="%9."/>
      <w:lvlJc w:val="right"/>
      <w:pPr>
        <w:ind w:left="441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2D"/>
    <w:rsid w:val="000F52A9"/>
    <w:rsid w:val="001E59FD"/>
    <w:rsid w:val="001E63C5"/>
    <w:rsid w:val="00303355"/>
    <w:rsid w:val="003177BE"/>
    <w:rsid w:val="00360CB9"/>
    <w:rsid w:val="005C7461"/>
    <w:rsid w:val="005F0B8C"/>
    <w:rsid w:val="00612E2D"/>
    <w:rsid w:val="006134A0"/>
    <w:rsid w:val="0063361D"/>
    <w:rsid w:val="006540DE"/>
    <w:rsid w:val="0078170F"/>
    <w:rsid w:val="007D3CA2"/>
    <w:rsid w:val="00805712"/>
    <w:rsid w:val="00817800"/>
    <w:rsid w:val="00880E87"/>
    <w:rsid w:val="009423D9"/>
    <w:rsid w:val="00945081"/>
    <w:rsid w:val="009F0B38"/>
    <w:rsid w:val="00AA1529"/>
    <w:rsid w:val="00B14C4D"/>
    <w:rsid w:val="00BC48D6"/>
    <w:rsid w:val="00C154BB"/>
    <w:rsid w:val="00C269DA"/>
    <w:rsid w:val="00C5350F"/>
    <w:rsid w:val="00C571EF"/>
    <w:rsid w:val="00C96AD5"/>
    <w:rsid w:val="00CC4201"/>
    <w:rsid w:val="00CE58F1"/>
    <w:rsid w:val="00D81100"/>
    <w:rsid w:val="00E6083E"/>
    <w:rsid w:val="00EE7B07"/>
    <w:rsid w:val="00FB77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9D59"/>
  <w15:chartTrackingRefBased/>
  <w15:docId w15:val="{AF3A37E8-6F68-4E01-A8B6-4B77F1CF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2E2D"/>
    <w:rPr>
      <w:rFonts w:ascii="Calibri" w:hAnsi="Calibri"/>
    </w:rPr>
  </w:style>
  <w:style w:type="paragraph" w:styleId="Heading1">
    <w:name w:val="heading 1"/>
    <w:basedOn w:val="Normal"/>
    <w:next w:val="Normal"/>
    <w:link w:val="Heading1Char"/>
    <w:uiPriority w:val="9"/>
    <w:qFormat/>
    <w:rsid w:val="00C5350F"/>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autoRedefine/>
    <w:uiPriority w:val="9"/>
    <w:unhideWhenUsed/>
    <w:qFormat/>
    <w:rsid w:val="00C5350F"/>
    <w:pPr>
      <w:keepNext/>
      <w:keepLines/>
      <w:spacing w:before="40"/>
      <w:jc w:val="both"/>
      <w:outlineLvl w:val="1"/>
    </w:pPr>
    <w:rPr>
      <w:rFonts w:ascii="Calibri Light" w:eastAsiaTheme="majorEastAsia" w:hAnsi="Calibri Light"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350F"/>
    <w:rPr>
      <w:rFonts w:ascii="Calibri Light" w:eastAsiaTheme="majorEastAsia" w:hAnsi="Calibri Light" w:cstheme="majorBidi"/>
      <w:b/>
      <w:sz w:val="24"/>
      <w:szCs w:val="26"/>
    </w:rPr>
  </w:style>
  <w:style w:type="character" w:styleId="Hyperlink">
    <w:name w:val="Hyperlink"/>
    <w:basedOn w:val="DefaultParagraphFont"/>
    <w:uiPriority w:val="99"/>
    <w:unhideWhenUsed/>
    <w:rsid w:val="00612E2D"/>
    <w:rPr>
      <w:color w:val="1F3864" w:themeColor="accent1" w:themeShade="80"/>
      <w:u w:val="single"/>
    </w:rPr>
  </w:style>
  <w:style w:type="table" w:customStyle="1" w:styleId="GridTable1Light-Accent31">
    <w:name w:val="Grid Table 1 Light - Accent 31"/>
    <w:basedOn w:val="TableNormal"/>
    <w:uiPriority w:val="46"/>
    <w:rsid w:val="00612E2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unhideWhenUsed/>
    <w:rsid w:val="00612E2D"/>
    <w:pPr>
      <w:spacing w:after="120"/>
    </w:pPr>
  </w:style>
  <w:style w:type="character" w:customStyle="1" w:styleId="BodyTextChar">
    <w:name w:val="Body Text Char"/>
    <w:basedOn w:val="DefaultParagraphFont"/>
    <w:link w:val="BodyText"/>
    <w:uiPriority w:val="99"/>
    <w:rsid w:val="00612E2D"/>
    <w:rPr>
      <w:rFonts w:ascii="Calibri" w:hAnsi="Calibri"/>
    </w:rPr>
  </w:style>
  <w:style w:type="paragraph" w:styleId="ListBullet">
    <w:name w:val="List Bullet"/>
    <w:basedOn w:val="Normal"/>
    <w:rsid w:val="00612E2D"/>
    <w:pPr>
      <w:keepNext/>
      <w:keepLines/>
      <w:numPr>
        <w:numId w:val="1"/>
      </w:numPr>
      <w:spacing w:before="40" w:after="40" w:line="240" w:lineRule="auto"/>
      <w:contextualSpacing/>
    </w:pPr>
    <w:rPr>
      <w:rFonts w:ascii="Times New Roman" w:eastAsia="Times New Roman" w:hAnsi="Times New Roman" w:cs="Times New Roman"/>
      <w:sz w:val="24"/>
    </w:rPr>
  </w:style>
  <w:style w:type="paragraph" w:styleId="ListBullet2">
    <w:name w:val="List Bullet 2"/>
    <w:basedOn w:val="Normal"/>
    <w:rsid w:val="00612E2D"/>
    <w:pPr>
      <w:keepNext/>
      <w:keepLines/>
      <w:numPr>
        <w:numId w:val="2"/>
      </w:numPr>
      <w:spacing w:before="60" w:after="60" w:line="240" w:lineRule="auto"/>
      <w:contextualSpacing/>
    </w:pPr>
    <w:rPr>
      <w:rFonts w:ascii="Times New Roman" w:eastAsia="Times New Roman" w:hAnsi="Times New Roman" w:cs="Times New Roman"/>
      <w:sz w:val="24"/>
    </w:rPr>
  </w:style>
  <w:style w:type="character" w:customStyle="1" w:styleId="UnresolvedMention1">
    <w:name w:val="Unresolved Mention1"/>
    <w:basedOn w:val="DefaultParagraphFont"/>
    <w:uiPriority w:val="99"/>
    <w:semiHidden/>
    <w:unhideWhenUsed/>
    <w:rsid w:val="00FB7708"/>
    <w:rPr>
      <w:color w:val="808080"/>
      <w:shd w:val="clear" w:color="auto" w:fill="E6E6E6"/>
    </w:rPr>
  </w:style>
  <w:style w:type="paragraph" w:styleId="NoSpacing">
    <w:name w:val="No Spacing"/>
    <w:uiPriority w:val="1"/>
    <w:qFormat/>
    <w:rsid w:val="00FB7708"/>
    <w:pPr>
      <w:spacing w:after="0" w:line="240" w:lineRule="auto"/>
    </w:pPr>
    <w:rPr>
      <w:rFonts w:ascii="Calibri" w:hAnsi="Calibri"/>
    </w:rPr>
  </w:style>
  <w:style w:type="character" w:customStyle="1" w:styleId="Heading1Char">
    <w:name w:val="Heading 1 Char"/>
    <w:basedOn w:val="DefaultParagraphFont"/>
    <w:link w:val="Heading1"/>
    <w:uiPriority w:val="9"/>
    <w:rsid w:val="00C5350F"/>
    <w:rPr>
      <w:rFonts w:asciiTheme="majorHAnsi" w:eastAsiaTheme="majorEastAsia" w:hAnsiTheme="majorHAnsi" w:cstheme="majorBidi"/>
      <w:sz w:val="32"/>
      <w:szCs w:val="32"/>
    </w:rPr>
  </w:style>
  <w:style w:type="character" w:styleId="Emphasis">
    <w:name w:val="Emphasis"/>
    <w:basedOn w:val="DefaultParagraphFont"/>
    <w:uiPriority w:val="20"/>
    <w:qFormat/>
    <w:rsid w:val="000F52A9"/>
    <w:rPr>
      <w:i/>
      <w:iCs/>
    </w:rPr>
  </w:style>
  <w:style w:type="table" w:styleId="TableGrid">
    <w:name w:val="Table Grid"/>
    <w:basedOn w:val="TableNormal"/>
    <w:uiPriority w:val="39"/>
    <w:rsid w:val="009F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E7B07"/>
    <w:pPr>
      <w:tabs>
        <w:tab w:val="center" w:pos="4513"/>
        <w:tab w:val="right" w:pos="9026"/>
      </w:tabs>
      <w:spacing w:after="0" w:line="240" w:lineRule="auto"/>
    </w:pPr>
    <w:rPr>
      <w:rFonts w:ascii="Verdana" w:hAnsi="Verdana"/>
      <w:sz w:val="18"/>
      <w:szCs w:val="28"/>
      <w:lang w:val="en-GB"/>
    </w:rPr>
  </w:style>
  <w:style w:type="character" w:customStyle="1" w:styleId="FooterChar">
    <w:name w:val="Footer Char"/>
    <w:basedOn w:val="DefaultParagraphFont"/>
    <w:link w:val="Footer"/>
    <w:uiPriority w:val="99"/>
    <w:rsid w:val="00EE7B07"/>
    <w:rPr>
      <w:rFonts w:ascii="Verdana" w:hAnsi="Verdana"/>
      <w:sz w:val="18"/>
      <w:szCs w:val="28"/>
      <w:lang w:val="en-GB"/>
    </w:rPr>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34"/>
    <w:qFormat/>
    <w:rsid w:val="00C96AD5"/>
    <w:pPr>
      <w:spacing w:after="0" w:line="240" w:lineRule="auto"/>
      <w:ind w:left="720"/>
      <w:contextualSpacing/>
    </w:pPr>
    <w:rPr>
      <w:rFonts w:ascii="Verdana" w:hAnsi="Verdana"/>
      <w:sz w:val="18"/>
      <w:szCs w:val="28"/>
      <w:lang w:val="en-GB"/>
    </w:r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34"/>
    <w:qFormat/>
    <w:locked/>
    <w:rsid w:val="00C96AD5"/>
    <w:rPr>
      <w:rFonts w:ascii="Verdana" w:hAnsi="Verdana"/>
      <w:sz w:val="1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20917">
      <w:bodyDiv w:val="1"/>
      <w:marLeft w:val="0"/>
      <w:marRight w:val="0"/>
      <w:marTop w:val="0"/>
      <w:marBottom w:val="0"/>
      <w:divBdr>
        <w:top w:val="none" w:sz="0" w:space="0" w:color="auto"/>
        <w:left w:val="none" w:sz="0" w:space="0" w:color="auto"/>
        <w:bottom w:val="none" w:sz="0" w:space="0" w:color="auto"/>
        <w:right w:val="none" w:sz="0" w:space="0" w:color="auto"/>
      </w:divBdr>
    </w:div>
    <w:div w:id="1791435916">
      <w:bodyDiv w:val="1"/>
      <w:marLeft w:val="0"/>
      <w:marRight w:val="0"/>
      <w:marTop w:val="0"/>
      <w:marBottom w:val="0"/>
      <w:divBdr>
        <w:top w:val="none" w:sz="0" w:space="0" w:color="auto"/>
        <w:left w:val="none" w:sz="0" w:space="0" w:color="auto"/>
        <w:bottom w:val="none" w:sz="0" w:space="0" w:color="auto"/>
        <w:right w:val="none" w:sz="0" w:space="0" w:color="auto"/>
      </w:divBdr>
    </w:div>
    <w:div w:id="202161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Thompson</dc:creator>
  <cp:keywords/>
  <dc:description/>
  <cp:lastModifiedBy>Maree Thorne</cp:lastModifiedBy>
  <cp:revision>19</cp:revision>
  <dcterms:created xsi:type="dcterms:W3CDTF">2017-12-02T06:38:00Z</dcterms:created>
  <dcterms:modified xsi:type="dcterms:W3CDTF">2018-02-16T00:51:00Z</dcterms:modified>
</cp:coreProperties>
</file>