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E2D" w:rsidRPr="00C5350F" w:rsidRDefault="00612E2D" w:rsidP="00C5350F">
      <w:pPr>
        <w:pStyle w:val="Heading2"/>
      </w:pPr>
      <w:bookmarkStart w:id="0" w:name="_Toc496191378"/>
      <w:r w:rsidRPr="00C5350F">
        <w:t>Qualification</w:t>
      </w:r>
      <w:bookmarkEnd w:id="0"/>
      <w:r w:rsidR="00FB7708" w:rsidRPr="00C5350F">
        <w:t xml:space="preserve"> Template</w:t>
      </w:r>
    </w:p>
    <w:tbl>
      <w:tblPr>
        <w:tblStyle w:val="GridTable1Light-Accent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439"/>
      </w:tblGrid>
      <w:tr w:rsidR="00FB7708" w:rsidRPr="00FB7708" w:rsidTr="00FB7708">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912" w:type="dxa"/>
            <w:shd w:val="clear" w:color="auto" w:fill="BFBFBF" w:themeFill="background1" w:themeFillShade="BF"/>
            <w:vAlign w:val="center"/>
          </w:tcPr>
          <w:p w:rsidR="00612E2D" w:rsidRPr="00FB7708" w:rsidRDefault="00FB7708" w:rsidP="00FB7708">
            <w:pPr>
              <w:rPr>
                <w:color w:val="FFFFFF" w:themeColor="background1"/>
              </w:rPr>
            </w:pPr>
            <w:r w:rsidRPr="00FB7708">
              <w:rPr>
                <w:color w:val="FFFFFF" w:themeColor="background1"/>
              </w:rPr>
              <w:t>Code</w:t>
            </w:r>
          </w:p>
        </w:tc>
        <w:tc>
          <w:tcPr>
            <w:tcW w:w="7439" w:type="dxa"/>
            <w:shd w:val="clear" w:color="auto" w:fill="BFBFBF" w:themeFill="background1" w:themeFillShade="BF"/>
            <w:vAlign w:val="center"/>
          </w:tcPr>
          <w:p w:rsidR="00612E2D" w:rsidRPr="00FB7708" w:rsidRDefault="00FB7708" w:rsidP="00FB770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B7708">
              <w:rPr>
                <w:color w:val="FFFFFF" w:themeColor="background1"/>
              </w:rPr>
              <w:t>Title</w:t>
            </w:r>
          </w:p>
        </w:tc>
      </w:tr>
      <w:tr w:rsidR="00FB7708" w:rsidRPr="00FB7708" w:rsidTr="00604239">
        <w:trPr>
          <w:trHeight w:val="540"/>
        </w:trPr>
        <w:tc>
          <w:tcPr>
            <w:cnfStyle w:val="001000000000" w:firstRow="0" w:lastRow="0" w:firstColumn="1" w:lastColumn="0" w:oddVBand="0" w:evenVBand="0" w:oddHBand="0" w:evenHBand="0" w:firstRowFirstColumn="0" w:firstRowLastColumn="0" w:lastRowFirstColumn="0" w:lastRowLastColumn="0"/>
            <w:tcW w:w="1912" w:type="dxa"/>
            <w:shd w:val="clear" w:color="auto" w:fill="FFFFFF" w:themeFill="background1"/>
            <w:vAlign w:val="center"/>
          </w:tcPr>
          <w:p w:rsidR="00612E2D" w:rsidRPr="00FB7708" w:rsidRDefault="00612E2D" w:rsidP="00FB7708">
            <w:pPr>
              <w:pStyle w:val="NoSpacing"/>
              <w:rPr>
                <w:b w:val="0"/>
                <w:lang w:eastAsia="en-AU"/>
              </w:rPr>
            </w:pPr>
          </w:p>
        </w:tc>
        <w:tc>
          <w:tcPr>
            <w:tcW w:w="7439" w:type="dxa"/>
            <w:shd w:val="clear" w:color="auto" w:fill="FFFFFF" w:themeFill="background1"/>
            <w:vAlign w:val="center"/>
          </w:tcPr>
          <w:p w:rsidR="00612E2D" w:rsidRPr="00FB7708" w:rsidRDefault="00612E2D" w:rsidP="00FB7708">
            <w:pPr>
              <w:pStyle w:val="NoSpacing"/>
              <w:cnfStyle w:val="000000000000" w:firstRow="0" w:lastRow="0" w:firstColumn="0" w:lastColumn="0" w:oddVBand="0" w:evenVBand="0" w:oddHBand="0" w:evenHBand="0" w:firstRowFirstColumn="0" w:firstRowLastColumn="0" w:lastRowFirstColumn="0" w:lastRowLastColumn="0"/>
              <w:rPr>
                <w:lang w:eastAsia="en-AU"/>
              </w:rPr>
            </w:pPr>
          </w:p>
        </w:tc>
      </w:tr>
    </w:tbl>
    <w:p w:rsidR="00612E2D" w:rsidRPr="00342D03" w:rsidRDefault="00612E2D" w:rsidP="00612E2D">
      <w:pPr>
        <w:rPr>
          <w:b/>
          <w:bCs/>
        </w:rPr>
      </w:pPr>
    </w:p>
    <w:p w:rsidR="00FB7708" w:rsidRDefault="00612E2D" w:rsidP="00FB7708">
      <w:pPr>
        <w:rPr>
          <w:b/>
          <w:bCs/>
        </w:rPr>
      </w:pPr>
      <w:r w:rsidRPr="00342D03">
        <w:rPr>
          <w:b/>
          <w:bCs/>
        </w:rPr>
        <w:t>Qualification Description</w:t>
      </w:r>
    </w:p>
    <w:p w:rsidR="00FB7708" w:rsidRPr="00FB7708" w:rsidRDefault="00FB7708" w:rsidP="00FB7708">
      <w:pPr>
        <w:rPr>
          <w:b/>
          <w:bCs/>
        </w:rPr>
      </w:pPr>
      <w:r>
        <w:t>[</w:t>
      </w:r>
      <w:r w:rsidRPr="00FB7708">
        <w:rPr>
          <w:b/>
        </w:rPr>
        <w:t>details here</w:t>
      </w:r>
      <w:r>
        <w:t>]</w:t>
      </w:r>
    </w:p>
    <w:p w:rsidR="00612E2D" w:rsidRPr="00342D03" w:rsidRDefault="00612E2D" w:rsidP="00612E2D">
      <w:pPr>
        <w:pStyle w:val="BodyText"/>
      </w:pPr>
      <w:r w:rsidRPr="00342D03">
        <w:t>Occupational titles could include:</w:t>
      </w:r>
    </w:p>
    <w:p w:rsidR="00612E2D" w:rsidRPr="00342D03" w:rsidRDefault="00FB7708" w:rsidP="00612E2D">
      <w:pPr>
        <w:pStyle w:val="ListBullet"/>
        <w:ind w:right="57"/>
        <w:rPr>
          <w:rFonts w:ascii="Calibri" w:eastAsiaTheme="minorHAnsi" w:hAnsi="Calibri" w:cstheme="minorBidi"/>
          <w:sz w:val="22"/>
        </w:rPr>
      </w:pPr>
      <w:r>
        <w:rPr>
          <w:rFonts w:ascii="Calibri" w:eastAsiaTheme="minorHAnsi" w:hAnsi="Calibri" w:cstheme="minorBidi"/>
          <w:sz w:val="22"/>
        </w:rPr>
        <w:t>[</w:t>
      </w:r>
      <w:r w:rsidRPr="00FB7708">
        <w:rPr>
          <w:rFonts w:ascii="Calibri" w:eastAsiaTheme="minorHAnsi" w:hAnsi="Calibri" w:cstheme="minorBidi"/>
          <w:b/>
          <w:sz w:val="22"/>
        </w:rPr>
        <w:t>details here</w:t>
      </w:r>
      <w:r>
        <w:rPr>
          <w:rFonts w:ascii="Calibri" w:eastAsiaTheme="minorHAnsi" w:hAnsi="Calibri" w:cstheme="minorBidi"/>
          <w:sz w:val="22"/>
        </w:rPr>
        <w:t>]</w:t>
      </w:r>
    </w:p>
    <w:p w:rsidR="00FB7708" w:rsidRPr="00342D03" w:rsidRDefault="006134A0" w:rsidP="00FB7708">
      <w:pPr>
        <w:pStyle w:val="BodyText"/>
        <w:ind w:right="57"/>
      </w:pPr>
      <w:r>
        <w:t>Completion of this qualification indicates that a person has these skills and has a knowledge to…</w:t>
      </w:r>
      <w:bookmarkStart w:id="1" w:name="_GoBack"/>
      <w:bookmarkEnd w:id="1"/>
    </w:p>
    <w:p w:rsidR="00FB7708" w:rsidRPr="006134A0" w:rsidRDefault="00612E2D" w:rsidP="00612E2D">
      <w:pPr>
        <w:pStyle w:val="BodyText"/>
        <w:rPr>
          <w:b/>
          <w:i/>
        </w:rPr>
      </w:pPr>
      <w:r w:rsidRPr="006134A0">
        <w:rPr>
          <w:b/>
          <w:i/>
        </w:rPr>
        <w:t>Licensing, legislative, regulator</w:t>
      </w:r>
      <w:r w:rsidR="00FB7708" w:rsidRPr="006134A0">
        <w:rPr>
          <w:b/>
          <w:i/>
        </w:rPr>
        <w:t>y or certification requirements…</w:t>
      </w:r>
    </w:p>
    <w:p w:rsidR="00612E2D" w:rsidRPr="00342D03" w:rsidRDefault="00FB7708" w:rsidP="00FB7708">
      <w:pPr>
        <w:pStyle w:val="BodyText"/>
        <w:ind w:right="57"/>
      </w:pPr>
      <w:r>
        <w:t>[</w:t>
      </w:r>
      <w:r w:rsidRPr="00FB7708">
        <w:rPr>
          <w:b/>
        </w:rPr>
        <w:t>details here</w:t>
      </w:r>
      <w:r>
        <w:t>]</w:t>
      </w:r>
    </w:p>
    <w:p w:rsidR="00612E2D" w:rsidRDefault="00612E2D" w:rsidP="00612E2D">
      <w:pPr>
        <w:pStyle w:val="BodyText"/>
      </w:pPr>
      <w:r w:rsidRPr="00342D03">
        <w:t>This qualification is suitable</w:t>
      </w:r>
      <w:r w:rsidR="00FB7708">
        <w:t>..</w:t>
      </w:r>
      <w:r w:rsidRPr="00342D03">
        <w:t>.</w:t>
      </w:r>
    </w:p>
    <w:p w:rsidR="00FB7708" w:rsidRPr="00342D03" w:rsidRDefault="00FB7708" w:rsidP="00FB7708">
      <w:pPr>
        <w:pStyle w:val="BodyText"/>
        <w:ind w:right="57"/>
      </w:pPr>
      <w:r>
        <w:t>[</w:t>
      </w:r>
      <w:r w:rsidRPr="00FB7708">
        <w:rPr>
          <w:b/>
        </w:rPr>
        <w:t>details here</w:t>
      </w:r>
      <w:r>
        <w:t>]</w:t>
      </w:r>
    </w:p>
    <w:p w:rsidR="00612E2D" w:rsidRPr="00342D03" w:rsidRDefault="00612E2D" w:rsidP="00612E2D">
      <w:pPr>
        <w:rPr>
          <w:b/>
          <w:bCs/>
        </w:rPr>
      </w:pPr>
      <w:bookmarkStart w:id="2" w:name="O_661071"/>
      <w:bookmarkEnd w:id="2"/>
      <w:r w:rsidRPr="00342D03">
        <w:rPr>
          <w:b/>
          <w:bCs/>
        </w:rPr>
        <w:t>Entry Requirements</w:t>
      </w:r>
    </w:p>
    <w:p w:rsidR="00FB7708" w:rsidRPr="00342D03" w:rsidRDefault="00FB7708" w:rsidP="00FB7708">
      <w:pPr>
        <w:pStyle w:val="BodyText"/>
        <w:ind w:right="57"/>
      </w:pPr>
      <w:r>
        <w:t>[</w:t>
      </w:r>
      <w:r w:rsidRPr="00FB7708">
        <w:rPr>
          <w:b/>
        </w:rPr>
        <w:t>details here</w:t>
      </w:r>
      <w:r>
        <w:t>]</w:t>
      </w:r>
    </w:p>
    <w:p w:rsidR="00612E2D" w:rsidRPr="00342D03" w:rsidRDefault="00612E2D" w:rsidP="00612E2D">
      <w:pPr>
        <w:rPr>
          <w:b/>
          <w:bCs/>
        </w:rPr>
      </w:pPr>
      <w:bookmarkStart w:id="3" w:name="O_661072"/>
      <w:bookmarkEnd w:id="3"/>
      <w:r w:rsidRPr="00342D03">
        <w:rPr>
          <w:b/>
          <w:bCs/>
        </w:rPr>
        <w:t>Packaging Rules</w:t>
      </w:r>
    </w:p>
    <w:tbl>
      <w:tblPr>
        <w:tblW w:w="9072" w:type="dxa"/>
        <w:tblLayout w:type="fixed"/>
        <w:tblCellMar>
          <w:left w:w="62" w:type="dxa"/>
          <w:right w:w="62" w:type="dxa"/>
        </w:tblCellMar>
        <w:tblLook w:val="0000" w:firstRow="0" w:lastRow="0" w:firstColumn="0" w:lastColumn="0" w:noHBand="0" w:noVBand="0"/>
      </w:tblPr>
      <w:tblGrid>
        <w:gridCol w:w="2127"/>
        <w:gridCol w:w="6945"/>
      </w:tblGrid>
      <w:tr w:rsidR="00612E2D" w:rsidRPr="00342D03" w:rsidTr="00FB7708">
        <w:tc>
          <w:tcPr>
            <w:tcW w:w="9072" w:type="dxa"/>
            <w:gridSpan w:val="2"/>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pPr>
            <w:r w:rsidRPr="00342D03">
              <w:t>To achieve this qualification, competency must be demonstrated in:</w:t>
            </w:r>
          </w:p>
          <w:p w:rsidR="00612E2D" w:rsidRPr="002005F6" w:rsidRDefault="00FB7708" w:rsidP="00604239">
            <w:pPr>
              <w:pStyle w:val="ListBullet"/>
              <w:rPr>
                <w:rFonts w:ascii="Calibri" w:eastAsiaTheme="minorHAnsi" w:hAnsi="Calibri" w:cstheme="minorBidi"/>
                <w:sz w:val="22"/>
              </w:rPr>
            </w:pPr>
            <w:r w:rsidRPr="00FB7708">
              <w:rPr>
                <w:rFonts w:ascii="Calibri" w:eastAsiaTheme="minorHAnsi" w:hAnsi="Calibri" w:cstheme="minorBidi"/>
                <w:b/>
                <w:sz w:val="22"/>
              </w:rPr>
              <w:t>X</w:t>
            </w:r>
            <w:r w:rsidR="00612E2D" w:rsidRPr="002005F6">
              <w:rPr>
                <w:rFonts w:ascii="Calibri" w:eastAsiaTheme="minorHAnsi" w:hAnsi="Calibri" w:cstheme="minorBidi"/>
                <w:sz w:val="22"/>
              </w:rPr>
              <w:t xml:space="preserve"> units of competency:</w:t>
            </w:r>
          </w:p>
          <w:p w:rsidR="00612E2D" w:rsidRPr="002005F6" w:rsidRDefault="00FB7708" w:rsidP="00604239">
            <w:pPr>
              <w:pStyle w:val="ListBullet2"/>
              <w:rPr>
                <w:rFonts w:ascii="Calibri" w:eastAsiaTheme="minorHAnsi" w:hAnsi="Calibri" w:cstheme="minorBidi"/>
                <w:sz w:val="22"/>
              </w:rPr>
            </w:pPr>
            <w:r w:rsidRPr="00FB7708">
              <w:rPr>
                <w:rFonts w:ascii="Calibri" w:eastAsiaTheme="minorHAnsi" w:hAnsi="Calibri" w:cstheme="minorBidi"/>
                <w:b/>
                <w:sz w:val="22"/>
              </w:rPr>
              <w:t>X</w:t>
            </w:r>
            <w:r w:rsidR="00612E2D" w:rsidRPr="002005F6">
              <w:rPr>
                <w:rFonts w:ascii="Calibri" w:eastAsiaTheme="minorHAnsi" w:hAnsi="Calibri" w:cstheme="minorBidi"/>
                <w:sz w:val="22"/>
              </w:rPr>
              <w:t xml:space="preserve"> core units</w:t>
            </w:r>
          </w:p>
          <w:p w:rsidR="00612E2D" w:rsidRPr="002005F6" w:rsidRDefault="00FB7708" w:rsidP="00604239">
            <w:pPr>
              <w:pStyle w:val="ListBullet2"/>
              <w:rPr>
                <w:rFonts w:ascii="Calibri" w:eastAsiaTheme="minorHAnsi" w:hAnsi="Calibri" w:cstheme="minorBidi"/>
                <w:sz w:val="22"/>
              </w:rPr>
            </w:pPr>
            <w:r w:rsidRPr="00FB7708">
              <w:rPr>
                <w:rFonts w:ascii="Calibri" w:eastAsiaTheme="minorHAnsi" w:hAnsi="Calibri" w:cstheme="minorBidi"/>
                <w:b/>
                <w:sz w:val="22"/>
              </w:rPr>
              <w:t>X</w:t>
            </w:r>
            <w:r w:rsidR="00612E2D" w:rsidRPr="002005F6">
              <w:rPr>
                <w:rFonts w:ascii="Calibri" w:eastAsiaTheme="minorHAnsi" w:hAnsi="Calibri" w:cstheme="minorBidi"/>
                <w:sz w:val="22"/>
              </w:rPr>
              <w:t xml:space="preserve"> elective units.</w:t>
            </w:r>
          </w:p>
          <w:p w:rsidR="00612E2D" w:rsidRPr="00342D03" w:rsidRDefault="00612E2D" w:rsidP="00604239">
            <w:pPr>
              <w:pStyle w:val="BodyText"/>
            </w:pPr>
            <w:r w:rsidRPr="00342D03">
              <w:t>The elective units must ensure the integrity of the AQF alignment and contribute to a valid, industry-supported vocational outcome and are to be chosen as follows:</w:t>
            </w:r>
          </w:p>
          <w:p w:rsidR="00612E2D" w:rsidRPr="00342D03" w:rsidRDefault="00612E2D" w:rsidP="00604239">
            <w:pPr>
              <w:pStyle w:val="ListBullet"/>
              <w:rPr>
                <w:rFonts w:ascii="Calibri" w:eastAsiaTheme="minorHAnsi" w:hAnsi="Calibri" w:cstheme="minorBidi"/>
                <w:sz w:val="22"/>
              </w:rPr>
            </w:pPr>
            <w:r w:rsidRPr="00342D03">
              <w:rPr>
                <w:rFonts w:ascii="Calibri" w:eastAsiaTheme="minorHAnsi" w:hAnsi="Calibri" w:cstheme="minorBidi"/>
                <w:sz w:val="22"/>
              </w:rPr>
              <w:t xml:space="preserve">a minimum of </w:t>
            </w:r>
            <w:r w:rsidR="00FB7708" w:rsidRPr="00FB7708">
              <w:rPr>
                <w:rFonts w:ascii="Calibri" w:eastAsiaTheme="minorHAnsi" w:hAnsi="Calibri" w:cstheme="minorBidi"/>
                <w:b/>
                <w:sz w:val="22"/>
              </w:rPr>
              <w:t xml:space="preserve">X </w:t>
            </w:r>
            <w:r w:rsidRPr="00342D03">
              <w:rPr>
                <w:rFonts w:ascii="Calibri" w:eastAsiaTheme="minorHAnsi" w:hAnsi="Calibri" w:cstheme="minorBidi"/>
                <w:sz w:val="22"/>
              </w:rPr>
              <w:t xml:space="preserve">elective units must be chosen from </w:t>
            </w:r>
            <w:r w:rsidR="00FB7708">
              <w:rPr>
                <w:rFonts w:ascii="Calibri" w:eastAsiaTheme="minorHAnsi" w:hAnsi="Calibri" w:cstheme="minorBidi"/>
                <w:sz w:val="22"/>
              </w:rPr>
              <w:t xml:space="preserve">X </w:t>
            </w:r>
            <w:r w:rsidRPr="00342D03">
              <w:rPr>
                <w:rFonts w:ascii="Calibri" w:eastAsiaTheme="minorHAnsi" w:hAnsi="Calibri" w:cstheme="minorBidi"/>
                <w:sz w:val="22"/>
              </w:rPr>
              <w:t xml:space="preserve">listed below, </w:t>
            </w:r>
          </w:p>
          <w:p w:rsidR="00612E2D" w:rsidRPr="00342D03" w:rsidRDefault="00612E2D" w:rsidP="00604239">
            <w:pPr>
              <w:pStyle w:val="ListBullet"/>
              <w:rPr>
                <w:lang w:val="en-NZ"/>
              </w:rPr>
            </w:pPr>
            <w:r w:rsidRPr="00342D03">
              <w:rPr>
                <w:rFonts w:ascii="Calibri" w:eastAsiaTheme="minorHAnsi" w:hAnsi="Calibri" w:cstheme="minorBidi"/>
                <w:sz w:val="22"/>
              </w:rPr>
              <w:t xml:space="preserve">up to </w:t>
            </w:r>
            <w:r w:rsidR="00FB7708" w:rsidRPr="00FB7708">
              <w:rPr>
                <w:rFonts w:ascii="Calibri" w:eastAsiaTheme="minorHAnsi" w:hAnsi="Calibri" w:cstheme="minorBidi"/>
                <w:b/>
                <w:sz w:val="22"/>
              </w:rPr>
              <w:t>X</w:t>
            </w:r>
            <w:r w:rsidR="00FB7708">
              <w:rPr>
                <w:rFonts w:ascii="Calibri" w:eastAsiaTheme="minorHAnsi" w:hAnsi="Calibri" w:cstheme="minorBidi"/>
                <w:sz w:val="22"/>
              </w:rPr>
              <w:t xml:space="preserve"> </w:t>
            </w:r>
            <w:r w:rsidRPr="00342D03">
              <w:rPr>
                <w:rFonts w:ascii="Calibri" w:eastAsiaTheme="minorHAnsi" w:hAnsi="Calibri" w:cstheme="minorBidi"/>
                <w:sz w:val="22"/>
              </w:rPr>
              <w:t xml:space="preserve">units may be chosen from the elective units listed below, or from other Certificate </w:t>
            </w:r>
            <w:r w:rsidR="00FB7708">
              <w:rPr>
                <w:rFonts w:ascii="Calibri" w:eastAsiaTheme="minorHAnsi" w:hAnsi="Calibri" w:cstheme="minorBidi"/>
                <w:sz w:val="22"/>
              </w:rPr>
              <w:t>X</w:t>
            </w:r>
            <w:r w:rsidRPr="00342D03">
              <w:rPr>
                <w:rFonts w:ascii="Calibri" w:eastAsiaTheme="minorHAnsi" w:hAnsi="Calibri" w:cstheme="minorBidi"/>
                <w:sz w:val="22"/>
              </w:rPr>
              <w:t xml:space="preserve"> or Certificate </w:t>
            </w:r>
            <w:r w:rsidR="00FB7708">
              <w:rPr>
                <w:rFonts w:ascii="Calibri" w:eastAsiaTheme="minorHAnsi" w:hAnsi="Calibri" w:cstheme="minorBidi"/>
                <w:sz w:val="22"/>
              </w:rPr>
              <w:t>X</w:t>
            </w:r>
            <w:r w:rsidRPr="00342D03">
              <w:rPr>
                <w:rFonts w:ascii="Calibri" w:eastAsiaTheme="minorHAnsi" w:hAnsi="Calibri" w:cstheme="minorBidi"/>
                <w:sz w:val="22"/>
              </w:rPr>
              <w:t xml:space="preserve"> qualifications in </w:t>
            </w:r>
            <w:r w:rsidR="00FB7708" w:rsidRPr="00FB7708">
              <w:rPr>
                <w:rFonts w:ascii="Calibri" w:eastAsiaTheme="minorHAnsi" w:hAnsi="Calibri" w:cstheme="minorBidi"/>
                <w:b/>
                <w:sz w:val="22"/>
              </w:rPr>
              <w:t>X</w:t>
            </w:r>
            <w:r w:rsidRPr="00342D03">
              <w:rPr>
                <w:rFonts w:ascii="Calibri" w:eastAsiaTheme="minorHAnsi" w:hAnsi="Calibri" w:cstheme="minorBidi"/>
                <w:sz w:val="22"/>
              </w:rPr>
              <w:t xml:space="preserve">, </w:t>
            </w:r>
            <w:r w:rsidR="00FB7708" w:rsidRPr="00FB7708">
              <w:rPr>
                <w:rFonts w:ascii="Calibri" w:eastAsiaTheme="minorHAnsi" w:hAnsi="Calibri" w:cstheme="minorBidi"/>
                <w:b/>
                <w:sz w:val="22"/>
              </w:rPr>
              <w:t>X</w:t>
            </w:r>
            <w:r w:rsidRPr="00342D03">
              <w:rPr>
                <w:rFonts w:ascii="Calibri" w:eastAsiaTheme="minorHAnsi" w:hAnsi="Calibri" w:cstheme="minorBidi"/>
                <w:sz w:val="22"/>
              </w:rPr>
              <w:t>, or other current Training Packages provided they do not duplicate the outcome of another unit chosen for the qualification.</w:t>
            </w:r>
          </w:p>
        </w:tc>
      </w:tr>
      <w:tr w:rsidR="00612E2D" w:rsidRPr="00342D03" w:rsidTr="00FB7708">
        <w:tc>
          <w:tcPr>
            <w:tcW w:w="9072" w:type="dxa"/>
            <w:gridSpan w:val="2"/>
            <w:tcBorders>
              <w:top w:val="nil"/>
              <w:left w:val="nil"/>
              <w:bottom w:val="nil"/>
              <w:right w:val="nil"/>
            </w:tcBorders>
            <w:tcMar>
              <w:top w:w="0" w:type="dxa"/>
              <w:left w:w="62" w:type="dxa"/>
              <w:bottom w:w="0" w:type="dxa"/>
              <w:right w:w="62" w:type="dxa"/>
            </w:tcMar>
          </w:tcPr>
          <w:p w:rsidR="00612E2D" w:rsidRDefault="00612E2D" w:rsidP="00604239">
            <w:pPr>
              <w:pStyle w:val="BodyText"/>
              <w:rPr>
                <w:lang w:val="en-NZ"/>
              </w:rPr>
            </w:pPr>
            <w:r w:rsidRPr="00342D03">
              <w:rPr>
                <w:lang w:val="en-NZ"/>
              </w:rPr>
              <w:t>An asterisk against a unit code listed below indicates that there are prerequisite requirements that must be met when packaging the qualification. Users are referred to the list of units with prerequisite unit requirements available for this purpose in the Training Package Implementation Guide.</w:t>
            </w:r>
          </w:p>
          <w:p w:rsidR="0063361D" w:rsidRDefault="0063361D" w:rsidP="00604239">
            <w:pPr>
              <w:pStyle w:val="BodyText"/>
              <w:rPr>
                <w:lang w:val="en-NZ"/>
              </w:rPr>
            </w:pPr>
          </w:p>
          <w:p w:rsidR="0063361D" w:rsidRDefault="0063361D" w:rsidP="00604239">
            <w:pPr>
              <w:pStyle w:val="BodyText"/>
              <w:rPr>
                <w:lang w:val="en-NZ"/>
              </w:rPr>
            </w:pPr>
          </w:p>
          <w:p w:rsidR="0063361D" w:rsidRDefault="0063361D" w:rsidP="00604239">
            <w:pPr>
              <w:pStyle w:val="BodyText"/>
              <w:rPr>
                <w:lang w:val="en-NZ"/>
              </w:rPr>
            </w:pPr>
          </w:p>
          <w:p w:rsidR="0063361D" w:rsidRPr="00342D03" w:rsidRDefault="0063361D" w:rsidP="00604239">
            <w:pPr>
              <w:pStyle w:val="BodyText"/>
              <w:rPr>
                <w:lang w:val="en-NZ"/>
              </w:rPr>
            </w:pPr>
          </w:p>
        </w:tc>
      </w:tr>
      <w:tr w:rsidR="00612E2D" w:rsidRPr="00342D03" w:rsidTr="00FB7708">
        <w:tc>
          <w:tcPr>
            <w:tcW w:w="9072" w:type="dxa"/>
            <w:gridSpan w:val="2"/>
            <w:tcBorders>
              <w:top w:val="nil"/>
              <w:left w:val="nil"/>
              <w:bottom w:val="nil"/>
              <w:right w:val="nil"/>
            </w:tcBorders>
            <w:tcMar>
              <w:top w:w="0" w:type="dxa"/>
              <w:left w:w="62" w:type="dxa"/>
              <w:bottom w:w="0" w:type="dxa"/>
              <w:right w:w="62" w:type="dxa"/>
            </w:tcMar>
          </w:tcPr>
          <w:p w:rsidR="00612E2D" w:rsidRPr="00342D03" w:rsidRDefault="00612E2D" w:rsidP="00604239">
            <w:pPr>
              <w:rPr>
                <w:b/>
                <w:lang w:val="en-NZ"/>
              </w:rPr>
            </w:pPr>
            <w:r w:rsidRPr="00342D03">
              <w:rPr>
                <w:b/>
              </w:rPr>
              <w:t>Core units</w:t>
            </w:r>
          </w:p>
        </w:tc>
      </w:tr>
      <w:tr w:rsidR="00612E2D" w:rsidRPr="00342D03" w:rsidTr="00FB7708">
        <w:trPr>
          <w:trHeight w:val="454"/>
        </w:trPr>
        <w:tc>
          <w:tcPr>
            <w:tcW w:w="2127" w:type="dxa"/>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rPr>
                <w:lang w:val="en-NZ"/>
              </w:rPr>
            </w:pPr>
          </w:p>
        </w:tc>
        <w:tc>
          <w:tcPr>
            <w:tcW w:w="6945" w:type="dxa"/>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rPr>
                <w:lang w:val="en-NZ"/>
              </w:rPr>
            </w:pPr>
          </w:p>
        </w:tc>
      </w:tr>
      <w:tr w:rsidR="00612E2D" w:rsidRPr="00342D03" w:rsidTr="00FB7708">
        <w:trPr>
          <w:trHeight w:val="454"/>
        </w:trPr>
        <w:tc>
          <w:tcPr>
            <w:tcW w:w="2127" w:type="dxa"/>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rPr>
                <w:lang w:val="en-NZ"/>
              </w:rPr>
            </w:pPr>
          </w:p>
        </w:tc>
        <w:tc>
          <w:tcPr>
            <w:tcW w:w="6945" w:type="dxa"/>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rPr>
                <w:lang w:val="en-NZ"/>
              </w:rPr>
            </w:pPr>
          </w:p>
        </w:tc>
      </w:tr>
      <w:tr w:rsidR="00612E2D" w:rsidRPr="00342D03" w:rsidTr="00FB7708">
        <w:trPr>
          <w:trHeight w:val="454"/>
        </w:trPr>
        <w:tc>
          <w:tcPr>
            <w:tcW w:w="2127" w:type="dxa"/>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rPr>
                <w:lang w:val="en-NZ"/>
              </w:rPr>
            </w:pPr>
          </w:p>
        </w:tc>
        <w:tc>
          <w:tcPr>
            <w:tcW w:w="6945" w:type="dxa"/>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rPr>
                <w:lang w:val="en-NZ"/>
              </w:rPr>
            </w:pPr>
          </w:p>
        </w:tc>
      </w:tr>
      <w:tr w:rsidR="00612E2D" w:rsidRPr="00342D03" w:rsidTr="00FB7708">
        <w:trPr>
          <w:trHeight w:val="454"/>
        </w:trPr>
        <w:tc>
          <w:tcPr>
            <w:tcW w:w="2127" w:type="dxa"/>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rPr>
                <w:lang w:val="en-NZ"/>
              </w:rPr>
            </w:pPr>
          </w:p>
        </w:tc>
        <w:tc>
          <w:tcPr>
            <w:tcW w:w="6945" w:type="dxa"/>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rPr>
                <w:lang w:val="en-NZ"/>
              </w:rPr>
            </w:pPr>
          </w:p>
        </w:tc>
      </w:tr>
      <w:tr w:rsidR="00612E2D"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612E2D" w:rsidRPr="00342D03" w:rsidRDefault="00612E2D" w:rsidP="00604239">
            <w:pPr>
              <w:pStyle w:val="BodyText"/>
            </w:pPr>
          </w:p>
        </w:tc>
        <w:tc>
          <w:tcPr>
            <w:tcW w:w="6945" w:type="dxa"/>
            <w:tcBorders>
              <w:top w:val="nil"/>
              <w:left w:val="nil"/>
              <w:bottom w:val="nil"/>
              <w:right w:val="nil"/>
            </w:tcBorders>
            <w:shd w:val="clear" w:color="auto" w:fill="auto"/>
            <w:tcMar>
              <w:top w:w="0" w:type="dxa"/>
              <w:left w:w="62" w:type="dxa"/>
              <w:bottom w:w="0" w:type="dxa"/>
              <w:right w:w="62" w:type="dxa"/>
            </w:tcMar>
          </w:tcPr>
          <w:p w:rsidR="00612E2D" w:rsidRPr="00342D03" w:rsidRDefault="00612E2D" w:rsidP="00604239">
            <w:pPr>
              <w:pStyle w:val="BodyText"/>
            </w:pPr>
          </w:p>
        </w:tc>
      </w:tr>
      <w:tr w:rsidR="00612E2D"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612E2D" w:rsidRPr="00342D03" w:rsidRDefault="00612E2D" w:rsidP="00604239">
            <w:pPr>
              <w:pStyle w:val="BodyText"/>
              <w:rPr>
                <w:lang w:val="en-NZ"/>
              </w:rPr>
            </w:pPr>
          </w:p>
        </w:tc>
        <w:tc>
          <w:tcPr>
            <w:tcW w:w="6945" w:type="dxa"/>
            <w:tcBorders>
              <w:top w:val="nil"/>
              <w:left w:val="nil"/>
              <w:bottom w:val="nil"/>
              <w:right w:val="nil"/>
            </w:tcBorders>
            <w:shd w:val="clear" w:color="auto" w:fill="auto"/>
            <w:tcMar>
              <w:top w:w="0" w:type="dxa"/>
              <w:left w:w="62" w:type="dxa"/>
              <w:bottom w:w="0" w:type="dxa"/>
              <w:right w:w="62" w:type="dxa"/>
            </w:tcMar>
          </w:tcPr>
          <w:p w:rsidR="00612E2D" w:rsidRPr="00342D03" w:rsidRDefault="00612E2D" w:rsidP="00604239">
            <w:pPr>
              <w:pStyle w:val="BodyText"/>
              <w:rPr>
                <w:lang w:val="en-NZ"/>
              </w:rPr>
            </w:pPr>
          </w:p>
        </w:tc>
      </w:tr>
      <w:tr w:rsidR="00612E2D"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612E2D" w:rsidRPr="00342D03" w:rsidRDefault="00612E2D" w:rsidP="00604239">
            <w:pPr>
              <w:pStyle w:val="BodyText"/>
            </w:pPr>
          </w:p>
        </w:tc>
        <w:tc>
          <w:tcPr>
            <w:tcW w:w="6945" w:type="dxa"/>
            <w:tcBorders>
              <w:top w:val="nil"/>
              <w:left w:val="nil"/>
              <w:bottom w:val="nil"/>
              <w:right w:val="nil"/>
            </w:tcBorders>
            <w:shd w:val="clear" w:color="auto" w:fill="auto"/>
            <w:tcMar>
              <w:top w:w="0" w:type="dxa"/>
              <w:left w:w="62" w:type="dxa"/>
              <w:bottom w:w="0" w:type="dxa"/>
              <w:right w:w="62" w:type="dxa"/>
            </w:tcMar>
          </w:tcPr>
          <w:p w:rsidR="00612E2D" w:rsidRPr="00342D03" w:rsidRDefault="00612E2D" w:rsidP="00604239">
            <w:pPr>
              <w:pStyle w:val="BodyText"/>
            </w:pPr>
          </w:p>
        </w:tc>
      </w:tr>
      <w:tr w:rsidR="0063361D"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63361D" w:rsidRPr="00342D03" w:rsidRDefault="0063361D" w:rsidP="00604239">
            <w:pPr>
              <w:pStyle w:val="BodyText"/>
            </w:pPr>
          </w:p>
        </w:tc>
        <w:tc>
          <w:tcPr>
            <w:tcW w:w="6945" w:type="dxa"/>
            <w:tcBorders>
              <w:top w:val="nil"/>
              <w:left w:val="nil"/>
              <w:bottom w:val="nil"/>
              <w:right w:val="nil"/>
            </w:tcBorders>
            <w:shd w:val="clear" w:color="auto" w:fill="auto"/>
            <w:tcMar>
              <w:top w:w="0" w:type="dxa"/>
              <w:left w:w="62" w:type="dxa"/>
              <w:bottom w:w="0" w:type="dxa"/>
              <w:right w:w="62" w:type="dxa"/>
            </w:tcMar>
          </w:tcPr>
          <w:p w:rsidR="0063361D" w:rsidRPr="00342D03" w:rsidRDefault="0063361D" w:rsidP="00604239">
            <w:pPr>
              <w:pStyle w:val="BodyText"/>
            </w:pPr>
          </w:p>
        </w:tc>
      </w:tr>
      <w:tr w:rsidR="0063361D"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63361D" w:rsidRPr="00342D03" w:rsidRDefault="0063361D" w:rsidP="00604239">
            <w:pPr>
              <w:pStyle w:val="BodyText"/>
            </w:pPr>
          </w:p>
        </w:tc>
        <w:tc>
          <w:tcPr>
            <w:tcW w:w="6945" w:type="dxa"/>
            <w:tcBorders>
              <w:top w:val="nil"/>
              <w:left w:val="nil"/>
              <w:bottom w:val="nil"/>
              <w:right w:val="nil"/>
            </w:tcBorders>
            <w:shd w:val="clear" w:color="auto" w:fill="auto"/>
            <w:tcMar>
              <w:top w:w="0" w:type="dxa"/>
              <w:left w:w="62" w:type="dxa"/>
              <w:bottom w:w="0" w:type="dxa"/>
              <w:right w:w="62" w:type="dxa"/>
            </w:tcMar>
          </w:tcPr>
          <w:p w:rsidR="0063361D" w:rsidRPr="00342D03" w:rsidRDefault="0063361D" w:rsidP="00604239">
            <w:pPr>
              <w:pStyle w:val="BodyText"/>
            </w:pPr>
          </w:p>
        </w:tc>
      </w:tr>
      <w:tr w:rsidR="0063361D"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63361D" w:rsidRPr="00342D03" w:rsidRDefault="0063361D" w:rsidP="00604239">
            <w:pPr>
              <w:pStyle w:val="BodyText"/>
            </w:pPr>
          </w:p>
        </w:tc>
        <w:tc>
          <w:tcPr>
            <w:tcW w:w="6945" w:type="dxa"/>
            <w:tcBorders>
              <w:top w:val="nil"/>
              <w:left w:val="nil"/>
              <w:bottom w:val="nil"/>
              <w:right w:val="nil"/>
            </w:tcBorders>
            <w:shd w:val="clear" w:color="auto" w:fill="auto"/>
            <w:tcMar>
              <w:top w:w="0" w:type="dxa"/>
              <w:left w:w="62" w:type="dxa"/>
              <w:bottom w:w="0" w:type="dxa"/>
              <w:right w:w="62" w:type="dxa"/>
            </w:tcMar>
          </w:tcPr>
          <w:p w:rsidR="0063361D" w:rsidRPr="00342D03" w:rsidRDefault="0063361D" w:rsidP="00604239">
            <w:pPr>
              <w:pStyle w:val="BodyText"/>
            </w:pPr>
          </w:p>
        </w:tc>
      </w:tr>
      <w:tr w:rsidR="0063361D"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63361D" w:rsidRPr="00342D03" w:rsidRDefault="0063361D" w:rsidP="00604239">
            <w:pPr>
              <w:pStyle w:val="BodyText"/>
            </w:pPr>
          </w:p>
        </w:tc>
        <w:tc>
          <w:tcPr>
            <w:tcW w:w="6945" w:type="dxa"/>
            <w:tcBorders>
              <w:top w:val="nil"/>
              <w:left w:val="nil"/>
              <w:bottom w:val="nil"/>
              <w:right w:val="nil"/>
            </w:tcBorders>
            <w:shd w:val="clear" w:color="auto" w:fill="auto"/>
            <w:tcMar>
              <w:top w:w="0" w:type="dxa"/>
              <w:left w:w="62" w:type="dxa"/>
              <w:bottom w:w="0" w:type="dxa"/>
              <w:right w:w="62" w:type="dxa"/>
            </w:tcMar>
          </w:tcPr>
          <w:p w:rsidR="0063361D" w:rsidRPr="00342D03" w:rsidRDefault="0063361D" w:rsidP="00604239">
            <w:pPr>
              <w:pStyle w:val="BodyText"/>
            </w:pPr>
          </w:p>
        </w:tc>
      </w:tr>
      <w:tr w:rsidR="00612E2D" w:rsidRPr="00342D03" w:rsidTr="00FB7708">
        <w:tc>
          <w:tcPr>
            <w:tcW w:w="9072" w:type="dxa"/>
            <w:gridSpan w:val="2"/>
            <w:tcBorders>
              <w:top w:val="nil"/>
              <w:left w:val="nil"/>
              <w:bottom w:val="nil"/>
              <w:right w:val="nil"/>
            </w:tcBorders>
            <w:tcMar>
              <w:top w:w="0" w:type="dxa"/>
              <w:left w:w="62" w:type="dxa"/>
              <w:bottom w:w="0" w:type="dxa"/>
              <w:right w:w="62" w:type="dxa"/>
            </w:tcMar>
          </w:tcPr>
          <w:p w:rsidR="00612E2D" w:rsidRPr="00342D03" w:rsidRDefault="00612E2D" w:rsidP="00604239">
            <w:pPr>
              <w:rPr>
                <w:b/>
                <w:bCs/>
                <w:lang w:val="en-NZ"/>
              </w:rPr>
            </w:pPr>
            <w:r w:rsidRPr="00342D03">
              <w:rPr>
                <w:b/>
                <w:bCs/>
              </w:rPr>
              <w:t>Elective units</w:t>
            </w:r>
          </w:p>
        </w:tc>
      </w:tr>
      <w:tr w:rsidR="00612E2D" w:rsidRPr="00342D03" w:rsidTr="00FB7708">
        <w:tc>
          <w:tcPr>
            <w:tcW w:w="2127" w:type="dxa"/>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rPr>
                <w:lang w:val="en-NZ"/>
              </w:rPr>
            </w:pPr>
          </w:p>
        </w:tc>
        <w:tc>
          <w:tcPr>
            <w:tcW w:w="6945" w:type="dxa"/>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rPr>
                <w:lang w:val="en-NZ"/>
              </w:rPr>
            </w:pPr>
          </w:p>
        </w:tc>
      </w:tr>
      <w:tr w:rsidR="00612E2D" w:rsidRPr="00342D03" w:rsidTr="00FB7708">
        <w:tc>
          <w:tcPr>
            <w:tcW w:w="2127" w:type="dxa"/>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pPr>
          </w:p>
        </w:tc>
        <w:tc>
          <w:tcPr>
            <w:tcW w:w="6945" w:type="dxa"/>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pPr>
          </w:p>
        </w:tc>
      </w:tr>
      <w:tr w:rsidR="00612E2D" w:rsidRPr="00342D03" w:rsidTr="00FB7708">
        <w:tc>
          <w:tcPr>
            <w:tcW w:w="2127" w:type="dxa"/>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pPr>
          </w:p>
        </w:tc>
        <w:tc>
          <w:tcPr>
            <w:tcW w:w="6945" w:type="dxa"/>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pPr>
          </w:p>
        </w:tc>
      </w:tr>
      <w:tr w:rsidR="00612E2D" w:rsidRPr="00342D03" w:rsidTr="00FB7708">
        <w:tc>
          <w:tcPr>
            <w:tcW w:w="2127" w:type="dxa"/>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pPr>
          </w:p>
        </w:tc>
        <w:tc>
          <w:tcPr>
            <w:tcW w:w="6945" w:type="dxa"/>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pPr>
          </w:p>
        </w:tc>
      </w:tr>
      <w:tr w:rsidR="00612E2D" w:rsidRPr="00342D03" w:rsidTr="00FB7708">
        <w:tc>
          <w:tcPr>
            <w:tcW w:w="2127" w:type="dxa"/>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pPr>
          </w:p>
        </w:tc>
        <w:tc>
          <w:tcPr>
            <w:tcW w:w="6945" w:type="dxa"/>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pPr>
          </w:p>
        </w:tc>
      </w:tr>
      <w:tr w:rsidR="00612E2D" w:rsidRPr="00342D03" w:rsidTr="00FB7708">
        <w:tc>
          <w:tcPr>
            <w:tcW w:w="2127" w:type="dxa"/>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pPr>
          </w:p>
        </w:tc>
        <w:tc>
          <w:tcPr>
            <w:tcW w:w="6945" w:type="dxa"/>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pPr>
          </w:p>
        </w:tc>
      </w:tr>
      <w:tr w:rsidR="0063361D" w:rsidRPr="00342D03" w:rsidTr="00FB7708">
        <w:tc>
          <w:tcPr>
            <w:tcW w:w="2127" w:type="dxa"/>
            <w:tcBorders>
              <w:top w:val="nil"/>
              <w:left w:val="nil"/>
              <w:bottom w:val="nil"/>
              <w:right w:val="nil"/>
            </w:tcBorders>
            <w:tcMar>
              <w:top w:w="0" w:type="dxa"/>
              <w:left w:w="62" w:type="dxa"/>
              <w:bottom w:w="0" w:type="dxa"/>
              <w:right w:w="62" w:type="dxa"/>
            </w:tcMar>
          </w:tcPr>
          <w:p w:rsidR="0063361D" w:rsidRPr="00342D03" w:rsidRDefault="0063361D" w:rsidP="00604239">
            <w:pPr>
              <w:pStyle w:val="BodyText"/>
            </w:pPr>
          </w:p>
        </w:tc>
        <w:tc>
          <w:tcPr>
            <w:tcW w:w="6945" w:type="dxa"/>
            <w:tcBorders>
              <w:top w:val="nil"/>
              <w:left w:val="nil"/>
              <w:bottom w:val="nil"/>
              <w:right w:val="nil"/>
            </w:tcBorders>
            <w:tcMar>
              <w:top w:w="0" w:type="dxa"/>
              <w:left w:w="62" w:type="dxa"/>
              <w:bottom w:w="0" w:type="dxa"/>
              <w:right w:w="62" w:type="dxa"/>
            </w:tcMar>
          </w:tcPr>
          <w:p w:rsidR="0063361D" w:rsidRPr="00342D03" w:rsidRDefault="0063361D" w:rsidP="00604239">
            <w:pPr>
              <w:pStyle w:val="BodyText"/>
            </w:pPr>
          </w:p>
        </w:tc>
      </w:tr>
      <w:tr w:rsidR="0063361D" w:rsidRPr="00342D03" w:rsidTr="00FB7708">
        <w:tc>
          <w:tcPr>
            <w:tcW w:w="2127" w:type="dxa"/>
            <w:tcBorders>
              <w:top w:val="nil"/>
              <w:left w:val="nil"/>
              <w:bottom w:val="nil"/>
              <w:right w:val="nil"/>
            </w:tcBorders>
            <w:tcMar>
              <w:top w:w="0" w:type="dxa"/>
              <w:left w:w="62" w:type="dxa"/>
              <w:bottom w:w="0" w:type="dxa"/>
              <w:right w:w="62" w:type="dxa"/>
            </w:tcMar>
          </w:tcPr>
          <w:p w:rsidR="0063361D" w:rsidRPr="00342D03" w:rsidRDefault="0063361D" w:rsidP="00604239">
            <w:pPr>
              <w:pStyle w:val="BodyText"/>
            </w:pPr>
          </w:p>
        </w:tc>
        <w:tc>
          <w:tcPr>
            <w:tcW w:w="6945" w:type="dxa"/>
            <w:tcBorders>
              <w:top w:val="nil"/>
              <w:left w:val="nil"/>
              <w:bottom w:val="nil"/>
              <w:right w:val="nil"/>
            </w:tcBorders>
            <w:tcMar>
              <w:top w:w="0" w:type="dxa"/>
              <w:left w:w="62" w:type="dxa"/>
              <w:bottom w:w="0" w:type="dxa"/>
              <w:right w:w="62" w:type="dxa"/>
            </w:tcMar>
          </w:tcPr>
          <w:p w:rsidR="0063361D" w:rsidRPr="00342D03" w:rsidRDefault="0063361D" w:rsidP="00604239">
            <w:pPr>
              <w:pStyle w:val="BodyText"/>
            </w:pPr>
          </w:p>
        </w:tc>
      </w:tr>
      <w:tr w:rsidR="0063361D" w:rsidRPr="00342D03" w:rsidTr="00FB7708">
        <w:tc>
          <w:tcPr>
            <w:tcW w:w="2127" w:type="dxa"/>
            <w:tcBorders>
              <w:top w:val="nil"/>
              <w:left w:val="nil"/>
              <w:bottom w:val="nil"/>
              <w:right w:val="nil"/>
            </w:tcBorders>
            <w:tcMar>
              <w:top w:w="0" w:type="dxa"/>
              <w:left w:w="62" w:type="dxa"/>
              <w:bottom w:w="0" w:type="dxa"/>
              <w:right w:w="62" w:type="dxa"/>
            </w:tcMar>
          </w:tcPr>
          <w:p w:rsidR="0063361D" w:rsidRPr="00342D03" w:rsidRDefault="0063361D" w:rsidP="00604239">
            <w:pPr>
              <w:pStyle w:val="BodyText"/>
            </w:pPr>
          </w:p>
        </w:tc>
        <w:tc>
          <w:tcPr>
            <w:tcW w:w="6945" w:type="dxa"/>
            <w:tcBorders>
              <w:top w:val="nil"/>
              <w:left w:val="nil"/>
              <w:bottom w:val="nil"/>
              <w:right w:val="nil"/>
            </w:tcBorders>
            <w:tcMar>
              <w:top w:w="0" w:type="dxa"/>
              <w:left w:w="62" w:type="dxa"/>
              <w:bottom w:w="0" w:type="dxa"/>
              <w:right w:w="62" w:type="dxa"/>
            </w:tcMar>
          </w:tcPr>
          <w:p w:rsidR="0063361D" w:rsidRPr="00342D03" w:rsidRDefault="0063361D" w:rsidP="00604239">
            <w:pPr>
              <w:pStyle w:val="BodyText"/>
            </w:pPr>
          </w:p>
        </w:tc>
      </w:tr>
      <w:tr w:rsidR="0063361D" w:rsidRPr="00342D03" w:rsidTr="00FB7708">
        <w:tc>
          <w:tcPr>
            <w:tcW w:w="2127" w:type="dxa"/>
            <w:tcBorders>
              <w:top w:val="nil"/>
              <w:left w:val="nil"/>
              <w:bottom w:val="nil"/>
              <w:right w:val="nil"/>
            </w:tcBorders>
            <w:tcMar>
              <w:top w:w="0" w:type="dxa"/>
              <w:left w:w="62" w:type="dxa"/>
              <w:bottom w:w="0" w:type="dxa"/>
              <w:right w:w="62" w:type="dxa"/>
            </w:tcMar>
          </w:tcPr>
          <w:p w:rsidR="0063361D" w:rsidRPr="00342D03" w:rsidRDefault="0063361D" w:rsidP="00604239">
            <w:pPr>
              <w:pStyle w:val="BodyText"/>
            </w:pPr>
          </w:p>
        </w:tc>
        <w:tc>
          <w:tcPr>
            <w:tcW w:w="6945" w:type="dxa"/>
            <w:tcBorders>
              <w:top w:val="nil"/>
              <w:left w:val="nil"/>
              <w:bottom w:val="nil"/>
              <w:right w:val="nil"/>
            </w:tcBorders>
            <w:tcMar>
              <w:top w:w="0" w:type="dxa"/>
              <w:left w:w="62" w:type="dxa"/>
              <w:bottom w:w="0" w:type="dxa"/>
              <w:right w:w="62" w:type="dxa"/>
            </w:tcMar>
          </w:tcPr>
          <w:p w:rsidR="0063361D" w:rsidRPr="00342D03" w:rsidRDefault="0063361D" w:rsidP="00604239">
            <w:pPr>
              <w:pStyle w:val="BodyText"/>
            </w:pPr>
          </w:p>
        </w:tc>
      </w:tr>
      <w:tr w:rsidR="0063361D" w:rsidRPr="00342D03" w:rsidTr="00FB7708">
        <w:tc>
          <w:tcPr>
            <w:tcW w:w="2127" w:type="dxa"/>
            <w:tcBorders>
              <w:top w:val="nil"/>
              <w:left w:val="nil"/>
              <w:bottom w:val="nil"/>
              <w:right w:val="nil"/>
            </w:tcBorders>
            <w:tcMar>
              <w:top w:w="0" w:type="dxa"/>
              <w:left w:w="62" w:type="dxa"/>
              <w:bottom w:w="0" w:type="dxa"/>
              <w:right w:w="62" w:type="dxa"/>
            </w:tcMar>
          </w:tcPr>
          <w:p w:rsidR="0063361D" w:rsidRPr="00342D03" w:rsidRDefault="0063361D" w:rsidP="00604239">
            <w:pPr>
              <w:pStyle w:val="BodyText"/>
            </w:pPr>
          </w:p>
        </w:tc>
        <w:tc>
          <w:tcPr>
            <w:tcW w:w="6945" w:type="dxa"/>
            <w:tcBorders>
              <w:top w:val="nil"/>
              <w:left w:val="nil"/>
              <w:bottom w:val="nil"/>
              <w:right w:val="nil"/>
            </w:tcBorders>
            <w:tcMar>
              <w:top w:w="0" w:type="dxa"/>
              <w:left w:w="62" w:type="dxa"/>
              <w:bottom w:w="0" w:type="dxa"/>
              <w:right w:w="62" w:type="dxa"/>
            </w:tcMar>
          </w:tcPr>
          <w:p w:rsidR="0063361D" w:rsidRPr="00342D03" w:rsidRDefault="0063361D" w:rsidP="00604239">
            <w:pPr>
              <w:pStyle w:val="BodyText"/>
            </w:pPr>
          </w:p>
        </w:tc>
      </w:tr>
    </w:tbl>
    <w:p w:rsidR="00FB7708" w:rsidRDefault="00FB7708" w:rsidP="00612E2D">
      <w:pPr>
        <w:rPr>
          <w:b/>
          <w:bCs/>
        </w:rPr>
      </w:pPr>
      <w:bookmarkStart w:id="4" w:name="O_661073"/>
      <w:bookmarkEnd w:id="4"/>
    </w:p>
    <w:p w:rsidR="00612E2D" w:rsidRPr="00342D03" w:rsidRDefault="00612E2D" w:rsidP="00612E2D">
      <w:pPr>
        <w:rPr>
          <w:b/>
          <w:bCs/>
        </w:rPr>
      </w:pPr>
      <w:r w:rsidRPr="00342D03">
        <w:rPr>
          <w:b/>
          <w:bCs/>
        </w:rPr>
        <w:t>Qualification Mapping Information</w:t>
      </w:r>
    </w:p>
    <w:p w:rsidR="00612E2D" w:rsidRPr="00342D03" w:rsidRDefault="00612E2D" w:rsidP="00612E2D">
      <w:pPr>
        <w:pStyle w:val="BodyText"/>
      </w:pPr>
      <w:r>
        <w:t>No equivalent qualification.</w:t>
      </w:r>
      <w:r w:rsidR="00FB7708">
        <w:t xml:space="preserve"> OR [Details here]</w:t>
      </w:r>
    </w:p>
    <w:p w:rsidR="00612E2D" w:rsidRPr="00342D03" w:rsidRDefault="00612E2D" w:rsidP="00612E2D">
      <w:pPr>
        <w:rPr>
          <w:b/>
          <w:bCs/>
        </w:rPr>
      </w:pPr>
      <w:bookmarkStart w:id="5" w:name="O_661075"/>
      <w:bookmarkEnd w:id="5"/>
      <w:r w:rsidRPr="00342D03">
        <w:rPr>
          <w:b/>
          <w:bCs/>
        </w:rPr>
        <w:t>Links</w:t>
      </w:r>
    </w:p>
    <w:p w:rsidR="00612E2D" w:rsidRPr="00342D03" w:rsidRDefault="00612E2D" w:rsidP="00612E2D">
      <w:pPr>
        <w:pStyle w:val="BodyText"/>
      </w:pPr>
      <w:r w:rsidRPr="00342D03">
        <w:t>An Implementation Guide to this Training Package is available at:</w:t>
      </w:r>
    </w:p>
    <w:p w:rsidR="00612E2D" w:rsidRPr="00342D03" w:rsidRDefault="00945081" w:rsidP="00612E2D">
      <w:pPr>
        <w:jc w:val="both"/>
      </w:pPr>
      <w:hyperlink r:id="rId5" w:history="1">
        <w:r w:rsidR="00FB7708" w:rsidRPr="00A10004">
          <w:rPr>
            <w:rStyle w:val="Hyperlink"/>
          </w:rPr>
          <w:t>https://vetnet.education.gov.au/.... [ADD</w:t>
        </w:r>
      </w:hyperlink>
      <w:r w:rsidR="00FB7708">
        <w:t xml:space="preserve"> CPP or CPC LINK HERE]</w:t>
      </w:r>
    </w:p>
    <w:p w:rsidR="00612E2D" w:rsidRPr="00342D03" w:rsidRDefault="00612E2D" w:rsidP="00612E2D">
      <w:pPr>
        <w:pStyle w:val="BodyText"/>
      </w:pPr>
    </w:p>
    <w:p w:rsidR="00E6083E" w:rsidRPr="00612E2D" w:rsidRDefault="00E6083E" w:rsidP="00612E2D">
      <w:pPr>
        <w:spacing w:after="0" w:line="240" w:lineRule="auto"/>
        <w:rPr>
          <w:rFonts w:eastAsiaTheme="majorEastAsia" w:cstheme="majorBidi"/>
          <w:b/>
          <w:sz w:val="32"/>
          <w:szCs w:val="26"/>
        </w:rPr>
      </w:pPr>
    </w:p>
    <w:sectPr w:rsidR="00E6083E" w:rsidRPr="00612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2D"/>
    <w:rsid w:val="00612E2D"/>
    <w:rsid w:val="006134A0"/>
    <w:rsid w:val="0063361D"/>
    <w:rsid w:val="00945081"/>
    <w:rsid w:val="00BC48D6"/>
    <w:rsid w:val="00C5350F"/>
    <w:rsid w:val="00E6083E"/>
    <w:rsid w:val="00FB7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4DC4"/>
  <w15:chartTrackingRefBased/>
  <w15:docId w15:val="{AF3A37E8-6F68-4E01-A8B6-4B77F1CF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E2D"/>
    <w:rPr>
      <w:rFonts w:ascii="Calibri" w:hAnsi="Calibri"/>
    </w:rPr>
  </w:style>
  <w:style w:type="paragraph" w:styleId="Heading1">
    <w:name w:val="heading 1"/>
    <w:basedOn w:val="Normal"/>
    <w:next w:val="Normal"/>
    <w:link w:val="Heading1Char"/>
    <w:uiPriority w:val="9"/>
    <w:qFormat/>
    <w:rsid w:val="00C5350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C5350F"/>
    <w:pPr>
      <w:keepNext/>
      <w:keepLines/>
      <w:spacing w:before="40"/>
      <w:jc w:val="both"/>
      <w:outlineLvl w:val="1"/>
    </w:pPr>
    <w:rPr>
      <w:rFonts w:ascii="Calibri Light" w:eastAsiaTheme="majorEastAsia" w:hAnsi="Calibri Light"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50F"/>
    <w:rPr>
      <w:rFonts w:ascii="Calibri Light" w:eastAsiaTheme="majorEastAsia" w:hAnsi="Calibri Light" w:cstheme="majorBidi"/>
      <w:b/>
      <w:sz w:val="24"/>
      <w:szCs w:val="26"/>
    </w:rPr>
  </w:style>
  <w:style w:type="character" w:styleId="Hyperlink">
    <w:name w:val="Hyperlink"/>
    <w:basedOn w:val="DefaultParagraphFont"/>
    <w:uiPriority w:val="99"/>
    <w:unhideWhenUsed/>
    <w:rsid w:val="00612E2D"/>
    <w:rPr>
      <w:color w:val="1F3864" w:themeColor="accent1" w:themeShade="80"/>
      <w:u w:val="single"/>
    </w:rPr>
  </w:style>
  <w:style w:type="table" w:customStyle="1" w:styleId="GridTable1Light-Accent31">
    <w:name w:val="Grid Table 1 Light - Accent 31"/>
    <w:basedOn w:val="TableNormal"/>
    <w:uiPriority w:val="46"/>
    <w:rsid w:val="00612E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basedOn w:val="DefaultParagraphFont"/>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cs="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FB7708"/>
    <w:rPr>
      <w:color w:val="808080"/>
      <w:shd w:val="clear" w:color="auto" w:fill="E6E6E6"/>
    </w:rPr>
  </w:style>
  <w:style w:type="paragraph" w:styleId="NoSpacing">
    <w:name w:val="No Spacing"/>
    <w:uiPriority w:val="1"/>
    <w:qFormat/>
    <w:rsid w:val="00FB7708"/>
    <w:pPr>
      <w:spacing w:after="0" w:line="240" w:lineRule="auto"/>
    </w:pPr>
    <w:rPr>
      <w:rFonts w:ascii="Calibri" w:hAnsi="Calibri"/>
    </w:rPr>
  </w:style>
  <w:style w:type="character" w:customStyle="1" w:styleId="Heading1Char">
    <w:name w:val="Heading 1 Char"/>
    <w:basedOn w:val="DefaultParagraphFont"/>
    <w:link w:val="Heading1"/>
    <w:uiPriority w:val="9"/>
    <w:rsid w:val="00C5350F"/>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etnet.education.gov.au/....%20%5bAD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Liz Perrott</cp:lastModifiedBy>
  <cp:revision>2</cp:revision>
  <dcterms:created xsi:type="dcterms:W3CDTF">2017-10-24T02:51:00Z</dcterms:created>
  <dcterms:modified xsi:type="dcterms:W3CDTF">2017-10-24T02:51:00Z</dcterms:modified>
</cp:coreProperties>
</file>