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921165" w:rsidRDefault="009F1256" w:rsidP="00921165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921165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2CFB84E9" w:rsidR="009F1256" w:rsidRPr="00921165" w:rsidRDefault="007C644F" w:rsidP="0092116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E46780" w:rsidRPr="00921165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921165" w14:paraId="4B6CC15D" w14:textId="77777777" w:rsidTr="001C4F7D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7E641618" w:rsidR="009F1256" w:rsidRPr="00921165" w:rsidRDefault="00A30595" w:rsidP="0092116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 xml:space="preserve">Provide </w:t>
            </w:r>
            <w:r w:rsidR="00233A69" w:rsidRPr="00921165">
              <w:rPr>
                <w:rFonts w:eastAsia="Times New Roman" w:cs="Helvetica"/>
                <w:color w:val="333333"/>
                <w:lang w:eastAsia="en-AU"/>
              </w:rPr>
              <w:t xml:space="preserve">quality </w:t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 xml:space="preserve">services to </w:t>
            </w:r>
            <w:r w:rsidR="002817EA" w:rsidRPr="00921165">
              <w:rPr>
                <w:rFonts w:eastAsia="Times New Roman" w:cs="Helvetica"/>
                <w:color w:val="333333"/>
                <w:lang w:eastAsia="en-AU"/>
              </w:rPr>
              <w:t xml:space="preserve">a range of security </w:t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>clients</w:t>
            </w:r>
          </w:p>
        </w:tc>
      </w:tr>
      <w:tr w:rsidR="004B61B2" w:rsidRPr="00921165" w14:paraId="21C955BC" w14:textId="77777777" w:rsidTr="001C4F7D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921165" w:rsidRDefault="00CB02EA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46D3268A" w:rsidR="00B46109" w:rsidRPr="00921165" w:rsidRDefault="009F1256" w:rsidP="00921165">
            <w:pPr>
              <w:spacing w:before="120" w:after="120" w:line="240" w:lineRule="auto"/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921165">
              <w:t xml:space="preserve"> </w:t>
            </w:r>
            <w:r w:rsidR="002E6879" w:rsidRPr="00921165">
              <w:t>to</w:t>
            </w:r>
            <w:r w:rsidR="00722130" w:rsidRPr="00921165">
              <w:t xml:space="preserve"> </w:t>
            </w:r>
            <w:r w:rsidR="002817EA" w:rsidRPr="00921165">
              <w:t>pro</w:t>
            </w:r>
            <w:r w:rsidR="00D60036" w:rsidRPr="00921165">
              <w:t>vide quality services to a range of security clients</w:t>
            </w:r>
            <w:r w:rsidR="004E3AC9">
              <w:t>,</w:t>
            </w:r>
            <w:r w:rsidR="00EA7F24" w:rsidRPr="00921165">
              <w:t xml:space="preserve"> demonstrating professionalism and courtesy</w:t>
            </w:r>
            <w:r w:rsidR="00D60036" w:rsidRPr="00921165">
              <w:t xml:space="preserve">.  </w:t>
            </w:r>
            <w:r w:rsidR="00FF2709" w:rsidRPr="00921165">
              <w:t>For the purposes of this unit of competency, c</w:t>
            </w:r>
            <w:r w:rsidR="00D60036" w:rsidRPr="00921165">
              <w:t xml:space="preserve">lients </w:t>
            </w:r>
            <w:r w:rsidR="00A67A59" w:rsidRPr="00921165">
              <w:t>are any persons</w:t>
            </w:r>
            <w:r w:rsidR="00FF2709" w:rsidRPr="00921165">
              <w:t xml:space="preserve"> or groups that </w:t>
            </w:r>
            <w:r w:rsidR="003346D1" w:rsidRPr="00921165">
              <w:t xml:space="preserve">request </w:t>
            </w:r>
            <w:r w:rsidR="00FF2709" w:rsidRPr="00921165">
              <w:t>or use professional security advice or services</w:t>
            </w:r>
            <w:r w:rsidR="00A67A59" w:rsidRPr="00921165">
              <w:t xml:space="preserve">, </w:t>
            </w:r>
            <w:r w:rsidR="003346D1" w:rsidRPr="00921165">
              <w:t xml:space="preserve">paid </w:t>
            </w:r>
            <w:r w:rsidR="00A67A59" w:rsidRPr="00921165">
              <w:t xml:space="preserve">or </w:t>
            </w:r>
            <w:r w:rsidR="004E3AC9">
              <w:t>unpaid</w:t>
            </w:r>
            <w:r w:rsidR="00A67A59" w:rsidRPr="00921165">
              <w:t>.</w:t>
            </w:r>
          </w:p>
          <w:p w14:paraId="05B74890" w14:textId="7450C71C" w:rsidR="00921165" w:rsidRPr="00921165" w:rsidRDefault="00921165" w:rsidP="00921165">
            <w:pPr>
              <w:spacing w:before="120" w:after="120" w:line="240" w:lineRule="auto"/>
            </w:pPr>
            <w:r w:rsidRPr="00921165">
              <w:t>It includes:</w:t>
            </w:r>
            <w:r w:rsidR="009E0EC0" w:rsidRPr="00921165">
              <w:t xml:space="preserve"> </w:t>
            </w:r>
          </w:p>
          <w:p w14:paraId="6B9C6EF3" w14:textId="2D7A50F4" w:rsidR="00921165" w:rsidRPr="00921165" w:rsidRDefault="002216BF" w:rsidP="00921165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921165">
              <w:t>interpreting</w:t>
            </w:r>
            <w:r w:rsidR="00032C45" w:rsidRPr="00921165">
              <w:t xml:space="preserve"> procedures to</w:t>
            </w:r>
            <w:r w:rsidR="00A914AF" w:rsidRPr="00921165">
              <w:t xml:space="preserve"> </w:t>
            </w:r>
            <w:r w:rsidR="00032C45" w:rsidRPr="00921165">
              <w:t xml:space="preserve">comply </w:t>
            </w:r>
            <w:r w:rsidRPr="00921165">
              <w:t xml:space="preserve">with </w:t>
            </w:r>
            <w:r w:rsidR="00A914AF" w:rsidRPr="00921165">
              <w:t xml:space="preserve">workplace </w:t>
            </w:r>
            <w:r w:rsidR="003634EA" w:rsidRPr="00921165">
              <w:t xml:space="preserve">policies and legal rights and responsibilities, </w:t>
            </w:r>
            <w:r w:rsidR="00FC4A2F" w:rsidRPr="00921165">
              <w:t xml:space="preserve">and </w:t>
            </w:r>
            <w:r w:rsidR="004E3AC9">
              <w:t xml:space="preserve">to </w:t>
            </w:r>
            <w:r w:rsidR="00032C45" w:rsidRPr="00921165">
              <w:t xml:space="preserve">meet </w:t>
            </w:r>
            <w:r w:rsidR="00FC4A2F" w:rsidRPr="00921165">
              <w:t>client service standards</w:t>
            </w:r>
          </w:p>
          <w:p w14:paraId="01B42BB5" w14:textId="77777777" w:rsidR="004E3AC9" w:rsidRDefault="00FC4A2F" w:rsidP="00921165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921165">
              <w:t>reading work instructions to identify the range of clients and their individual service needs</w:t>
            </w:r>
          </w:p>
          <w:p w14:paraId="2F80777E" w14:textId="77FD73E0" w:rsidR="00B82917" w:rsidRDefault="00FC4A2F" w:rsidP="00921165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921165">
              <w:t xml:space="preserve">using communication and interpersonal techniques to establish </w:t>
            </w:r>
            <w:r w:rsidR="006B73E4" w:rsidRPr="00921165">
              <w:t>positive</w:t>
            </w:r>
            <w:r w:rsidRPr="00921165">
              <w:t xml:space="preserve"> client relationships</w:t>
            </w:r>
          </w:p>
          <w:p w14:paraId="54ADAB24" w14:textId="51535043" w:rsidR="00B82917" w:rsidRDefault="005D3288" w:rsidP="00921165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921165">
              <w:t xml:space="preserve">working with clients </w:t>
            </w:r>
            <w:r w:rsidR="00FC4A2F" w:rsidRPr="00921165">
              <w:t xml:space="preserve">to </w:t>
            </w:r>
            <w:r w:rsidR="00EA7F24" w:rsidRPr="00921165">
              <w:t>select</w:t>
            </w:r>
            <w:r w:rsidR="00FC4A2F" w:rsidRPr="00921165">
              <w:t xml:space="preserve"> and explain options to meet </w:t>
            </w:r>
            <w:r w:rsidRPr="00921165">
              <w:t xml:space="preserve">their </w:t>
            </w:r>
            <w:r w:rsidR="00FC4A2F" w:rsidRPr="00921165">
              <w:t>needs, taking action</w:t>
            </w:r>
            <w:r w:rsidRPr="00921165">
              <w:t>s</w:t>
            </w:r>
            <w:r w:rsidR="00FC4A2F" w:rsidRPr="00921165">
              <w:t xml:space="preserve"> to resolve conflict situations or other factors that impact on client satisfaction</w:t>
            </w:r>
            <w:r w:rsidR="00EA7F24" w:rsidRPr="00921165">
              <w:t>, and requesting assistance when needed to ensure client service satisfaction</w:t>
            </w:r>
          </w:p>
          <w:p w14:paraId="6FE499B5" w14:textId="77777777" w:rsidR="00B82917" w:rsidRDefault="00814EFF" w:rsidP="00921165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921165">
              <w:t>resolving client complaints</w:t>
            </w:r>
          </w:p>
          <w:p w14:paraId="494FF279" w14:textId="77777777" w:rsidR="00B82917" w:rsidRDefault="00814EFF" w:rsidP="00921165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921165">
              <w:t>adjusting service to meet special requirements</w:t>
            </w:r>
          </w:p>
          <w:p w14:paraId="5D85E2E2" w14:textId="77777777" w:rsidR="00B82917" w:rsidRDefault="00814EFF" w:rsidP="00921165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921165">
              <w:t>reporting unresolved complaints or client dissatisfaction</w:t>
            </w:r>
            <w:r w:rsidR="00051F70" w:rsidRPr="00921165">
              <w:t xml:space="preserve"> </w:t>
            </w:r>
          </w:p>
          <w:p w14:paraId="4D7BDF08" w14:textId="4F686F6B" w:rsidR="0066287D" w:rsidRPr="00921165" w:rsidRDefault="00051F70" w:rsidP="00921165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921165">
              <w:t>finding ways to improve future service provision</w:t>
            </w:r>
          </w:p>
          <w:p w14:paraId="042F8141" w14:textId="77777777" w:rsidR="00B82917" w:rsidRPr="00B66183" w:rsidRDefault="00B82917" w:rsidP="00B82917"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under general supervision </w:t>
            </w:r>
            <w:r>
              <w:rPr>
                <w:rFonts w:eastAsia="Times New Roman" w:cs="Helvetica"/>
                <w:color w:val="333333"/>
                <w:lang w:eastAsia="en-AU"/>
              </w:rPr>
              <w:t>as members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6603CB61" w:rsidR="009F1256" w:rsidRPr="00921165" w:rsidRDefault="00B82917" w:rsidP="004E3AC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 w:rsidR="004E3AC9"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921165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921165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921165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921165" w:rsidRPr="00921165" w14:paraId="4FC77ECA" w14:textId="77777777" w:rsidTr="00392DF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72C2E091" w:rsidR="00921165" w:rsidRPr="00921165" w:rsidRDefault="00921165" w:rsidP="00392DF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lastRenderedPageBreak/>
              <w:t>1.</w:t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ab/>
              <w:t>Identify clients and establish positive relationships.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BF20D" w14:textId="3637B92D" w:rsidR="00921165" w:rsidRPr="00921165" w:rsidRDefault="00921165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1.1</w:t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ab/>
              <w:t>Interpret procedures to comply with workplace policies and legal rights and responsibilities and meet client service standards.</w:t>
            </w:r>
          </w:p>
          <w:p w14:paraId="34A39679" w14:textId="15CF9F58" w:rsidR="00921165" w:rsidRPr="00921165" w:rsidRDefault="00921165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1.2</w:t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ab/>
              <w:t>Read work instructions to identify clients and their individual service requirements.</w:t>
            </w:r>
          </w:p>
          <w:p w14:paraId="0E962A0F" w14:textId="587DE878" w:rsidR="00921165" w:rsidRPr="00921165" w:rsidRDefault="00921165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1.3</w:t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ab/>
              <w:t>Check personal presentation to ensure it complies with workplace standards for appearance.</w:t>
            </w:r>
          </w:p>
          <w:p w14:paraId="53FDEF05" w14:textId="0FA7A1C9" w:rsidR="00921165" w:rsidRPr="00921165" w:rsidRDefault="00921165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1.4</w:t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ab/>
              <w:t>Use communication and interpersonal techniques to establish client trust and respect in a manner that accounts for individual social and cultural differences.</w:t>
            </w:r>
          </w:p>
        </w:tc>
      </w:tr>
      <w:tr w:rsidR="00392DF8" w:rsidRPr="00921165" w14:paraId="412D55E9" w14:textId="77777777" w:rsidTr="00392DF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222C0" w14:textId="678CC6B5" w:rsidR="00392DF8" w:rsidRPr="00921165" w:rsidRDefault="00392DF8" w:rsidP="00392DF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>Provide services to meet client needs, and maintain client satisfaction.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B7865" w14:textId="26A7D04A" w:rsidR="00392DF8" w:rsidRPr="00921165" w:rsidRDefault="00392DF8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>Confirm security service needs with client and maintain confidentiality and professional conduct.</w:t>
            </w:r>
          </w:p>
          <w:p w14:paraId="555DD1FF" w14:textId="5ECE8A6E" w:rsidR="00392DF8" w:rsidRPr="00921165" w:rsidRDefault="00392DF8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 xml:space="preserve">Select and explain service options to meet client needs </w:t>
            </w:r>
            <w:r w:rsidR="007E2BB4">
              <w:rPr>
                <w:rFonts w:eastAsia="Times New Roman" w:cs="Helvetica"/>
                <w:color w:val="333333"/>
                <w:lang w:eastAsia="en-AU"/>
              </w:rPr>
              <w:t>in accordance with</w:t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 xml:space="preserve"> work instructions.</w:t>
            </w:r>
          </w:p>
          <w:p w14:paraId="4CC5232D" w14:textId="34A17FD1" w:rsidR="00392DF8" w:rsidRPr="00921165" w:rsidRDefault="00392DF8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>Identify conflict situations that may affect service provision</w:t>
            </w:r>
            <w:r w:rsidR="007E2BB4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 xml:space="preserve"> and take required action to minimise impact on client satisfaction.</w:t>
            </w:r>
          </w:p>
          <w:p w14:paraId="4B9D90DD" w14:textId="730760EF" w:rsidR="00392DF8" w:rsidRPr="00921165" w:rsidRDefault="00392DF8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>Seek assistance from relevant persons to meet client needs where personal limitations are identified.</w:t>
            </w:r>
          </w:p>
          <w:p w14:paraId="70F9FB5F" w14:textId="32B1574F" w:rsidR="00392DF8" w:rsidRPr="00921165" w:rsidRDefault="00392DF8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2.5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>Provide security services to meet client needs</w:t>
            </w:r>
            <w:r w:rsidR="007E2BB4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 xml:space="preserve"> and report outcomes to the client in a timely manner.</w:t>
            </w:r>
          </w:p>
        </w:tc>
      </w:tr>
      <w:tr w:rsidR="00392DF8" w:rsidRPr="00921165" w14:paraId="172FE2C8" w14:textId="77777777" w:rsidTr="00392DF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2571D" w14:textId="60961E62" w:rsidR="00392DF8" w:rsidRPr="00921165" w:rsidRDefault="00392DF8" w:rsidP="00392DF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>Respond to client complaints and special requirements and improve service provision.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4BBD8" w14:textId="373DDEE6" w:rsidR="00392DF8" w:rsidRPr="00921165" w:rsidRDefault="00392DF8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>Identify client special needs or requirements and adjust service to meet needs.</w:t>
            </w:r>
          </w:p>
          <w:p w14:paraId="7A47EA64" w14:textId="2E9DDCF2" w:rsidR="00392DF8" w:rsidRPr="00921165" w:rsidRDefault="00392DF8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>Seek feedback to ascertain possible causes of client dissatisfaction.</w:t>
            </w:r>
          </w:p>
          <w:p w14:paraId="4854A28A" w14:textId="586F3821" w:rsidR="00392DF8" w:rsidRPr="00921165" w:rsidRDefault="00392DF8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>Resolve client complaints with professionalism and courtesy</w:t>
            </w:r>
            <w:r w:rsidR="007E2BB4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 xml:space="preserve"> and develop ideas to improve future service provision.</w:t>
            </w:r>
          </w:p>
          <w:p w14:paraId="1C0F6F5C" w14:textId="0D129835" w:rsidR="00392DF8" w:rsidRPr="00921165" w:rsidRDefault="00392DF8" w:rsidP="00392D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>Report unresolved complaints or client dissatisfaction to relevant persons.</w:t>
            </w:r>
          </w:p>
        </w:tc>
      </w:tr>
      <w:tr w:rsidR="00920648" w:rsidRPr="00921165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920648" w:rsidRPr="00921165" w:rsidRDefault="00920648" w:rsidP="00921165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921165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920648" w:rsidRPr="00921165" w:rsidRDefault="00920648" w:rsidP="00921165">
            <w:pPr>
              <w:spacing w:before="120" w:after="120" w:line="240" w:lineRule="auto"/>
            </w:pPr>
            <w:r w:rsidRPr="00921165">
              <w:t>A person demonstrating competency in this unit must have the following language, literacy, numeracy and employment skills:</w:t>
            </w:r>
          </w:p>
          <w:p w14:paraId="0778BD96" w14:textId="2A861875" w:rsidR="00920648" w:rsidRPr="00921165" w:rsidRDefault="00920648" w:rsidP="0092116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21165">
              <w:t xml:space="preserve">language skills to provide information or advice </w:t>
            </w:r>
            <w:r w:rsidR="007F76C5" w:rsidRPr="00921165">
              <w:t>in a form that is preferred and understood by the receiver</w:t>
            </w:r>
            <w:r w:rsidR="000609C6" w:rsidRPr="00921165">
              <w:t xml:space="preserve">, for example </w:t>
            </w:r>
            <w:r w:rsidR="00812EA0" w:rsidRPr="00921165">
              <w:t xml:space="preserve">clients who are young or from </w:t>
            </w:r>
            <w:r w:rsidR="000609C6" w:rsidRPr="00921165">
              <w:t>minority groups</w:t>
            </w:r>
          </w:p>
          <w:p w14:paraId="3AB8C3E1" w14:textId="6CB49C8B" w:rsidR="00920648" w:rsidRPr="00921165" w:rsidRDefault="00920648" w:rsidP="0092116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21165">
              <w:t xml:space="preserve">writing skills to record and describe </w:t>
            </w:r>
            <w:r w:rsidR="00803764" w:rsidRPr="00921165">
              <w:t>actions</w:t>
            </w:r>
            <w:r w:rsidR="007D1585" w:rsidRPr="00921165">
              <w:t xml:space="preserve"> taken to meet client needs</w:t>
            </w:r>
            <w:r w:rsidR="00803764" w:rsidRPr="00921165">
              <w:t>,</w:t>
            </w:r>
            <w:r w:rsidRPr="00921165">
              <w:t xml:space="preserve"> and complete </w:t>
            </w:r>
            <w:r w:rsidR="007E2BB4">
              <w:t>forms</w:t>
            </w:r>
          </w:p>
          <w:p w14:paraId="3E0DE701" w14:textId="21687236" w:rsidR="00920648" w:rsidRPr="00921165" w:rsidRDefault="00920648" w:rsidP="0092116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21165">
              <w:t xml:space="preserve">reading skills to interpret and follow: </w:t>
            </w:r>
          </w:p>
          <w:p w14:paraId="61DB9F48" w14:textId="132405A4" w:rsidR="00920648" w:rsidRPr="00921165" w:rsidRDefault="00920648" w:rsidP="0092116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21165">
              <w:t xml:space="preserve">standard operating procedures and policies that clarify </w:t>
            </w:r>
            <w:r w:rsidR="00624132" w:rsidRPr="00921165">
              <w:t xml:space="preserve">legal rights and responsibilities </w:t>
            </w:r>
            <w:r w:rsidR="000609C6" w:rsidRPr="00921165">
              <w:t>and service standards</w:t>
            </w:r>
          </w:p>
          <w:p w14:paraId="209FFFC3" w14:textId="35E905B8" w:rsidR="00803764" w:rsidRPr="00921165" w:rsidRDefault="007339AD" w:rsidP="0092116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21165">
              <w:t>signs and instructions that may be written in English or diagrammatic</w:t>
            </w:r>
            <w:r w:rsidR="000609C6" w:rsidRPr="00921165">
              <w:t>, for example directional signs</w:t>
            </w:r>
          </w:p>
          <w:p w14:paraId="135BD0C0" w14:textId="77777777" w:rsidR="00920648" w:rsidRPr="00921165" w:rsidRDefault="00920648" w:rsidP="0092116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21165">
              <w:t>speaking and listening skills to:</w:t>
            </w:r>
          </w:p>
          <w:p w14:paraId="141606A8" w14:textId="79986724" w:rsidR="00920648" w:rsidRPr="00921165" w:rsidRDefault="00920648" w:rsidP="0092116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21165">
              <w:t xml:space="preserve">ask questions and listen to answers to </w:t>
            </w:r>
            <w:r w:rsidR="000609C6" w:rsidRPr="00921165">
              <w:t xml:space="preserve">elicit </w:t>
            </w:r>
            <w:r w:rsidR="00595DDD" w:rsidRPr="00921165">
              <w:t>client</w:t>
            </w:r>
            <w:r w:rsidR="000609C6" w:rsidRPr="00921165">
              <w:t xml:space="preserve"> needs and preference</w:t>
            </w:r>
            <w:r w:rsidR="00595DDD" w:rsidRPr="00921165">
              <w:t xml:space="preserve">s and seek feedback on satisfaction with service </w:t>
            </w:r>
            <w:r w:rsidR="000609C6" w:rsidRPr="00921165">
              <w:t>provided</w:t>
            </w:r>
          </w:p>
          <w:p w14:paraId="70C50353" w14:textId="60B9A790" w:rsidR="00920648" w:rsidRPr="00921165" w:rsidRDefault="00595DDD" w:rsidP="0092116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21165">
              <w:t xml:space="preserve">negotiate service options to meet client </w:t>
            </w:r>
            <w:r w:rsidR="000609C6" w:rsidRPr="00921165">
              <w:t>needs</w:t>
            </w:r>
          </w:p>
          <w:p w14:paraId="02F2BE3D" w14:textId="4459EEE6" w:rsidR="00595DDD" w:rsidRPr="00921165" w:rsidRDefault="00016051" w:rsidP="0092116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21165">
              <w:t>orally</w:t>
            </w:r>
            <w:r w:rsidR="00AA1B59" w:rsidRPr="00921165">
              <w:t xml:space="preserve"> report unresolved complaints and client dissatisfaction</w:t>
            </w:r>
          </w:p>
          <w:p w14:paraId="2C0ADFDA" w14:textId="660D2395" w:rsidR="00C3429D" w:rsidRPr="00921165" w:rsidRDefault="00C3429D" w:rsidP="0092116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21165">
              <w:t xml:space="preserve">numeracy skills to estimate time </w:t>
            </w:r>
            <w:r w:rsidR="00A423F2" w:rsidRPr="00921165">
              <w:t xml:space="preserve">required </w:t>
            </w:r>
            <w:r w:rsidRPr="00921165">
              <w:t xml:space="preserve">to carry out </w:t>
            </w:r>
            <w:r w:rsidR="00595DDD" w:rsidRPr="00921165">
              <w:t>work tasks</w:t>
            </w:r>
          </w:p>
          <w:p w14:paraId="5BE78564" w14:textId="77777777" w:rsidR="00090BB7" w:rsidRPr="00921165" w:rsidRDefault="00920648" w:rsidP="0092116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21165">
              <w:t>problem solving skills to</w:t>
            </w:r>
            <w:r w:rsidR="00090BB7" w:rsidRPr="00921165">
              <w:t>:</w:t>
            </w:r>
          </w:p>
          <w:p w14:paraId="24E34907" w14:textId="14D9AC86" w:rsidR="00920648" w:rsidRPr="00921165" w:rsidRDefault="00AE1035" w:rsidP="0092116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21165">
              <w:t xml:space="preserve">adjust </w:t>
            </w:r>
            <w:r w:rsidR="00AA1B59" w:rsidRPr="00921165">
              <w:t xml:space="preserve">service to address conflict </w:t>
            </w:r>
            <w:r w:rsidR="00090BB7" w:rsidRPr="00921165">
              <w:t xml:space="preserve">and </w:t>
            </w:r>
            <w:r w:rsidR="00BC19CC" w:rsidRPr="00921165">
              <w:t xml:space="preserve">improve </w:t>
            </w:r>
            <w:r w:rsidR="00AA1B59" w:rsidRPr="00921165">
              <w:t>client satisfaction</w:t>
            </w:r>
          </w:p>
          <w:p w14:paraId="7DBC52FD" w14:textId="71A962C5" w:rsidR="00090BB7" w:rsidRPr="00921165" w:rsidRDefault="00090BB7" w:rsidP="0092116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21165">
              <w:t>find ways to improve future service provision</w:t>
            </w:r>
          </w:p>
          <w:p w14:paraId="2B521FD3" w14:textId="0FA1A950" w:rsidR="00153A58" w:rsidRPr="00921165" w:rsidRDefault="00153A58" w:rsidP="0092116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21165">
              <w:t xml:space="preserve">self-management skills to plan </w:t>
            </w:r>
            <w:r w:rsidR="00937E50" w:rsidRPr="00921165">
              <w:t xml:space="preserve">work </w:t>
            </w:r>
            <w:r w:rsidR="00BE6B41" w:rsidRPr="00921165">
              <w:t>tasks to meet specified timeframes</w:t>
            </w:r>
          </w:p>
          <w:p w14:paraId="30A4EEBE" w14:textId="47A54B9A" w:rsidR="00920648" w:rsidRPr="00921165" w:rsidRDefault="00920648" w:rsidP="0092116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21165">
              <w:t>teamwork skills to adjust personal communication styles in response to the opinions, values and needs of others</w:t>
            </w:r>
          </w:p>
        </w:tc>
      </w:tr>
      <w:tr w:rsidR="00920648" w:rsidRPr="00921165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920648" w:rsidRPr="00921165" w:rsidRDefault="00920648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4BCE3E65" w:rsidR="00920648" w:rsidRPr="00921165" w:rsidRDefault="006D6329" w:rsidP="0092116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CPPSEC2006B Provide security services to clients</w:t>
            </w:r>
          </w:p>
        </w:tc>
      </w:tr>
      <w:tr w:rsidR="00920648" w:rsidRPr="00921165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920648" w:rsidRPr="00921165" w:rsidRDefault="00920648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F643F" w14:textId="77777777" w:rsidR="004C0943" w:rsidRPr="00934A93" w:rsidRDefault="004C0943" w:rsidP="004C094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4A35C7A3" w:rsidR="00920648" w:rsidRPr="00921165" w:rsidRDefault="00056063" w:rsidP="004C094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4C0943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921165" w:rsidRDefault="009F1256" w:rsidP="00921165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921165" w:rsidRDefault="009F1256" w:rsidP="00921165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921165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921165" w:rsidRDefault="009F1256" w:rsidP="00921165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6A4F2F" w:rsidRPr="00921165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6A4F2F" w:rsidRPr="00921165" w:rsidRDefault="006A4F2F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59696DDC" w:rsidR="006A4F2F" w:rsidRPr="00921165" w:rsidRDefault="006A4F2F" w:rsidP="0092116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E46780" w:rsidRPr="00921165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921165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233A69" w:rsidRPr="00921165">
              <w:rPr>
                <w:rFonts w:eastAsia="Times New Roman" w:cs="Helvetica"/>
                <w:color w:val="333333"/>
                <w:lang w:eastAsia="en-AU"/>
              </w:rPr>
              <w:t xml:space="preserve">Provide quality </w:t>
            </w:r>
            <w:r w:rsidR="00AE16E7" w:rsidRPr="00921165">
              <w:rPr>
                <w:rFonts w:eastAsia="Times New Roman" w:cs="Helvetica"/>
                <w:color w:val="333333"/>
                <w:lang w:eastAsia="en-AU"/>
              </w:rPr>
              <w:t xml:space="preserve">services to </w:t>
            </w:r>
            <w:r w:rsidR="002817EA" w:rsidRPr="00921165">
              <w:rPr>
                <w:rFonts w:eastAsia="Times New Roman" w:cs="Helvetica"/>
                <w:color w:val="333333"/>
                <w:lang w:eastAsia="en-AU"/>
              </w:rPr>
              <w:t xml:space="preserve">a range of security </w:t>
            </w:r>
            <w:r w:rsidR="00233A69" w:rsidRPr="00921165">
              <w:rPr>
                <w:rFonts w:eastAsia="Times New Roman" w:cs="Helvetica"/>
                <w:color w:val="333333"/>
                <w:lang w:eastAsia="en-AU"/>
              </w:rPr>
              <w:t>clients</w:t>
            </w:r>
          </w:p>
        </w:tc>
      </w:tr>
      <w:tr w:rsidR="006A4F2F" w:rsidRPr="00921165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6A4F2F" w:rsidRPr="00921165" w:rsidRDefault="006A4F2F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A4F2F" w:rsidRPr="00921165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8D95" w14:textId="72F103B9" w:rsidR="006A4F2F" w:rsidRPr="00921165" w:rsidRDefault="006A4F2F" w:rsidP="00921165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921165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F8473E" w:rsidRPr="00921165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A3664C" w:rsidRPr="00921165">
              <w:rPr>
                <w:rFonts w:asciiTheme="minorHAnsi" w:hAnsiTheme="minorHAnsi" w:cs="Helvetica"/>
                <w:color w:val="333333"/>
                <w:sz w:val="22"/>
              </w:rPr>
              <w:t xml:space="preserve">provide quality services to meet the needs of </w:t>
            </w:r>
            <w:r w:rsidR="008F032F" w:rsidRPr="00921165">
              <w:rPr>
                <w:rFonts w:asciiTheme="minorHAnsi" w:hAnsiTheme="minorHAnsi" w:cs="Helvetica"/>
                <w:color w:val="333333"/>
                <w:sz w:val="22"/>
              </w:rPr>
              <w:t xml:space="preserve">a </w:t>
            </w:r>
            <w:r w:rsidR="00DA07A8">
              <w:rPr>
                <w:rFonts w:asciiTheme="minorHAnsi" w:hAnsiTheme="minorHAnsi" w:cs="Helvetica"/>
                <w:color w:val="333333"/>
                <w:sz w:val="22"/>
              </w:rPr>
              <w:t>range</w:t>
            </w:r>
            <w:r w:rsidR="008F032F" w:rsidRPr="00921165">
              <w:rPr>
                <w:rFonts w:asciiTheme="minorHAnsi" w:hAnsiTheme="minorHAnsi" w:cs="Helvetica"/>
                <w:color w:val="333333"/>
                <w:sz w:val="22"/>
              </w:rPr>
              <w:t xml:space="preserve"> of </w:t>
            </w:r>
            <w:r w:rsidR="00A3664C" w:rsidRPr="00921165">
              <w:rPr>
                <w:rFonts w:asciiTheme="minorHAnsi" w:hAnsiTheme="minorHAnsi" w:cs="Helvetica"/>
                <w:color w:val="333333"/>
                <w:sz w:val="22"/>
              </w:rPr>
              <w:t>security clients</w:t>
            </w:r>
            <w:r w:rsidR="008C0911">
              <w:rPr>
                <w:rFonts w:asciiTheme="minorHAnsi" w:hAnsiTheme="minorHAnsi" w:cs="Helvetica"/>
                <w:color w:val="333333"/>
                <w:sz w:val="22"/>
              </w:rPr>
              <w:t>,</w:t>
            </w:r>
            <w:r w:rsidR="008F032F" w:rsidRPr="00921165">
              <w:rPr>
                <w:rFonts w:asciiTheme="minorHAnsi" w:hAnsiTheme="minorHAnsi" w:cs="Helvetica"/>
                <w:color w:val="333333"/>
                <w:sz w:val="22"/>
              </w:rPr>
              <w:t xml:space="preserve"> including</w:t>
            </w:r>
            <w:r w:rsidR="00A3664C" w:rsidRPr="00921165">
              <w:rPr>
                <w:rFonts w:asciiTheme="minorHAnsi" w:hAnsiTheme="minorHAnsi" w:cs="Helvetica"/>
                <w:color w:val="333333"/>
                <w:sz w:val="22"/>
              </w:rPr>
              <w:t>:</w:t>
            </w:r>
          </w:p>
          <w:p w14:paraId="31F48875" w14:textId="67F9235E" w:rsidR="00A3664C" w:rsidRPr="00921165" w:rsidRDefault="00F12042" w:rsidP="00DA07A8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</w:t>
            </w:r>
            <w:r w:rsidR="004F5F4B"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person</w:t>
            </w: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seeking assistance</w:t>
            </w:r>
          </w:p>
          <w:p w14:paraId="6E00BDE3" w14:textId="7AAB09BA" w:rsidR="00DF0DDE" w:rsidRPr="00921165" w:rsidRDefault="00DF0DDE" w:rsidP="00DA07A8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</w:t>
            </w:r>
            <w:r w:rsidR="004F5F4B"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person </w:t>
            </w:r>
            <w:r w:rsidR="00877052"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who is </w:t>
            </w: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showing signs of </w:t>
            </w:r>
            <w:r w:rsidR="00877052"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being under the influence of an intoxicating substance, and </w:t>
            </w: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seeking assistance</w:t>
            </w:r>
          </w:p>
          <w:p w14:paraId="26E97DC1" w14:textId="533DB540" w:rsidR="00F12042" w:rsidRPr="00921165" w:rsidRDefault="00F12042" w:rsidP="00DA07A8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</w:t>
            </w:r>
            <w:r w:rsidR="004F5F4B"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person </w:t>
            </w: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from a culturally and linguistically diverse (CALD) background </w:t>
            </w:r>
            <w:r w:rsidR="004F5F4B"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who has little English language and is </w:t>
            </w: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seeking assistance</w:t>
            </w:r>
          </w:p>
          <w:p w14:paraId="5A36910A" w14:textId="4A968873" w:rsidR="008F032F" w:rsidRPr="00921165" w:rsidRDefault="00F12042" w:rsidP="00DA07A8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</w:t>
            </w:r>
            <w:r w:rsidR="004F5F4B"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person who is </w:t>
            </w: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paying for </w:t>
            </w:r>
            <w:r w:rsidR="004F5F4B"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professional </w:t>
            </w: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security services</w:t>
            </w:r>
            <w:r w:rsidR="00F8473E"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and has a complaint about service provision</w:t>
            </w:r>
          </w:p>
          <w:p w14:paraId="34CB99D3" w14:textId="6B399C90" w:rsidR="006A4F2F" w:rsidRPr="00DA07A8" w:rsidRDefault="002354E9" w:rsidP="00DA07A8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 person complaining that they are being threate</w:t>
            </w:r>
            <w:r w:rsidR="004C0914"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ne</w:t>
            </w:r>
            <w:r w:rsidRPr="0092116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d by another </w:t>
            </w:r>
            <w:r w:rsidR="00B41F3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person</w:t>
            </w:r>
          </w:p>
          <w:p w14:paraId="4A691E81" w14:textId="0D069E9A" w:rsidR="00DA07A8" w:rsidRPr="00B41F33" w:rsidRDefault="00B41F33" w:rsidP="00B41F3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In doing this, the person must </w:t>
            </w:r>
            <w:r w:rsidRPr="00B41F33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meet the performance criteria for this unit</w:t>
            </w:r>
            <w:r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.</w:t>
            </w:r>
          </w:p>
        </w:tc>
      </w:tr>
      <w:tr w:rsidR="009F1256" w:rsidRPr="00921165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921165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77777777" w:rsidR="00145F21" w:rsidRPr="00921165" w:rsidRDefault="007F6766" w:rsidP="0092116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921165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921165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921165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921165">
              <w:rPr>
                <w:rFonts w:eastAsia="Times New Roman" w:cs="Helvetica"/>
                <w:bCs/>
                <w:color w:val="333333"/>
                <w:lang w:eastAsia="en-AU"/>
              </w:rPr>
              <w:t>requirements including</w:t>
            </w:r>
            <w:r w:rsidR="00145F21" w:rsidRPr="00921165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34C2A476" w14:textId="77777777" w:rsidR="009D0433" w:rsidRPr="00921165" w:rsidRDefault="009D0433" w:rsidP="00921165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0320926F" w14:textId="5DA597EF" w:rsidR="00145F21" w:rsidRPr="00921165" w:rsidRDefault="00145F21" w:rsidP="00921165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F564001" w14:textId="1DBC1C06" w:rsidR="00D70BDF" w:rsidRPr="00921165" w:rsidRDefault="00D70BDF" w:rsidP="00921165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5E74DEDC" w14:textId="59B21DB7" w:rsidR="00755B0E" w:rsidRPr="00921165" w:rsidRDefault="00145F21" w:rsidP="00921165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work</w:t>
            </w:r>
            <w:r w:rsidR="00B33C70">
              <w:rPr>
                <w:rFonts w:eastAsia="Times New Roman" w:cs="Helvetica"/>
                <w:bCs/>
                <w:color w:val="333333"/>
                <w:lang w:eastAsia="en-AU"/>
              </w:rPr>
              <w:t>place</w:t>
            </w: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 xml:space="preserve"> health and safety (WHS)</w:t>
            </w:r>
          </w:p>
          <w:p w14:paraId="27BD522A" w14:textId="77777777" w:rsidR="0003446C" w:rsidRPr="00921165" w:rsidRDefault="0003446C" w:rsidP="0092116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6FA12487" w14:textId="77777777" w:rsidR="0003446C" w:rsidRPr="00921165" w:rsidRDefault="0003446C" w:rsidP="0092116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definition of ‘client’ and different types of security clients</w:t>
            </w:r>
          </w:p>
          <w:p w14:paraId="14034129" w14:textId="4809EC08" w:rsidR="0003446C" w:rsidRPr="00921165" w:rsidRDefault="0003446C" w:rsidP="0092116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how to adjust communication to interact positively with people from a range of social, cultural and ethnic background and varying physical and mental abilities</w:t>
            </w:r>
          </w:p>
          <w:p w14:paraId="5D3D64C3" w14:textId="77777777" w:rsidR="0003446C" w:rsidRPr="00921165" w:rsidRDefault="0003446C" w:rsidP="0092116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how to read and use non-verbal communication to gain the confidence of others</w:t>
            </w:r>
          </w:p>
          <w:p w14:paraId="174F839B" w14:textId="77777777" w:rsidR="0003446C" w:rsidRPr="00921165" w:rsidRDefault="0003446C" w:rsidP="0092116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how to safeguard confidential client information</w:t>
            </w:r>
          </w:p>
          <w:p w14:paraId="607880F6" w14:textId="77777777" w:rsidR="0003446C" w:rsidRPr="00921165" w:rsidRDefault="0003446C" w:rsidP="0092116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methods for accessing local youth services</w:t>
            </w:r>
          </w:p>
          <w:p w14:paraId="09F84B4A" w14:textId="77777777" w:rsidR="0003446C" w:rsidRPr="00921165" w:rsidRDefault="0003446C" w:rsidP="0092116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organisational client service standards</w:t>
            </w:r>
          </w:p>
          <w:p w14:paraId="156D1B45" w14:textId="77777777" w:rsidR="0003446C" w:rsidRPr="00921165" w:rsidRDefault="0003446C" w:rsidP="0092116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procedures and standards for reporting to clients</w:t>
            </w:r>
          </w:p>
          <w:p w14:paraId="63BAADFA" w14:textId="77777777" w:rsidR="0003446C" w:rsidRPr="00921165" w:rsidRDefault="0003446C" w:rsidP="0092116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uniform and personal grooming requirements to maintain a professional image</w:t>
            </w:r>
          </w:p>
          <w:p w14:paraId="31EC32D8" w14:textId="2F83D935" w:rsidR="009F1256" w:rsidRPr="00921165" w:rsidRDefault="0003446C" w:rsidP="0092116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Cs/>
                <w:color w:val="333333"/>
                <w:lang w:eastAsia="en-AU"/>
              </w:rPr>
              <w:t>ways that individual and social differences may be expressed</w:t>
            </w:r>
          </w:p>
        </w:tc>
      </w:tr>
      <w:bookmarkEnd w:id="1"/>
      <w:tr w:rsidR="009F1256" w:rsidRPr="00921165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921165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955AD44" w:rsidR="009F1256" w:rsidRPr="00921165" w:rsidRDefault="00865E44" w:rsidP="0092116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be undertaken in a simulated workplace or environment that reflects workplace conditions.  </w:t>
            </w:r>
            <w:r w:rsidR="009F1256" w:rsidRPr="00921165">
              <w:rPr>
                <w:rFonts w:eastAsia="Times New Roman" w:cs="Helvetica"/>
                <w:color w:val="333333"/>
                <w:lang w:eastAsia="en-AU"/>
              </w:rPr>
              <w:t>Tasks are to be performed to the level of proficiency and within the time limits that would be expected in a workplace.</w:t>
            </w:r>
          </w:p>
          <w:p w14:paraId="248A5AEC" w14:textId="4531887F" w:rsidR="009F1256" w:rsidRPr="00921165" w:rsidRDefault="009F1256" w:rsidP="00921165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921165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921165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3B443E38" w:rsidR="00E95615" w:rsidRPr="00921165" w:rsidRDefault="00E95615" w:rsidP="0092116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21165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921165">
              <w:rPr>
                <w:rFonts w:eastAsia="Calibri" w:cs="Arial"/>
                <w:lang w:val="en-US"/>
              </w:rPr>
              <w:t xml:space="preserve"> </w:t>
            </w:r>
            <w:r w:rsidR="00BC19CC" w:rsidRPr="00921165">
              <w:rPr>
                <w:rFonts w:eastAsia="Calibri" w:cs="Arial"/>
                <w:lang w:val="en-US"/>
              </w:rPr>
              <w:t>provide quality services to a range of security clients</w:t>
            </w:r>
          </w:p>
          <w:p w14:paraId="089FD987" w14:textId="451DB376" w:rsidR="00E95615" w:rsidRPr="00921165" w:rsidRDefault="00E95615" w:rsidP="0092116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21165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557529" w:rsidRPr="00921165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640B54AA" w:rsidR="009F1256" w:rsidRPr="00921165" w:rsidRDefault="00324AD5" w:rsidP="0092116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21165">
              <w:rPr>
                <w:rFonts w:eastAsia="Calibri" w:cs="Arial"/>
                <w:lang w:val="en-US"/>
              </w:rPr>
              <w:t>standard operating procedures</w:t>
            </w:r>
            <w:r w:rsidR="001B5C5A" w:rsidRPr="00921165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921165">
              <w:rPr>
                <w:rFonts w:eastAsia="Calibri" w:cs="Arial"/>
                <w:lang w:val="en-US"/>
              </w:rPr>
              <w:t>related</w:t>
            </w:r>
            <w:r w:rsidR="00164F7D" w:rsidRPr="00921165">
              <w:rPr>
                <w:rFonts w:eastAsia="Calibri" w:cs="Arial"/>
                <w:lang w:val="en-US"/>
              </w:rPr>
              <w:t xml:space="preserve"> </w:t>
            </w:r>
            <w:r w:rsidR="00CE5B60" w:rsidRPr="00921165">
              <w:rPr>
                <w:rFonts w:eastAsia="Calibri" w:cs="Arial"/>
                <w:lang w:val="en-US"/>
              </w:rPr>
              <w:t xml:space="preserve">to </w:t>
            </w:r>
            <w:r w:rsidR="004E72FD" w:rsidRPr="00921165">
              <w:rPr>
                <w:rFonts w:eastAsia="Calibri" w:cs="Arial"/>
                <w:lang w:val="en-US"/>
              </w:rPr>
              <w:t xml:space="preserve">the security </w:t>
            </w:r>
            <w:r w:rsidR="001B5C5A" w:rsidRPr="00921165">
              <w:rPr>
                <w:rFonts w:eastAsia="Calibri" w:cs="Arial"/>
                <w:lang w:val="en-US"/>
              </w:rPr>
              <w:t xml:space="preserve">work </w:t>
            </w:r>
            <w:r w:rsidR="004E72FD" w:rsidRPr="00921165">
              <w:rPr>
                <w:rFonts w:eastAsia="Calibri" w:cs="Arial"/>
                <w:lang w:val="en-US"/>
              </w:rPr>
              <w:t>role</w:t>
            </w:r>
            <w:r w:rsidR="00EE1D14" w:rsidRPr="00921165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921165" w14:paraId="354A02C2" w14:textId="77777777" w:rsidTr="00921165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921165" w:rsidRDefault="009F1256" w:rsidP="0092116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21165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43715" w14:textId="77777777" w:rsidR="004C0943" w:rsidRPr="00934A93" w:rsidRDefault="004C0943" w:rsidP="004C094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2F921DD6" w:rsidR="009F1256" w:rsidRPr="00921165" w:rsidRDefault="00056063" w:rsidP="004C094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4C0943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921165" w:rsidRDefault="000E2AAE" w:rsidP="00921165">
      <w:pPr>
        <w:spacing w:before="120" w:after="120" w:line="240" w:lineRule="auto"/>
      </w:pPr>
    </w:p>
    <w:p w14:paraId="31A71376" w14:textId="77777777" w:rsidR="000E2AAE" w:rsidRPr="00921165" w:rsidRDefault="000E2AAE" w:rsidP="00921165">
      <w:pPr>
        <w:spacing w:before="120" w:after="120" w:line="240" w:lineRule="auto"/>
      </w:pPr>
      <w:r w:rsidRPr="00921165">
        <w:br w:type="page"/>
      </w:r>
    </w:p>
    <w:p w14:paraId="1CA2991D" w14:textId="77777777" w:rsidR="000E2AAE" w:rsidRPr="00921165" w:rsidRDefault="000E2AAE" w:rsidP="00921165">
      <w:pPr>
        <w:spacing w:before="120" w:after="120" w:line="240" w:lineRule="auto"/>
        <w:rPr>
          <w:rFonts w:eastAsia="Calibri" w:cs="Times New Roman"/>
        </w:rPr>
      </w:pPr>
      <w:r w:rsidRPr="00921165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B158FA" w:rsidRPr="00921165" w14:paraId="52F234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C7272" w14:textId="1536C5B3" w:rsidR="00B158FA" w:rsidRPr="00921165" w:rsidRDefault="00557529" w:rsidP="00921165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921165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B158FA" w:rsidRPr="00921165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BEA8C" w14:textId="77777777" w:rsidR="00B158FA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6571EE26" w14:textId="6838B22A" w:rsidR="00B158FA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  <w:r w:rsidR="00A8174F" w:rsidRPr="00921165">
              <w:rPr>
                <w:rFonts w:eastAsia="Times New Roman" w:cs="Calibri"/>
                <w:color w:val="333333"/>
                <w:lang w:eastAsia="en-AU"/>
              </w:rPr>
              <w:t xml:space="preserve"> and confidentiality</w:t>
            </w:r>
          </w:p>
          <w:p w14:paraId="5ECA1A38" w14:textId="77777777" w:rsidR="00B158FA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0A5CBE33" w14:textId="77777777" w:rsidR="00B158FA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522DEE54" w14:textId="77777777" w:rsidR="00B158FA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471CFA6F" w14:textId="77777777" w:rsidR="00B158FA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3741035F" w14:textId="77777777" w:rsidR="00523A10" w:rsidRPr="00921165" w:rsidRDefault="00523A1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evidence collection</w:t>
            </w:r>
          </w:p>
          <w:p w14:paraId="3DC06012" w14:textId="458916EB" w:rsidR="00B158FA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18327406" w14:textId="77777777" w:rsidR="00B158FA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6299C9B8" w14:textId="77777777" w:rsidR="00B158FA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27F1AA75" w14:textId="77777777" w:rsidR="00A8174F" w:rsidRPr="00921165" w:rsidRDefault="00A8174F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quality assurance</w:t>
            </w:r>
          </w:p>
          <w:p w14:paraId="40DC72E2" w14:textId="75AA7905" w:rsidR="00B158FA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23CFA087" w14:textId="77777777" w:rsidR="00B158FA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2577FD7A" w14:textId="77777777" w:rsidR="00B158FA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45B02597" w14:textId="1B22F992" w:rsidR="00636F54" w:rsidRPr="00921165" w:rsidRDefault="00B158F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B33C70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921165">
              <w:rPr>
                <w:rFonts w:eastAsia="Times New Roman" w:cs="Calibri"/>
                <w:color w:val="333333"/>
                <w:lang w:eastAsia="en-AU"/>
              </w:rPr>
              <w:t xml:space="preserve"> health and safety (WHS) policies and procedures</w:t>
            </w:r>
          </w:p>
          <w:p w14:paraId="0743E699" w14:textId="65E2B5FC" w:rsidR="00B158FA" w:rsidRPr="00921165" w:rsidRDefault="00636F54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Young Offenders Act</w:t>
            </w:r>
          </w:p>
        </w:tc>
      </w:tr>
      <w:tr w:rsidR="00AF16D7" w:rsidRPr="00921165" w14:paraId="17EE55E2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8FBB6" w14:textId="47B0B019" w:rsidR="00AF16D7" w:rsidRPr="00921165" w:rsidRDefault="00951F40" w:rsidP="00921165">
            <w:pPr>
              <w:spacing w:before="120" w:after="120" w:line="240" w:lineRule="auto"/>
              <w:rPr>
                <w:rFonts w:eastAsia="Calibri" w:cs="Calibri"/>
              </w:rPr>
            </w:pPr>
            <w:r w:rsidRPr="00921165">
              <w:rPr>
                <w:rFonts w:eastAsia="Calibri" w:cs="Calibri"/>
                <w:b/>
                <w:i/>
              </w:rPr>
              <w:t>Client service</w:t>
            </w:r>
            <w:r w:rsidR="00AF16D7" w:rsidRPr="00921165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68ABC" w14:textId="68F21904" w:rsidR="00DA19AD" w:rsidRPr="00921165" w:rsidRDefault="00DA19AD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accessing community services</w:t>
            </w:r>
          </w:p>
          <w:p w14:paraId="5F83B8A7" w14:textId="7439CA65" w:rsidR="00A904BC" w:rsidRPr="00921165" w:rsidRDefault="00A904BC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adjusting service to meet individual needs</w:t>
            </w:r>
          </w:p>
          <w:p w14:paraId="651C4C12" w14:textId="19BC1524" w:rsidR="00A904BC" w:rsidRPr="00921165" w:rsidRDefault="00A904BC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651BAAF0" w14:textId="1F99AA05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dealing with conflict</w:t>
            </w:r>
          </w:p>
          <w:p w14:paraId="7179B351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efficient use of resources</w:t>
            </w:r>
          </w:p>
          <w:p w14:paraId="64E12D79" w14:textId="6C062DEC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handling and recording complaints</w:t>
            </w:r>
          </w:p>
          <w:p w14:paraId="2D9A6F52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meeting agreed timelines</w:t>
            </w:r>
          </w:p>
          <w:p w14:paraId="18AD7A01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meeting allocated duties and responsibilities</w:t>
            </w:r>
          </w:p>
          <w:p w14:paraId="522E2A57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meeting budget and agreed costs</w:t>
            </w:r>
          </w:p>
          <w:p w14:paraId="501B2B5D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professionalism and conduct</w:t>
            </w:r>
          </w:p>
          <w:p w14:paraId="538973A5" w14:textId="77777777" w:rsidR="00A904BC" w:rsidRPr="00921165" w:rsidRDefault="00A904BC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providing assistance</w:t>
            </w:r>
          </w:p>
          <w:p w14:paraId="3D2A46F8" w14:textId="77777777" w:rsidR="00A904BC" w:rsidRPr="00921165" w:rsidRDefault="00A904BC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providing safe escort</w:t>
            </w:r>
          </w:p>
          <w:p w14:paraId="7ADD540C" w14:textId="456C64E8" w:rsidR="00AF16D7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regular communication and reporting</w:t>
            </w:r>
          </w:p>
        </w:tc>
      </w:tr>
      <w:tr w:rsidR="00951F40" w:rsidRPr="00921165" w14:paraId="42CE0679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134FF" w14:textId="4089A293" w:rsidR="00951F40" w:rsidRPr="00921165" w:rsidRDefault="00951F40" w:rsidP="00921165">
            <w:pPr>
              <w:spacing w:before="120" w:after="120" w:line="240" w:lineRule="auto"/>
              <w:rPr>
                <w:rFonts w:eastAsia="Calibri" w:cs="Calibri"/>
              </w:rPr>
            </w:pPr>
            <w:r w:rsidRPr="00921165">
              <w:rPr>
                <w:rFonts w:eastAsia="Calibri" w:cs="Calibri"/>
                <w:b/>
                <w:i/>
              </w:rPr>
              <w:t>Work instructions</w:t>
            </w:r>
            <w:r w:rsidRPr="00921165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EA835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assignment objectives and timeframes</w:t>
            </w:r>
          </w:p>
          <w:p w14:paraId="47F7EC0B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0D274654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36C1C04F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41FB6E97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65CE732A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74001905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4731B145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resource and equipment requirements</w:t>
            </w:r>
          </w:p>
          <w:p w14:paraId="0FAA0E49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site layout including access points</w:t>
            </w:r>
          </w:p>
          <w:p w14:paraId="586A8193" w14:textId="07C79BA0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specific client information and instructions</w:t>
            </w:r>
          </w:p>
          <w:p w14:paraId="73F7F4AB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0A724B12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  <w:p w14:paraId="5DB6AA42" w14:textId="792EE49B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B33C70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921165">
              <w:rPr>
                <w:rFonts w:eastAsia="Times New Roman" w:cs="Calibri"/>
                <w:color w:val="333333"/>
                <w:lang w:eastAsia="en-AU"/>
              </w:rPr>
              <w:t xml:space="preserve"> health and safety (WHS) including use of personal protective clothing and equipment</w:t>
            </w:r>
          </w:p>
          <w:p w14:paraId="330ADD06" w14:textId="6A67E262" w:rsidR="00951F40" w:rsidRPr="00921165" w:rsidRDefault="00951F40" w:rsidP="00921165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21165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work tasks and standard operating procedures</w:t>
            </w:r>
          </w:p>
        </w:tc>
      </w:tr>
      <w:tr w:rsidR="00951F40" w:rsidRPr="00921165" w14:paraId="4F76A23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141BA" w14:textId="69A2E56D" w:rsidR="00951F40" w:rsidRPr="00921165" w:rsidRDefault="00951F40" w:rsidP="00921165">
            <w:pPr>
              <w:spacing w:before="120" w:after="120" w:line="240" w:lineRule="auto"/>
              <w:rPr>
                <w:rFonts w:eastAsia="Calibri" w:cs="Calibri"/>
              </w:rPr>
            </w:pPr>
            <w:r w:rsidRPr="00921165">
              <w:rPr>
                <w:rFonts w:eastAsia="Calibri" w:cs="Calibri"/>
                <w:b/>
                <w:i/>
              </w:rPr>
              <w:t xml:space="preserve">Communication techniques </w:t>
            </w:r>
            <w:r w:rsidRPr="00921165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0239A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active listening</w:t>
            </w:r>
          </w:p>
          <w:p w14:paraId="29129B6C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being respectful and non-discriminatory to others</w:t>
            </w:r>
          </w:p>
          <w:p w14:paraId="49E134DB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control of tone of voice and body language</w:t>
            </w:r>
          </w:p>
          <w:p w14:paraId="5FB59F5B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55AF522E" w14:textId="6771E1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 xml:space="preserve">interpreting non-verbal and </w:t>
            </w:r>
            <w:r w:rsidR="00543E60" w:rsidRPr="00921165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Pr="00921165">
              <w:rPr>
                <w:rFonts w:eastAsia="Times New Roman" w:cs="Calibri"/>
                <w:color w:val="333333"/>
                <w:lang w:eastAsia="en-AU"/>
              </w:rPr>
              <w:t xml:space="preserve"> messages</w:t>
            </w:r>
          </w:p>
          <w:p w14:paraId="41F08CAC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445173C8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phone technique</w:t>
            </w:r>
          </w:p>
          <w:p w14:paraId="03D39C92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providing and receiving constructive feedback</w:t>
            </w:r>
          </w:p>
          <w:p w14:paraId="682A4981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questioning and paraphrasing to clarify and confirm understanding</w:t>
            </w:r>
          </w:p>
          <w:p w14:paraId="3952CA1B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use of appropriate body language</w:t>
            </w:r>
          </w:p>
          <w:p w14:paraId="38204B65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use of communication appropriate to cultural differences</w:t>
            </w:r>
          </w:p>
          <w:p w14:paraId="49F93683" w14:textId="77777777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use of positive, confident and cooperative language</w:t>
            </w:r>
          </w:p>
          <w:p w14:paraId="2D63245C" w14:textId="2E64BC18" w:rsidR="00951F40" w:rsidRPr="00921165" w:rsidRDefault="00951F4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use of two-way communication</w:t>
            </w:r>
          </w:p>
        </w:tc>
      </w:tr>
      <w:tr w:rsidR="00E62A0A" w:rsidRPr="00921165" w14:paraId="016A851E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FF53C" w14:textId="43975D5C" w:rsidR="00E62A0A" w:rsidRPr="00921165" w:rsidRDefault="00E62A0A" w:rsidP="00921165">
            <w:pPr>
              <w:spacing w:before="120" w:after="120" w:line="240" w:lineRule="auto"/>
              <w:rPr>
                <w:rFonts w:eastAsia="Calibri" w:cs="Calibri"/>
              </w:rPr>
            </w:pPr>
            <w:r w:rsidRPr="00921165">
              <w:rPr>
                <w:rFonts w:eastAsia="Calibri" w:cs="Calibri"/>
                <w:b/>
                <w:i/>
              </w:rPr>
              <w:t>Interpersonal techniques</w:t>
            </w:r>
            <w:r w:rsidRPr="00921165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20E64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adjusting language to suit the audience</w:t>
            </w:r>
          </w:p>
          <w:p w14:paraId="078F09D8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allowing appropriate personal space</w:t>
            </w:r>
          </w:p>
          <w:p w14:paraId="15794C28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allowing two-way interaction</w:t>
            </w:r>
          </w:p>
          <w:p w14:paraId="696B6635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 xml:space="preserve">being culturally aware and sensitive in use of language and concepts </w:t>
            </w:r>
          </w:p>
          <w:p w14:paraId="583CEAA0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3401E121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being respectful and non-discriminatory</w:t>
            </w:r>
          </w:p>
          <w:p w14:paraId="47268322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controlling tone of voice and using positive body language</w:t>
            </w:r>
          </w:p>
          <w:p w14:paraId="2B818885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235F0FA3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10E7B855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providing constructive feedback</w:t>
            </w:r>
          </w:p>
          <w:p w14:paraId="24975FBC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5E407461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 xml:space="preserve">using active listening </w:t>
            </w:r>
          </w:p>
          <w:p w14:paraId="69BD9935" w14:textId="3332FD3A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 xml:space="preserve">using effective </w:t>
            </w:r>
            <w:r w:rsidR="00543E60" w:rsidRPr="00921165">
              <w:rPr>
                <w:rFonts w:eastAsia="Times New Roman" w:cs="Calibri"/>
                <w:color w:val="333333"/>
                <w:lang w:eastAsia="en-AU"/>
              </w:rPr>
              <w:t>oral</w:t>
            </w:r>
            <w:r w:rsidRPr="00921165">
              <w:rPr>
                <w:rFonts w:eastAsia="Times New Roman" w:cs="Calibri"/>
                <w:color w:val="333333"/>
                <w:lang w:eastAsia="en-AU"/>
              </w:rPr>
              <w:t xml:space="preserve"> and non-verbal communication</w:t>
            </w:r>
          </w:p>
          <w:p w14:paraId="29AB7CA4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using plain English and strategies to resolve language barriers</w:t>
            </w:r>
          </w:p>
          <w:p w14:paraId="32D9791E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using positive, confident and cooperative language</w:t>
            </w:r>
          </w:p>
          <w:p w14:paraId="4B7FD065" w14:textId="6990AD2C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using reflection and summarising techniques</w:t>
            </w:r>
          </w:p>
        </w:tc>
      </w:tr>
      <w:tr w:rsidR="00E62A0A" w:rsidRPr="00921165" w14:paraId="035AAE96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F02C0" w14:textId="23560AC2" w:rsidR="00E62A0A" w:rsidRPr="00921165" w:rsidRDefault="00E62A0A" w:rsidP="00921165">
            <w:pPr>
              <w:spacing w:before="120" w:after="120" w:line="240" w:lineRule="auto"/>
              <w:rPr>
                <w:rFonts w:eastAsia="Calibri" w:cs="Calibri"/>
              </w:rPr>
            </w:pPr>
            <w:r w:rsidRPr="00921165">
              <w:rPr>
                <w:rFonts w:eastAsia="Calibri" w:cs="Calibri"/>
                <w:b/>
                <w:i/>
              </w:rPr>
              <w:t>Social and cultural differences</w:t>
            </w:r>
            <w:r w:rsidR="000A50DF" w:rsidRPr="00921165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43953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age</w:t>
            </w:r>
          </w:p>
          <w:p w14:paraId="4547F1E1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beliefs, values or practices</w:t>
            </w:r>
          </w:p>
          <w:p w14:paraId="74171E93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cognitive (intellectual) ability</w:t>
            </w:r>
          </w:p>
          <w:p w14:paraId="35FCE570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conventions of gender and sexuality</w:t>
            </w:r>
          </w:p>
          <w:p w14:paraId="41FAD33A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cultural stereotypes</w:t>
            </w:r>
          </w:p>
          <w:p w14:paraId="4E86343B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dress</w:t>
            </w:r>
          </w:p>
          <w:p w14:paraId="0D8EA550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ethnicity</w:t>
            </w:r>
          </w:p>
          <w:p w14:paraId="3468946D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food or diet</w:t>
            </w:r>
          </w:p>
          <w:p w14:paraId="2B12F370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kinship, family structure and relationships</w:t>
            </w:r>
          </w:p>
          <w:p w14:paraId="1111E15D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language skills</w:t>
            </w:r>
          </w:p>
          <w:p w14:paraId="75FF5FCF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personal history and experiences which may be traumatic</w:t>
            </w:r>
          </w:p>
          <w:p w14:paraId="610B7CC9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physical, emotional and intellectual differences</w:t>
            </w:r>
          </w:p>
          <w:p w14:paraId="10BF1D23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race</w:t>
            </w:r>
          </w:p>
          <w:p w14:paraId="0ECD93B2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religious and spiritual observances</w:t>
            </w:r>
          </w:p>
          <w:p w14:paraId="7FA7CE2E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social conventions</w:t>
            </w:r>
          </w:p>
          <w:p w14:paraId="490942F6" w14:textId="6E50639F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traditional practices and observations</w:t>
            </w:r>
          </w:p>
        </w:tc>
      </w:tr>
      <w:tr w:rsidR="00E62A0A" w:rsidRPr="00921165" w14:paraId="4AC71CD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4400B" w14:textId="316CBDB0" w:rsidR="00E62A0A" w:rsidRPr="00921165" w:rsidRDefault="00E62A0A" w:rsidP="00921165">
            <w:pPr>
              <w:spacing w:before="120" w:after="120" w:line="240" w:lineRule="auto"/>
              <w:rPr>
                <w:rFonts w:eastAsia="Calibri" w:cs="Calibri"/>
              </w:rPr>
            </w:pPr>
            <w:r w:rsidRPr="00921165">
              <w:rPr>
                <w:rFonts w:eastAsia="Calibri" w:cs="Calibri"/>
                <w:b/>
                <w:i/>
              </w:rPr>
              <w:t xml:space="preserve">Security services </w:t>
            </w:r>
            <w:r w:rsidRPr="00921165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FF2DA" w14:textId="4F52E32D" w:rsidR="00856DD0" w:rsidRPr="00921165" w:rsidRDefault="00856DD0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assisting members of the public</w:t>
            </w:r>
          </w:p>
          <w:p w14:paraId="7BA55280" w14:textId="397097E5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control room monitoring</w:t>
            </w:r>
          </w:p>
          <w:p w14:paraId="105AED8B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controlling exit from and access to premises</w:t>
            </w:r>
          </w:p>
          <w:p w14:paraId="0B57967C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crowd control</w:t>
            </w:r>
          </w:p>
          <w:p w14:paraId="3A34D43C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escorting people or property</w:t>
            </w:r>
          </w:p>
          <w:p w14:paraId="17BEDCB0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guarding</w:t>
            </w:r>
          </w:p>
          <w:p w14:paraId="10250C14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monitoring centre operations</w:t>
            </w:r>
          </w:p>
          <w:p w14:paraId="784D2152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routine security monitoring of premises or property</w:t>
            </w:r>
          </w:p>
          <w:p w14:paraId="7139A04A" w14:textId="1D0AC785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screening of property or people</w:t>
            </w:r>
          </w:p>
        </w:tc>
      </w:tr>
      <w:tr w:rsidR="00E62A0A" w:rsidRPr="00921165" w14:paraId="4B513489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E48EC" w14:textId="7B618C2D" w:rsidR="00E62A0A" w:rsidRPr="00921165" w:rsidRDefault="00E62A0A" w:rsidP="00921165">
            <w:pPr>
              <w:spacing w:before="120" w:after="120" w:line="240" w:lineRule="auto"/>
              <w:rPr>
                <w:rFonts w:eastAsia="Calibri" w:cs="Calibri"/>
              </w:rPr>
            </w:pPr>
            <w:r w:rsidRPr="00921165">
              <w:rPr>
                <w:rFonts w:eastAsia="Calibri" w:cs="Calibri"/>
                <w:b/>
                <w:i/>
              </w:rPr>
              <w:t xml:space="preserve">Professional conduct </w:t>
            </w:r>
            <w:r w:rsidRPr="00921165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68D40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non-aggressive communication or body language</w:t>
            </w:r>
          </w:p>
          <w:p w14:paraId="6BD5D2EC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own attitude and behaviour</w:t>
            </w:r>
          </w:p>
          <w:p w14:paraId="05099F8C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personal dress appropriate to work assignment</w:t>
            </w:r>
          </w:p>
          <w:p w14:paraId="5D3A826B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personal grooming appropriate to work assignment</w:t>
            </w:r>
          </w:p>
          <w:p w14:paraId="76202C52" w14:textId="4194FD6D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use of appropriate language to engage minority groups</w:t>
            </w:r>
          </w:p>
        </w:tc>
      </w:tr>
      <w:tr w:rsidR="00E62A0A" w:rsidRPr="00921165" w14:paraId="6165ADD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9411C" w14:textId="60DF9297" w:rsidR="00E62A0A" w:rsidRPr="00921165" w:rsidRDefault="00E62A0A" w:rsidP="00921165">
            <w:pPr>
              <w:spacing w:before="120" w:after="120" w:line="240" w:lineRule="auto"/>
              <w:rPr>
                <w:rFonts w:eastAsia="Calibri" w:cs="Calibri"/>
              </w:rPr>
            </w:pPr>
            <w:r w:rsidRPr="00921165">
              <w:rPr>
                <w:rFonts w:eastAsia="Calibri" w:cs="Calibri"/>
                <w:b/>
                <w:i/>
              </w:rPr>
              <w:t xml:space="preserve">Conflict situations </w:t>
            </w:r>
            <w:r w:rsidRPr="00921165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D5447" w14:textId="77777777" w:rsidR="00C84F66" w:rsidRPr="00921165" w:rsidRDefault="00C84F66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availability to provide service</w:t>
            </w:r>
          </w:p>
          <w:p w14:paraId="0706F68C" w14:textId="77777777" w:rsidR="00C84F66" w:rsidRPr="00921165" w:rsidRDefault="00C84F66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cash flow or insufficient resources</w:t>
            </w:r>
          </w:p>
          <w:p w14:paraId="312D08AA" w14:textId="77777777" w:rsidR="00C84F66" w:rsidRPr="00921165" w:rsidRDefault="00C84F66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crowds</w:t>
            </w:r>
          </w:p>
          <w:p w14:paraId="27B23741" w14:textId="77777777" w:rsidR="00C84F66" w:rsidRPr="00921165" w:rsidRDefault="00C84F66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inability to access appropriate assistance</w:t>
            </w:r>
          </w:p>
          <w:p w14:paraId="7AFE75C0" w14:textId="49F68A47" w:rsidR="00C84F66" w:rsidRPr="00921165" w:rsidRDefault="00C84F66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inclement weather</w:t>
            </w:r>
          </w:p>
          <w:p w14:paraId="0EF84F59" w14:textId="77777777" w:rsidR="00C84F66" w:rsidRPr="00921165" w:rsidRDefault="00C84F66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limitations in own skills and knowledge or authority</w:t>
            </w:r>
          </w:p>
          <w:p w14:paraId="6708C1E7" w14:textId="77777777" w:rsidR="00C84F66" w:rsidRPr="00921165" w:rsidRDefault="00C84F66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limited access to assistance and resources</w:t>
            </w:r>
          </w:p>
          <w:p w14:paraId="56039A13" w14:textId="77777777" w:rsidR="00C84F66" w:rsidRPr="00921165" w:rsidRDefault="00C84F66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problems with security or communication equipment</w:t>
            </w:r>
          </w:p>
          <w:p w14:paraId="633ABEF7" w14:textId="77777777" w:rsidR="00C84F66" w:rsidRPr="00921165" w:rsidRDefault="00C84F66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restricted site access</w:t>
            </w:r>
          </w:p>
          <w:p w14:paraId="5FBCF16E" w14:textId="77777777" w:rsidR="00C84F66" w:rsidRPr="00921165" w:rsidRDefault="00C84F66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risks and hazards present in the work area</w:t>
            </w:r>
          </w:p>
          <w:p w14:paraId="4053941B" w14:textId="0BCB1CB6" w:rsidR="00E62A0A" w:rsidRPr="00921165" w:rsidRDefault="00C84F66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vehicle availability</w:t>
            </w:r>
          </w:p>
        </w:tc>
      </w:tr>
      <w:tr w:rsidR="00E62A0A" w:rsidRPr="00921165" w14:paraId="1BBC477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21628" w14:textId="77777777" w:rsidR="00E62A0A" w:rsidRPr="00921165" w:rsidRDefault="00E62A0A" w:rsidP="00921165">
            <w:pPr>
              <w:spacing w:before="120" w:after="120" w:line="240" w:lineRule="auto"/>
              <w:rPr>
                <w:rFonts w:eastAsia="Calibri" w:cs="Calibri"/>
              </w:rPr>
            </w:pPr>
            <w:r w:rsidRPr="00921165">
              <w:rPr>
                <w:rFonts w:eastAsia="Calibri" w:cs="Calibri"/>
                <w:b/>
                <w:i/>
              </w:rPr>
              <w:t>Relevant persons</w:t>
            </w:r>
            <w:r w:rsidRPr="00921165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8B1E0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clients including young people</w:t>
            </w:r>
          </w:p>
          <w:p w14:paraId="08ACEB2B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6CC68FC9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representatives from local youth services or other community services</w:t>
            </w:r>
          </w:p>
          <w:p w14:paraId="1886F095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  <w:p w14:paraId="0BC84099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support services or agencies, such as emergency services</w:t>
            </w:r>
          </w:p>
          <w:p w14:paraId="1C62F777" w14:textId="0A192AFE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technical security specialists</w:t>
            </w:r>
          </w:p>
        </w:tc>
      </w:tr>
      <w:tr w:rsidR="00E62A0A" w:rsidRPr="00921165" w14:paraId="08911EF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A42DF" w14:textId="23703DEE" w:rsidR="00E62A0A" w:rsidRPr="00921165" w:rsidRDefault="00E62A0A" w:rsidP="00921165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921165">
              <w:rPr>
                <w:rFonts w:eastAsia="Calibri" w:cs="Calibri"/>
                <w:b/>
                <w:i/>
              </w:rPr>
              <w:t xml:space="preserve">Personal limitations </w:t>
            </w:r>
            <w:r w:rsidRPr="00921165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07F17" w14:textId="4F05275D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being unsure of how to complete work tasks</w:t>
            </w:r>
          </w:p>
          <w:p w14:paraId="13C3E9B0" w14:textId="01F5DAE9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communication barriers</w:t>
            </w:r>
          </w:p>
          <w:p w14:paraId="4FDBD9EF" w14:textId="3A068550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current competence level</w:t>
            </w:r>
          </w:p>
          <w:p w14:paraId="0B299120" w14:textId="56464561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difficulties in meeting designated timeframes</w:t>
            </w:r>
          </w:p>
          <w:p w14:paraId="54B13DB5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2E9934BA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need for back-up support or additional resources</w:t>
            </w:r>
          </w:p>
          <w:p w14:paraId="46889398" w14:textId="27353072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own competence level</w:t>
            </w:r>
          </w:p>
          <w:p w14:paraId="3E904BD9" w14:textId="2A88E2F3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personal values and their impact on client service and work performance</w:t>
            </w:r>
          </w:p>
          <w:p w14:paraId="009307C3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procedural knowledge</w:t>
            </w:r>
          </w:p>
          <w:p w14:paraId="239D79A4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scope of own role and responsibilities</w:t>
            </w:r>
          </w:p>
          <w:p w14:paraId="0BC46631" w14:textId="02930095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situational knowledge</w:t>
            </w:r>
          </w:p>
        </w:tc>
      </w:tr>
      <w:tr w:rsidR="00E62A0A" w:rsidRPr="00921165" w14:paraId="16C53B3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4EDA7" w14:textId="13DB4C2F" w:rsidR="00E62A0A" w:rsidRPr="00921165" w:rsidRDefault="00E62A0A" w:rsidP="00921165">
            <w:pPr>
              <w:spacing w:before="120" w:after="120" w:line="240" w:lineRule="auto"/>
              <w:rPr>
                <w:rFonts w:eastAsia="Calibri" w:cs="Calibri"/>
              </w:rPr>
            </w:pPr>
            <w:r w:rsidRPr="00921165">
              <w:rPr>
                <w:rFonts w:eastAsia="Calibri" w:cs="Calibri"/>
                <w:b/>
                <w:i/>
              </w:rPr>
              <w:t xml:space="preserve">Special needs or requirements </w:t>
            </w:r>
            <w:r w:rsidRPr="00921165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01136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control of exit from and access to premises</w:t>
            </w:r>
          </w:p>
          <w:p w14:paraId="2901299F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crowd control</w:t>
            </w:r>
          </w:p>
          <w:p w14:paraId="2CA68CE8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escort of people and property</w:t>
            </w:r>
          </w:p>
          <w:p w14:paraId="0C787973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non-routine information or service provision</w:t>
            </w:r>
          </w:p>
          <w:p w14:paraId="04D7EA1A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screening of property and people</w:t>
            </w:r>
          </w:p>
          <w:p w14:paraId="6A3C9932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urgent requirements</w:t>
            </w:r>
          </w:p>
          <w:p w14:paraId="31CE0462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victims of trauma or torture</w:t>
            </w:r>
          </w:p>
          <w:p w14:paraId="5D4E0FE9" w14:textId="5C8A1158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young people</w:t>
            </w:r>
          </w:p>
        </w:tc>
      </w:tr>
      <w:tr w:rsidR="00E62A0A" w:rsidRPr="00921165" w14:paraId="3CFF7E27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B5A8B" w14:textId="4B5D5EBA" w:rsidR="00E62A0A" w:rsidRPr="00921165" w:rsidRDefault="00E62A0A" w:rsidP="00921165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921165">
              <w:rPr>
                <w:rStyle w:val="BoldandItalics"/>
              </w:rPr>
              <w:t>Reporting</w:t>
            </w:r>
            <w:r w:rsidRPr="00921165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F7D1E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completing documentation such as logs, journals and activity reports</w:t>
            </w:r>
          </w:p>
          <w:p w14:paraId="493F8F16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completing police reports</w:t>
            </w:r>
          </w:p>
          <w:p w14:paraId="266118C2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completing written and computer reports</w:t>
            </w:r>
          </w:p>
          <w:p w14:paraId="75FF952D" w14:textId="77777777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contacting designated personnel</w:t>
            </w:r>
          </w:p>
          <w:p w14:paraId="27800B8F" w14:textId="77777777" w:rsidR="00934963" w:rsidRPr="00921165" w:rsidRDefault="00934963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oral reporting to client or supervisor</w:t>
            </w:r>
          </w:p>
          <w:p w14:paraId="690AE338" w14:textId="40BCD68F" w:rsidR="00E62A0A" w:rsidRPr="00921165" w:rsidRDefault="00E62A0A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recording security risk and incident details</w:t>
            </w:r>
          </w:p>
          <w:p w14:paraId="0D1D6D87" w14:textId="37C8462C" w:rsidR="00E62A0A" w:rsidRPr="00921165" w:rsidRDefault="00934963" w:rsidP="0092116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21165">
              <w:rPr>
                <w:rFonts w:eastAsia="Times New Roman" w:cs="Calibri"/>
                <w:color w:val="333333"/>
                <w:lang w:eastAsia="en-AU"/>
              </w:rPr>
              <w:t>requesting security assistance</w:t>
            </w:r>
          </w:p>
        </w:tc>
      </w:tr>
    </w:tbl>
    <w:p w14:paraId="3F81E730" w14:textId="77777777" w:rsidR="000E2AAE" w:rsidRPr="00921165" w:rsidRDefault="000E2AAE" w:rsidP="00921165">
      <w:pPr>
        <w:spacing w:before="120" w:after="120" w:line="240" w:lineRule="auto"/>
      </w:pPr>
    </w:p>
    <w:sectPr w:rsidR="000E2AAE" w:rsidRPr="0092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31B46" w14:textId="77777777" w:rsidR="00056063" w:rsidRDefault="00056063" w:rsidP="008B6BD6">
      <w:pPr>
        <w:spacing w:after="0" w:line="240" w:lineRule="auto"/>
      </w:pPr>
      <w:r>
        <w:separator/>
      </w:r>
    </w:p>
  </w:endnote>
  <w:endnote w:type="continuationSeparator" w:id="0">
    <w:p w14:paraId="0DB6912E" w14:textId="77777777" w:rsidR="00056063" w:rsidRDefault="00056063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2345B" w14:textId="77777777" w:rsidR="00056063" w:rsidRDefault="00056063" w:rsidP="008B6BD6">
      <w:pPr>
        <w:spacing w:after="0" w:line="240" w:lineRule="auto"/>
      </w:pPr>
      <w:r>
        <w:separator/>
      </w:r>
    </w:p>
  </w:footnote>
  <w:footnote w:type="continuationSeparator" w:id="0">
    <w:p w14:paraId="4C02BFA8" w14:textId="77777777" w:rsidR="00056063" w:rsidRDefault="00056063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056063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94B9" w14:textId="7A4AC43B" w:rsidR="00E46780" w:rsidRDefault="00E46780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570425" wp14:editId="7B58C965">
              <wp:simplePos x="0" y="0"/>
              <wp:positionH relativeFrom="column">
                <wp:posOffset>0</wp:posOffset>
              </wp:positionH>
              <wp:positionV relativeFrom="paragraph">
                <wp:posOffset>-56783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A45EE4" w14:textId="77777777" w:rsidR="00E46780" w:rsidRPr="006618F7" w:rsidRDefault="00E46780" w:rsidP="00E46780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5704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4.4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CUXEV+2wAAAAYBAAAPAAAAAAAAAAAAAAAAAH8EAABkcnMvZG93bnJl&#10;di54bWxQSwUGAAAAAAQABADzAAAAhwUAAAAA&#10;" filled="f" stroked="f">
              <v:textbox style="mso-fit-shape-to-text:t">
                <w:txbxContent>
                  <w:p w14:paraId="17A45EE4" w14:textId="77777777" w:rsidR="00E46780" w:rsidRPr="006618F7" w:rsidRDefault="00E46780" w:rsidP="00E46780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056063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0A8"/>
    <w:multiLevelType w:val="hybridMultilevel"/>
    <w:tmpl w:val="C908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120D"/>
    <w:multiLevelType w:val="hybridMultilevel"/>
    <w:tmpl w:val="5440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9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0"/>
  </w:num>
  <w:num w:numId="6">
    <w:abstractNumId w:val="21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18"/>
  </w:num>
  <w:num w:numId="15">
    <w:abstractNumId w:val="2"/>
  </w:num>
  <w:num w:numId="16">
    <w:abstractNumId w:val="23"/>
  </w:num>
  <w:num w:numId="17">
    <w:abstractNumId w:val="5"/>
  </w:num>
  <w:num w:numId="18">
    <w:abstractNumId w:val="11"/>
  </w:num>
  <w:num w:numId="19">
    <w:abstractNumId w:val="8"/>
  </w:num>
  <w:num w:numId="20">
    <w:abstractNumId w:val="1"/>
  </w:num>
  <w:num w:numId="21">
    <w:abstractNumId w:val="6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3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2581"/>
    <w:rsid w:val="00003AB2"/>
    <w:rsid w:val="00003EA5"/>
    <w:rsid w:val="00004AFB"/>
    <w:rsid w:val="00005CEF"/>
    <w:rsid w:val="00006F50"/>
    <w:rsid w:val="0000708D"/>
    <w:rsid w:val="00013442"/>
    <w:rsid w:val="00013847"/>
    <w:rsid w:val="00016051"/>
    <w:rsid w:val="00017642"/>
    <w:rsid w:val="000218C8"/>
    <w:rsid w:val="000221D3"/>
    <w:rsid w:val="00022CC6"/>
    <w:rsid w:val="00022EB9"/>
    <w:rsid w:val="00024A3D"/>
    <w:rsid w:val="00025CFD"/>
    <w:rsid w:val="00026A97"/>
    <w:rsid w:val="00027A94"/>
    <w:rsid w:val="000318BE"/>
    <w:rsid w:val="00031F2B"/>
    <w:rsid w:val="00032143"/>
    <w:rsid w:val="00032C45"/>
    <w:rsid w:val="0003446C"/>
    <w:rsid w:val="00035CA8"/>
    <w:rsid w:val="00041481"/>
    <w:rsid w:val="00041598"/>
    <w:rsid w:val="0004258D"/>
    <w:rsid w:val="00043097"/>
    <w:rsid w:val="000434B3"/>
    <w:rsid w:val="00051E39"/>
    <w:rsid w:val="00051F70"/>
    <w:rsid w:val="00052CF6"/>
    <w:rsid w:val="00055A10"/>
    <w:rsid w:val="00055DEE"/>
    <w:rsid w:val="00056063"/>
    <w:rsid w:val="00057550"/>
    <w:rsid w:val="00057E31"/>
    <w:rsid w:val="000609C6"/>
    <w:rsid w:val="00063894"/>
    <w:rsid w:val="00075F9C"/>
    <w:rsid w:val="00076FDE"/>
    <w:rsid w:val="000808B6"/>
    <w:rsid w:val="00081471"/>
    <w:rsid w:val="00083A01"/>
    <w:rsid w:val="000867C2"/>
    <w:rsid w:val="000905CE"/>
    <w:rsid w:val="00090BB7"/>
    <w:rsid w:val="00092605"/>
    <w:rsid w:val="000956D5"/>
    <w:rsid w:val="00095E67"/>
    <w:rsid w:val="000A1C4A"/>
    <w:rsid w:val="000A1D53"/>
    <w:rsid w:val="000A2AB4"/>
    <w:rsid w:val="000A2D51"/>
    <w:rsid w:val="000A41BE"/>
    <w:rsid w:val="000A50DF"/>
    <w:rsid w:val="000A6590"/>
    <w:rsid w:val="000B0173"/>
    <w:rsid w:val="000B0A4B"/>
    <w:rsid w:val="000B1ABC"/>
    <w:rsid w:val="000B22A3"/>
    <w:rsid w:val="000B3B82"/>
    <w:rsid w:val="000C2B91"/>
    <w:rsid w:val="000C2F18"/>
    <w:rsid w:val="000C3347"/>
    <w:rsid w:val="000C47CC"/>
    <w:rsid w:val="000C4A41"/>
    <w:rsid w:val="000C7FB1"/>
    <w:rsid w:val="000D05F1"/>
    <w:rsid w:val="000D4939"/>
    <w:rsid w:val="000D7794"/>
    <w:rsid w:val="000E0346"/>
    <w:rsid w:val="000E05B8"/>
    <w:rsid w:val="000E0A7D"/>
    <w:rsid w:val="000E0A85"/>
    <w:rsid w:val="000E157D"/>
    <w:rsid w:val="000E2AAE"/>
    <w:rsid w:val="000E35BC"/>
    <w:rsid w:val="000E5CC1"/>
    <w:rsid w:val="000F066B"/>
    <w:rsid w:val="000F28C6"/>
    <w:rsid w:val="000F4364"/>
    <w:rsid w:val="000F456D"/>
    <w:rsid w:val="000F4C9D"/>
    <w:rsid w:val="000F5269"/>
    <w:rsid w:val="000F59BC"/>
    <w:rsid w:val="000F619D"/>
    <w:rsid w:val="000F70F0"/>
    <w:rsid w:val="000F78F0"/>
    <w:rsid w:val="00100C37"/>
    <w:rsid w:val="00100C92"/>
    <w:rsid w:val="00103D9E"/>
    <w:rsid w:val="00107BA4"/>
    <w:rsid w:val="00110F88"/>
    <w:rsid w:val="00116B72"/>
    <w:rsid w:val="00123F4B"/>
    <w:rsid w:val="00124E2D"/>
    <w:rsid w:val="001269F7"/>
    <w:rsid w:val="0013031F"/>
    <w:rsid w:val="00131EBF"/>
    <w:rsid w:val="00136DB0"/>
    <w:rsid w:val="00137A71"/>
    <w:rsid w:val="001407AA"/>
    <w:rsid w:val="0014272F"/>
    <w:rsid w:val="00142E48"/>
    <w:rsid w:val="00143821"/>
    <w:rsid w:val="00143910"/>
    <w:rsid w:val="00143F77"/>
    <w:rsid w:val="00145C5E"/>
    <w:rsid w:val="00145F21"/>
    <w:rsid w:val="0014629F"/>
    <w:rsid w:val="00146588"/>
    <w:rsid w:val="00146594"/>
    <w:rsid w:val="00146CF1"/>
    <w:rsid w:val="00150398"/>
    <w:rsid w:val="00151799"/>
    <w:rsid w:val="00151D30"/>
    <w:rsid w:val="001526DB"/>
    <w:rsid w:val="00152DA8"/>
    <w:rsid w:val="00153A58"/>
    <w:rsid w:val="0015721A"/>
    <w:rsid w:val="0016340C"/>
    <w:rsid w:val="00164F7D"/>
    <w:rsid w:val="0016636F"/>
    <w:rsid w:val="00167DBF"/>
    <w:rsid w:val="001717F2"/>
    <w:rsid w:val="00175EFA"/>
    <w:rsid w:val="00176957"/>
    <w:rsid w:val="00180E0E"/>
    <w:rsid w:val="00181554"/>
    <w:rsid w:val="00181797"/>
    <w:rsid w:val="00181B89"/>
    <w:rsid w:val="001831E2"/>
    <w:rsid w:val="001844AC"/>
    <w:rsid w:val="00184F75"/>
    <w:rsid w:val="00185C5D"/>
    <w:rsid w:val="001861E3"/>
    <w:rsid w:val="00192B00"/>
    <w:rsid w:val="00195DC1"/>
    <w:rsid w:val="00196917"/>
    <w:rsid w:val="001A0D96"/>
    <w:rsid w:val="001A3DC8"/>
    <w:rsid w:val="001B0F9A"/>
    <w:rsid w:val="001B3600"/>
    <w:rsid w:val="001B5155"/>
    <w:rsid w:val="001B5736"/>
    <w:rsid w:val="001B5C5A"/>
    <w:rsid w:val="001B702B"/>
    <w:rsid w:val="001B7157"/>
    <w:rsid w:val="001C0096"/>
    <w:rsid w:val="001C040E"/>
    <w:rsid w:val="001C04BC"/>
    <w:rsid w:val="001C4F7D"/>
    <w:rsid w:val="001C5E02"/>
    <w:rsid w:val="001C71B3"/>
    <w:rsid w:val="001C7D96"/>
    <w:rsid w:val="001D4703"/>
    <w:rsid w:val="001D49BF"/>
    <w:rsid w:val="001D571C"/>
    <w:rsid w:val="001D799F"/>
    <w:rsid w:val="001E00AD"/>
    <w:rsid w:val="001E2423"/>
    <w:rsid w:val="001E34CC"/>
    <w:rsid w:val="001E7DB5"/>
    <w:rsid w:val="001F5CD6"/>
    <w:rsid w:val="001F7DFD"/>
    <w:rsid w:val="00200122"/>
    <w:rsid w:val="00200CE8"/>
    <w:rsid w:val="0020234F"/>
    <w:rsid w:val="0020625D"/>
    <w:rsid w:val="00206854"/>
    <w:rsid w:val="002101EA"/>
    <w:rsid w:val="00210FD1"/>
    <w:rsid w:val="00211198"/>
    <w:rsid w:val="00211295"/>
    <w:rsid w:val="0021220D"/>
    <w:rsid w:val="002122CD"/>
    <w:rsid w:val="002137C0"/>
    <w:rsid w:val="00213845"/>
    <w:rsid w:val="00213909"/>
    <w:rsid w:val="0021623E"/>
    <w:rsid w:val="0022000A"/>
    <w:rsid w:val="002216BF"/>
    <w:rsid w:val="00227688"/>
    <w:rsid w:val="0023350D"/>
    <w:rsid w:val="002339EC"/>
    <w:rsid w:val="00233A69"/>
    <w:rsid w:val="00233CED"/>
    <w:rsid w:val="002344D8"/>
    <w:rsid w:val="00234838"/>
    <w:rsid w:val="002354E9"/>
    <w:rsid w:val="0023736F"/>
    <w:rsid w:val="00237814"/>
    <w:rsid w:val="00240FFC"/>
    <w:rsid w:val="00242385"/>
    <w:rsid w:val="00244A6F"/>
    <w:rsid w:val="00251291"/>
    <w:rsid w:val="002535DB"/>
    <w:rsid w:val="00253D38"/>
    <w:rsid w:val="00262F78"/>
    <w:rsid w:val="00266ACC"/>
    <w:rsid w:val="0026737C"/>
    <w:rsid w:val="00267DB0"/>
    <w:rsid w:val="00270425"/>
    <w:rsid w:val="00270863"/>
    <w:rsid w:val="00271D82"/>
    <w:rsid w:val="00274FB6"/>
    <w:rsid w:val="00275606"/>
    <w:rsid w:val="002758F1"/>
    <w:rsid w:val="0027618E"/>
    <w:rsid w:val="00277A76"/>
    <w:rsid w:val="00280F08"/>
    <w:rsid w:val="002817EA"/>
    <w:rsid w:val="002828F6"/>
    <w:rsid w:val="00285445"/>
    <w:rsid w:val="00286A06"/>
    <w:rsid w:val="00290A3A"/>
    <w:rsid w:val="00292121"/>
    <w:rsid w:val="002933CA"/>
    <w:rsid w:val="00295815"/>
    <w:rsid w:val="002A06D3"/>
    <w:rsid w:val="002A3C42"/>
    <w:rsid w:val="002A4779"/>
    <w:rsid w:val="002A71C2"/>
    <w:rsid w:val="002A7838"/>
    <w:rsid w:val="002B093E"/>
    <w:rsid w:val="002B40E1"/>
    <w:rsid w:val="002C1844"/>
    <w:rsid w:val="002C2028"/>
    <w:rsid w:val="002C3217"/>
    <w:rsid w:val="002C3495"/>
    <w:rsid w:val="002C49D1"/>
    <w:rsid w:val="002C55AF"/>
    <w:rsid w:val="002C6DED"/>
    <w:rsid w:val="002D1D4B"/>
    <w:rsid w:val="002D24AF"/>
    <w:rsid w:val="002D795C"/>
    <w:rsid w:val="002D79AA"/>
    <w:rsid w:val="002E1119"/>
    <w:rsid w:val="002E1FB8"/>
    <w:rsid w:val="002E30AF"/>
    <w:rsid w:val="002E6879"/>
    <w:rsid w:val="002E6CAC"/>
    <w:rsid w:val="002E75C7"/>
    <w:rsid w:val="002E7BCB"/>
    <w:rsid w:val="002F1BFE"/>
    <w:rsid w:val="002F212F"/>
    <w:rsid w:val="002F51DC"/>
    <w:rsid w:val="002F5B89"/>
    <w:rsid w:val="00300DF7"/>
    <w:rsid w:val="00300F9A"/>
    <w:rsid w:val="003013EF"/>
    <w:rsid w:val="00301690"/>
    <w:rsid w:val="00301A55"/>
    <w:rsid w:val="00301F8A"/>
    <w:rsid w:val="00302D1D"/>
    <w:rsid w:val="00303B82"/>
    <w:rsid w:val="00305BC9"/>
    <w:rsid w:val="00310F85"/>
    <w:rsid w:val="003119F5"/>
    <w:rsid w:val="00313DC9"/>
    <w:rsid w:val="003210FE"/>
    <w:rsid w:val="003218D5"/>
    <w:rsid w:val="00322126"/>
    <w:rsid w:val="00322631"/>
    <w:rsid w:val="0032496B"/>
    <w:rsid w:val="00324AD5"/>
    <w:rsid w:val="00325935"/>
    <w:rsid w:val="003274BD"/>
    <w:rsid w:val="003301D2"/>
    <w:rsid w:val="003346D1"/>
    <w:rsid w:val="003347C9"/>
    <w:rsid w:val="00334884"/>
    <w:rsid w:val="00334987"/>
    <w:rsid w:val="00335F8F"/>
    <w:rsid w:val="00336647"/>
    <w:rsid w:val="003412A7"/>
    <w:rsid w:val="00344FC4"/>
    <w:rsid w:val="00347551"/>
    <w:rsid w:val="00352F12"/>
    <w:rsid w:val="00355225"/>
    <w:rsid w:val="00355A6A"/>
    <w:rsid w:val="00356B79"/>
    <w:rsid w:val="003603E3"/>
    <w:rsid w:val="003634EA"/>
    <w:rsid w:val="00366357"/>
    <w:rsid w:val="00371D22"/>
    <w:rsid w:val="00372835"/>
    <w:rsid w:val="00374339"/>
    <w:rsid w:val="00376CB4"/>
    <w:rsid w:val="00376FD4"/>
    <w:rsid w:val="0039208D"/>
    <w:rsid w:val="00392DF8"/>
    <w:rsid w:val="00393D82"/>
    <w:rsid w:val="003948AA"/>
    <w:rsid w:val="00396154"/>
    <w:rsid w:val="003A3767"/>
    <w:rsid w:val="003A5AFA"/>
    <w:rsid w:val="003A5EE1"/>
    <w:rsid w:val="003A6E86"/>
    <w:rsid w:val="003B043F"/>
    <w:rsid w:val="003B2596"/>
    <w:rsid w:val="003B4EFD"/>
    <w:rsid w:val="003B7BBE"/>
    <w:rsid w:val="003C12F8"/>
    <w:rsid w:val="003C1813"/>
    <w:rsid w:val="003C1B77"/>
    <w:rsid w:val="003C4703"/>
    <w:rsid w:val="003C50BC"/>
    <w:rsid w:val="003C6536"/>
    <w:rsid w:val="003C653A"/>
    <w:rsid w:val="003D05A3"/>
    <w:rsid w:val="003D0CFE"/>
    <w:rsid w:val="003D0EEE"/>
    <w:rsid w:val="003D5AF3"/>
    <w:rsid w:val="003D6BA4"/>
    <w:rsid w:val="003D7820"/>
    <w:rsid w:val="003E00A1"/>
    <w:rsid w:val="003E1765"/>
    <w:rsid w:val="003E201F"/>
    <w:rsid w:val="003E22CB"/>
    <w:rsid w:val="003E2597"/>
    <w:rsid w:val="003E2E55"/>
    <w:rsid w:val="003E37E5"/>
    <w:rsid w:val="003E387E"/>
    <w:rsid w:val="003E52D8"/>
    <w:rsid w:val="003E6A76"/>
    <w:rsid w:val="003E7304"/>
    <w:rsid w:val="003F131D"/>
    <w:rsid w:val="003F186B"/>
    <w:rsid w:val="003F386C"/>
    <w:rsid w:val="003F660E"/>
    <w:rsid w:val="003F6891"/>
    <w:rsid w:val="003F69FC"/>
    <w:rsid w:val="003F730F"/>
    <w:rsid w:val="00400861"/>
    <w:rsid w:val="00400989"/>
    <w:rsid w:val="00401ED4"/>
    <w:rsid w:val="00401EF3"/>
    <w:rsid w:val="004027C7"/>
    <w:rsid w:val="0040486C"/>
    <w:rsid w:val="00406AE2"/>
    <w:rsid w:val="004114D9"/>
    <w:rsid w:val="0041240C"/>
    <w:rsid w:val="004146A7"/>
    <w:rsid w:val="004175AC"/>
    <w:rsid w:val="00417E16"/>
    <w:rsid w:val="0042052D"/>
    <w:rsid w:val="00420AB0"/>
    <w:rsid w:val="00420FDB"/>
    <w:rsid w:val="004242B5"/>
    <w:rsid w:val="00424726"/>
    <w:rsid w:val="004273C5"/>
    <w:rsid w:val="004275C2"/>
    <w:rsid w:val="00430334"/>
    <w:rsid w:val="00430FE2"/>
    <w:rsid w:val="00430FE3"/>
    <w:rsid w:val="00432388"/>
    <w:rsid w:val="00432DB0"/>
    <w:rsid w:val="00433D90"/>
    <w:rsid w:val="00437939"/>
    <w:rsid w:val="00444439"/>
    <w:rsid w:val="004476FD"/>
    <w:rsid w:val="004510F4"/>
    <w:rsid w:val="00451524"/>
    <w:rsid w:val="0045216F"/>
    <w:rsid w:val="00452EEA"/>
    <w:rsid w:val="00455E0B"/>
    <w:rsid w:val="0046208E"/>
    <w:rsid w:val="00463FD1"/>
    <w:rsid w:val="004706C9"/>
    <w:rsid w:val="004708F6"/>
    <w:rsid w:val="00470FF8"/>
    <w:rsid w:val="00481F1B"/>
    <w:rsid w:val="0048255C"/>
    <w:rsid w:val="00482B4B"/>
    <w:rsid w:val="004833C5"/>
    <w:rsid w:val="0048495D"/>
    <w:rsid w:val="00484DD7"/>
    <w:rsid w:val="00485BB8"/>
    <w:rsid w:val="00495012"/>
    <w:rsid w:val="00495192"/>
    <w:rsid w:val="00496034"/>
    <w:rsid w:val="004A46F1"/>
    <w:rsid w:val="004A5B49"/>
    <w:rsid w:val="004A5D3A"/>
    <w:rsid w:val="004B1A6B"/>
    <w:rsid w:val="004B3DE8"/>
    <w:rsid w:val="004B4749"/>
    <w:rsid w:val="004B61B2"/>
    <w:rsid w:val="004B690D"/>
    <w:rsid w:val="004B6EDB"/>
    <w:rsid w:val="004C0914"/>
    <w:rsid w:val="004C0943"/>
    <w:rsid w:val="004C2396"/>
    <w:rsid w:val="004C39FA"/>
    <w:rsid w:val="004C4BB3"/>
    <w:rsid w:val="004C4CC0"/>
    <w:rsid w:val="004C5BF0"/>
    <w:rsid w:val="004C7ABD"/>
    <w:rsid w:val="004D212F"/>
    <w:rsid w:val="004D2168"/>
    <w:rsid w:val="004D3EFD"/>
    <w:rsid w:val="004D53BA"/>
    <w:rsid w:val="004D7D87"/>
    <w:rsid w:val="004E088C"/>
    <w:rsid w:val="004E1B34"/>
    <w:rsid w:val="004E1B67"/>
    <w:rsid w:val="004E3AC9"/>
    <w:rsid w:val="004E4913"/>
    <w:rsid w:val="004E66B8"/>
    <w:rsid w:val="004E670F"/>
    <w:rsid w:val="004E6A6B"/>
    <w:rsid w:val="004E72FD"/>
    <w:rsid w:val="004F0136"/>
    <w:rsid w:val="004F0EBC"/>
    <w:rsid w:val="004F0EF6"/>
    <w:rsid w:val="004F4181"/>
    <w:rsid w:val="004F59D3"/>
    <w:rsid w:val="004F5F4B"/>
    <w:rsid w:val="0050494A"/>
    <w:rsid w:val="00506B54"/>
    <w:rsid w:val="00507C32"/>
    <w:rsid w:val="0051028D"/>
    <w:rsid w:val="00511EA8"/>
    <w:rsid w:val="00512599"/>
    <w:rsid w:val="0051325E"/>
    <w:rsid w:val="005133B1"/>
    <w:rsid w:val="00514A0A"/>
    <w:rsid w:val="00516F4E"/>
    <w:rsid w:val="00517D1C"/>
    <w:rsid w:val="0052080D"/>
    <w:rsid w:val="005226C7"/>
    <w:rsid w:val="00522FFE"/>
    <w:rsid w:val="00523A10"/>
    <w:rsid w:val="00524433"/>
    <w:rsid w:val="005247D1"/>
    <w:rsid w:val="00526557"/>
    <w:rsid w:val="005270C0"/>
    <w:rsid w:val="005329C6"/>
    <w:rsid w:val="00532B66"/>
    <w:rsid w:val="00533D80"/>
    <w:rsid w:val="00533E10"/>
    <w:rsid w:val="005341A5"/>
    <w:rsid w:val="00543E60"/>
    <w:rsid w:val="0055072B"/>
    <w:rsid w:val="005511AB"/>
    <w:rsid w:val="00551E0D"/>
    <w:rsid w:val="0055270B"/>
    <w:rsid w:val="00553DE7"/>
    <w:rsid w:val="00557529"/>
    <w:rsid w:val="00564C07"/>
    <w:rsid w:val="00565057"/>
    <w:rsid w:val="00566888"/>
    <w:rsid w:val="0056777B"/>
    <w:rsid w:val="00570735"/>
    <w:rsid w:val="00572FA0"/>
    <w:rsid w:val="00573F46"/>
    <w:rsid w:val="00575C07"/>
    <w:rsid w:val="00577316"/>
    <w:rsid w:val="00577389"/>
    <w:rsid w:val="0057766E"/>
    <w:rsid w:val="00584CA7"/>
    <w:rsid w:val="005866F9"/>
    <w:rsid w:val="00586D41"/>
    <w:rsid w:val="00587474"/>
    <w:rsid w:val="005900F9"/>
    <w:rsid w:val="00592554"/>
    <w:rsid w:val="00592F9A"/>
    <w:rsid w:val="00594C8A"/>
    <w:rsid w:val="00595DDD"/>
    <w:rsid w:val="00597FE2"/>
    <w:rsid w:val="005A04D1"/>
    <w:rsid w:val="005A2368"/>
    <w:rsid w:val="005A314E"/>
    <w:rsid w:val="005B2DF4"/>
    <w:rsid w:val="005B3B7D"/>
    <w:rsid w:val="005B46A4"/>
    <w:rsid w:val="005C056F"/>
    <w:rsid w:val="005C10CB"/>
    <w:rsid w:val="005C3D43"/>
    <w:rsid w:val="005C6AEB"/>
    <w:rsid w:val="005C6D59"/>
    <w:rsid w:val="005C7977"/>
    <w:rsid w:val="005D08DF"/>
    <w:rsid w:val="005D0B6B"/>
    <w:rsid w:val="005D21CE"/>
    <w:rsid w:val="005D3288"/>
    <w:rsid w:val="005D32B2"/>
    <w:rsid w:val="005D6649"/>
    <w:rsid w:val="005D719E"/>
    <w:rsid w:val="005E1822"/>
    <w:rsid w:val="005E28DB"/>
    <w:rsid w:val="005E6C7A"/>
    <w:rsid w:val="005F2C56"/>
    <w:rsid w:val="005F30CA"/>
    <w:rsid w:val="005F3D93"/>
    <w:rsid w:val="005F475B"/>
    <w:rsid w:val="005F54CA"/>
    <w:rsid w:val="00601EF6"/>
    <w:rsid w:val="00602AC2"/>
    <w:rsid w:val="00602CAA"/>
    <w:rsid w:val="00603B67"/>
    <w:rsid w:val="00604678"/>
    <w:rsid w:val="00604788"/>
    <w:rsid w:val="00605842"/>
    <w:rsid w:val="00606501"/>
    <w:rsid w:val="006077E2"/>
    <w:rsid w:val="00607896"/>
    <w:rsid w:val="0061092F"/>
    <w:rsid w:val="00612C8C"/>
    <w:rsid w:val="00612E66"/>
    <w:rsid w:val="006146FA"/>
    <w:rsid w:val="00617E69"/>
    <w:rsid w:val="0062213A"/>
    <w:rsid w:val="006234EF"/>
    <w:rsid w:val="00624132"/>
    <w:rsid w:val="00624C18"/>
    <w:rsid w:val="00627213"/>
    <w:rsid w:val="00633488"/>
    <w:rsid w:val="006336F4"/>
    <w:rsid w:val="00636488"/>
    <w:rsid w:val="00636B94"/>
    <w:rsid w:val="00636F54"/>
    <w:rsid w:val="00637C32"/>
    <w:rsid w:val="00640E75"/>
    <w:rsid w:val="006415F5"/>
    <w:rsid w:val="0064317D"/>
    <w:rsid w:val="00643CDE"/>
    <w:rsid w:val="0064526F"/>
    <w:rsid w:val="00646540"/>
    <w:rsid w:val="0064662E"/>
    <w:rsid w:val="00646934"/>
    <w:rsid w:val="0065037A"/>
    <w:rsid w:val="00655698"/>
    <w:rsid w:val="00655B2B"/>
    <w:rsid w:val="00657985"/>
    <w:rsid w:val="0066124E"/>
    <w:rsid w:val="0066287D"/>
    <w:rsid w:val="006632E2"/>
    <w:rsid w:val="00664842"/>
    <w:rsid w:val="0066672D"/>
    <w:rsid w:val="006678E0"/>
    <w:rsid w:val="00672AAC"/>
    <w:rsid w:val="00676A8C"/>
    <w:rsid w:val="00676DC2"/>
    <w:rsid w:val="0068175D"/>
    <w:rsid w:val="00681CE2"/>
    <w:rsid w:val="00684E1F"/>
    <w:rsid w:val="00687080"/>
    <w:rsid w:val="0068722B"/>
    <w:rsid w:val="006904CE"/>
    <w:rsid w:val="00690867"/>
    <w:rsid w:val="00690B19"/>
    <w:rsid w:val="00691005"/>
    <w:rsid w:val="00691498"/>
    <w:rsid w:val="00692B8E"/>
    <w:rsid w:val="00693782"/>
    <w:rsid w:val="00693EA1"/>
    <w:rsid w:val="0069727A"/>
    <w:rsid w:val="006A2E5A"/>
    <w:rsid w:val="006A3276"/>
    <w:rsid w:val="006A39EA"/>
    <w:rsid w:val="006A4F2F"/>
    <w:rsid w:val="006A57AC"/>
    <w:rsid w:val="006A79D5"/>
    <w:rsid w:val="006B049E"/>
    <w:rsid w:val="006B1338"/>
    <w:rsid w:val="006B69DE"/>
    <w:rsid w:val="006B73E4"/>
    <w:rsid w:val="006B79DC"/>
    <w:rsid w:val="006C1398"/>
    <w:rsid w:val="006C16C6"/>
    <w:rsid w:val="006C1C10"/>
    <w:rsid w:val="006C4A14"/>
    <w:rsid w:val="006C4B57"/>
    <w:rsid w:val="006C54A7"/>
    <w:rsid w:val="006C642D"/>
    <w:rsid w:val="006C64B7"/>
    <w:rsid w:val="006C73C2"/>
    <w:rsid w:val="006D0EA0"/>
    <w:rsid w:val="006D1ADC"/>
    <w:rsid w:val="006D3D72"/>
    <w:rsid w:val="006D4013"/>
    <w:rsid w:val="006D6329"/>
    <w:rsid w:val="006D6486"/>
    <w:rsid w:val="006D79E8"/>
    <w:rsid w:val="006E49CD"/>
    <w:rsid w:val="006E69DC"/>
    <w:rsid w:val="006E716C"/>
    <w:rsid w:val="006E76A2"/>
    <w:rsid w:val="006F0715"/>
    <w:rsid w:val="006F5B15"/>
    <w:rsid w:val="00700B26"/>
    <w:rsid w:val="00700F9D"/>
    <w:rsid w:val="00701666"/>
    <w:rsid w:val="0070184A"/>
    <w:rsid w:val="0071016B"/>
    <w:rsid w:val="00711048"/>
    <w:rsid w:val="007131D1"/>
    <w:rsid w:val="00713CEC"/>
    <w:rsid w:val="00714C1A"/>
    <w:rsid w:val="00715094"/>
    <w:rsid w:val="007174D4"/>
    <w:rsid w:val="00720745"/>
    <w:rsid w:val="00721996"/>
    <w:rsid w:val="00722130"/>
    <w:rsid w:val="00725557"/>
    <w:rsid w:val="00726049"/>
    <w:rsid w:val="0072616C"/>
    <w:rsid w:val="00730F8E"/>
    <w:rsid w:val="007314A5"/>
    <w:rsid w:val="007323D7"/>
    <w:rsid w:val="007339AD"/>
    <w:rsid w:val="0073551E"/>
    <w:rsid w:val="0073627E"/>
    <w:rsid w:val="00736D58"/>
    <w:rsid w:val="00740AB3"/>
    <w:rsid w:val="007413DC"/>
    <w:rsid w:val="00741659"/>
    <w:rsid w:val="00746325"/>
    <w:rsid w:val="00753942"/>
    <w:rsid w:val="00754978"/>
    <w:rsid w:val="007559A7"/>
    <w:rsid w:val="00755B0E"/>
    <w:rsid w:val="007571D3"/>
    <w:rsid w:val="00757D43"/>
    <w:rsid w:val="007608EC"/>
    <w:rsid w:val="00761638"/>
    <w:rsid w:val="00762EF7"/>
    <w:rsid w:val="007657A0"/>
    <w:rsid w:val="00765A98"/>
    <w:rsid w:val="00767BA4"/>
    <w:rsid w:val="00767E76"/>
    <w:rsid w:val="00770752"/>
    <w:rsid w:val="0077343C"/>
    <w:rsid w:val="00776C31"/>
    <w:rsid w:val="00777CAC"/>
    <w:rsid w:val="00780DC3"/>
    <w:rsid w:val="007821DD"/>
    <w:rsid w:val="00782830"/>
    <w:rsid w:val="00784220"/>
    <w:rsid w:val="007856FF"/>
    <w:rsid w:val="0078762D"/>
    <w:rsid w:val="00791FAE"/>
    <w:rsid w:val="0079267A"/>
    <w:rsid w:val="00792B2D"/>
    <w:rsid w:val="00793832"/>
    <w:rsid w:val="00794410"/>
    <w:rsid w:val="0079467A"/>
    <w:rsid w:val="00796B09"/>
    <w:rsid w:val="00797BD1"/>
    <w:rsid w:val="00797CF3"/>
    <w:rsid w:val="007A117D"/>
    <w:rsid w:val="007A3170"/>
    <w:rsid w:val="007A46B3"/>
    <w:rsid w:val="007A49A9"/>
    <w:rsid w:val="007A584D"/>
    <w:rsid w:val="007A61BB"/>
    <w:rsid w:val="007B03F6"/>
    <w:rsid w:val="007B0E05"/>
    <w:rsid w:val="007B2FEE"/>
    <w:rsid w:val="007B416C"/>
    <w:rsid w:val="007B543E"/>
    <w:rsid w:val="007B6A09"/>
    <w:rsid w:val="007B7182"/>
    <w:rsid w:val="007B74FA"/>
    <w:rsid w:val="007C320E"/>
    <w:rsid w:val="007C36EA"/>
    <w:rsid w:val="007C59CA"/>
    <w:rsid w:val="007C644F"/>
    <w:rsid w:val="007C6E0F"/>
    <w:rsid w:val="007D1585"/>
    <w:rsid w:val="007D1C72"/>
    <w:rsid w:val="007D3E78"/>
    <w:rsid w:val="007D48D4"/>
    <w:rsid w:val="007D733E"/>
    <w:rsid w:val="007E0872"/>
    <w:rsid w:val="007E2BB4"/>
    <w:rsid w:val="007E3B8A"/>
    <w:rsid w:val="007E47C3"/>
    <w:rsid w:val="007E6476"/>
    <w:rsid w:val="007F1666"/>
    <w:rsid w:val="007F549F"/>
    <w:rsid w:val="007F6766"/>
    <w:rsid w:val="007F6C4F"/>
    <w:rsid w:val="007F76C5"/>
    <w:rsid w:val="007F785E"/>
    <w:rsid w:val="007F79CC"/>
    <w:rsid w:val="00800004"/>
    <w:rsid w:val="00800240"/>
    <w:rsid w:val="00801042"/>
    <w:rsid w:val="00803764"/>
    <w:rsid w:val="00812EA0"/>
    <w:rsid w:val="00814EFF"/>
    <w:rsid w:val="00820962"/>
    <w:rsid w:val="008267C4"/>
    <w:rsid w:val="00826B11"/>
    <w:rsid w:val="00833490"/>
    <w:rsid w:val="00833C42"/>
    <w:rsid w:val="00835B79"/>
    <w:rsid w:val="0083709C"/>
    <w:rsid w:val="00837D0B"/>
    <w:rsid w:val="008401F0"/>
    <w:rsid w:val="008402A4"/>
    <w:rsid w:val="00840F64"/>
    <w:rsid w:val="00845A24"/>
    <w:rsid w:val="008471AA"/>
    <w:rsid w:val="00847255"/>
    <w:rsid w:val="0085069B"/>
    <w:rsid w:val="00851BDF"/>
    <w:rsid w:val="00854210"/>
    <w:rsid w:val="00856DD0"/>
    <w:rsid w:val="00856E27"/>
    <w:rsid w:val="00856EFA"/>
    <w:rsid w:val="0085739D"/>
    <w:rsid w:val="00861681"/>
    <w:rsid w:val="00861B9D"/>
    <w:rsid w:val="00865E44"/>
    <w:rsid w:val="00865FBA"/>
    <w:rsid w:val="008671FA"/>
    <w:rsid w:val="00867A9F"/>
    <w:rsid w:val="00870642"/>
    <w:rsid w:val="00871274"/>
    <w:rsid w:val="0087223A"/>
    <w:rsid w:val="00877052"/>
    <w:rsid w:val="0088034F"/>
    <w:rsid w:val="008808CF"/>
    <w:rsid w:val="00881CB2"/>
    <w:rsid w:val="00882C6D"/>
    <w:rsid w:val="00885713"/>
    <w:rsid w:val="00885F44"/>
    <w:rsid w:val="00887927"/>
    <w:rsid w:val="00890002"/>
    <w:rsid w:val="008940AB"/>
    <w:rsid w:val="00895DF1"/>
    <w:rsid w:val="008A08EF"/>
    <w:rsid w:val="008A2465"/>
    <w:rsid w:val="008A2558"/>
    <w:rsid w:val="008A517C"/>
    <w:rsid w:val="008A7548"/>
    <w:rsid w:val="008B17AD"/>
    <w:rsid w:val="008B29DC"/>
    <w:rsid w:val="008B4ADC"/>
    <w:rsid w:val="008B6BD6"/>
    <w:rsid w:val="008B77D4"/>
    <w:rsid w:val="008C0911"/>
    <w:rsid w:val="008C14EF"/>
    <w:rsid w:val="008C1700"/>
    <w:rsid w:val="008C24F9"/>
    <w:rsid w:val="008C505E"/>
    <w:rsid w:val="008C5232"/>
    <w:rsid w:val="008C5747"/>
    <w:rsid w:val="008D14F2"/>
    <w:rsid w:val="008D24EA"/>
    <w:rsid w:val="008D2F11"/>
    <w:rsid w:val="008D2FAD"/>
    <w:rsid w:val="008D359C"/>
    <w:rsid w:val="008D3885"/>
    <w:rsid w:val="008D4200"/>
    <w:rsid w:val="008D5402"/>
    <w:rsid w:val="008D6084"/>
    <w:rsid w:val="008E1462"/>
    <w:rsid w:val="008E4E8D"/>
    <w:rsid w:val="008E70B5"/>
    <w:rsid w:val="008F032F"/>
    <w:rsid w:val="008F0D2B"/>
    <w:rsid w:val="008F0EB6"/>
    <w:rsid w:val="008F1A02"/>
    <w:rsid w:val="008F37C3"/>
    <w:rsid w:val="008F6B84"/>
    <w:rsid w:val="008F6CAB"/>
    <w:rsid w:val="00901410"/>
    <w:rsid w:val="00902AF5"/>
    <w:rsid w:val="00904DC2"/>
    <w:rsid w:val="009066A6"/>
    <w:rsid w:val="00906F8F"/>
    <w:rsid w:val="00911E93"/>
    <w:rsid w:val="009123F9"/>
    <w:rsid w:val="00915A6B"/>
    <w:rsid w:val="00920648"/>
    <w:rsid w:val="00921165"/>
    <w:rsid w:val="00927D3B"/>
    <w:rsid w:val="009300F5"/>
    <w:rsid w:val="00932F79"/>
    <w:rsid w:val="009345F0"/>
    <w:rsid w:val="00934963"/>
    <w:rsid w:val="00937E50"/>
    <w:rsid w:val="00942046"/>
    <w:rsid w:val="009420B4"/>
    <w:rsid w:val="009427AB"/>
    <w:rsid w:val="00943D2E"/>
    <w:rsid w:val="00945418"/>
    <w:rsid w:val="00945528"/>
    <w:rsid w:val="00945B9A"/>
    <w:rsid w:val="00947E81"/>
    <w:rsid w:val="00950391"/>
    <w:rsid w:val="00951F40"/>
    <w:rsid w:val="00952E87"/>
    <w:rsid w:val="00955648"/>
    <w:rsid w:val="00956248"/>
    <w:rsid w:val="00956393"/>
    <w:rsid w:val="00961D28"/>
    <w:rsid w:val="00966E1B"/>
    <w:rsid w:val="00970F7A"/>
    <w:rsid w:val="00971DAE"/>
    <w:rsid w:val="00973525"/>
    <w:rsid w:val="0097373D"/>
    <w:rsid w:val="00974233"/>
    <w:rsid w:val="00976495"/>
    <w:rsid w:val="00981942"/>
    <w:rsid w:val="00983CAE"/>
    <w:rsid w:val="00984227"/>
    <w:rsid w:val="00985628"/>
    <w:rsid w:val="0098745F"/>
    <w:rsid w:val="00991698"/>
    <w:rsid w:val="009922D9"/>
    <w:rsid w:val="00992863"/>
    <w:rsid w:val="0099296E"/>
    <w:rsid w:val="00993669"/>
    <w:rsid w:val="009949D3"/>
    <w:rsid w:val="009A0DC1"/>
    <w:rsid w:val="009A2C8E"/>
    <w:rsid w:val="009A3EBC"/>
    <w:rsid w:val="009A3F8F"/>
    <w:rsid w:val="009A48F5"/>
    <w:rsid w:val="009A5807"/>
    <w:rsid w:val="009A5F62"/>
    <w:rsid w:val="009B062E"/>
    <w:rsid w:val="009B18D8"/>
    <w:rsid w:val="009B33E7"/>
    <w:rsid w:val="009B36A3"/>
    <w:rsid w:val="009B41F9"/>
    <w:rsid w:val="009B45B8"/>
    <w:rsid w:val="009B73B2"/>
    <w:rsid w:val="009C1C5E"/>
    <w:rsid w:val="009C4426"/>
    <w:rsid w:val="009C576A"/>
    <w:rsid w:val="009C74D0"/>
    <w:rsid w:val="009D0433"/>
    <w:rsid w:val="009D4C0E"/>
    <w:rsid w:val="009D5326"/>
    <w:rsid w:val="009D6AC3"/>
    <w:rsid w:val="009E0EC0"/>
    <w:rsid w:val="009E20FB"/>
    <w:rsid w:val="009E56C6"/>
    <w:rsid w:val="009E78AC"/>
    <w:rsid w:val="009F1256"/>
    <w:rsid w:val="009F2932"/>
    <w:rsid w:val="009F479F"/>
    <w:rsid w:val="00A008E0"/>
    <w:rsid w:val="00A02A29"/>
    <w:rsid w:val="00A02C63"/>
    <w:rsid w:val="00A03BA0"/>
    <w:rsid w:val="00A03BFE"/>
    <w:rsid w:val="00A057D2"/>
    <w:rsid w:val="00A07B1B"/>
    <w:rsid w:val="00A10CB4"/>
    <w:rsid w:val="00A110ED"/>
    <w:rsid w:val="00A118CF"/>
    <w:rsid w:val="00A17355"/>
    <w:rsid w:val="00A20D9F"/>
    <w:rsid w:val="00A218AE"/>
    <w:rsid w:val="00A21E95"/>
    <w:rsid w:val="00A22091"/>
    <w:rsid w:val="00A23E12"/>
    <w:rsid w:val="00A24847"/>
    <w:rsid w:val="00A261DB"/>
    <w:rsid w:val="00A30595"/>
    <w:rsid w:val="00A305F8"/>
    <w:rsid w:val="00A3083C"/>
    <w:rsid w:val="00A313D2"/>
    <w:rsid w:val="00A316B9"/>
    <w:rsid w:val="00A34B10"/>
    <w:rsid w:val="00A3664C"/>
    <w:rsid w:val="00A37F67"/>
    <w:rsid w:val="00A40DF5"/>
    <w:rsid w:val="00A423F2"/>
    <w:rsid w:val="00A508AD"/>
    <w:rsid w:val="00A50A79"/>
    <w:rsid w:val="00A517F4"/>
    <w:rsid w:val="00A52ADD"/>
    <w:rsid w:val="00A5556A"/>
    <w:rsid w:val="00A55A89"/>
    <w:rsid w:val="00A56865"/>
    <w:rsid w:val="00A56DF7"/>
    <w:rsid w:val="00A6095C"/>
    <w:rsid w:val="00A61B8E"/>
    <w:rsid w:val="00A67A59"/>
    <w:rsid w:val="00A67C8D"/>
    <w:rsid w:val="00A710C5"/>
    <w:rsid w:val="00A72CAE"/>
    <w:rsid w:val="00A730F5"/>
    <w:rsid w:val="00A7565A"/>
    <w:rsid w:val="00A764EA"/>
    <w:rsid w:val="00A76900"/>
    <w:rsid w:val="00A8174F"/>
    <w:rsid w:val="00A8272E"/>
    <w:rsid w:val="00A83B12"/>
    <w:rsid w:val="00A858DE"/>
    <w:rsid w:val="00A86EDB"/>
    <w:rsid w:val="00A904BC"/>
    <w:rsid w:val="00A914AF"/>
    <w:rsid w:val="00A943A1"/>
    <w:rsid w:val="00A9503C"/>
    <w:rsid w:val="00A95A77"/>
    <w:rsid w:val="00A96B0B"/>
    <w:rsid w:val="00A97B45"/>
    <w:rsid w:val="00AA1B59"/>
    <w:rsid w:val="00AA5359"/>
    <w:rsid w:val="00AA5BBD"/>
    <w:rsid w:val="00AA5E33"/>
    <w:rsid w:val="00AA73CA"/>
    <w:rsid w:val="00AB001A"/>
    <w:rsid w:val="00AB0086"/>
    <w:rsid w:val="00AB17AC"/>
    <w:rsid w:val="00AB18B4"/>
    <w:rsid w:val="00AB2C9F"/>
    <w:rsid w:val="00AB36EB"/>
    <w:rsid w:val="00AB582E"/>
    <w:rsid w:val="00AB6803"/>
    <w:rsid w:val="00AB70BF"/>
    <w:rsid w:val="00AB76B5"/>
    <w:rsid w:val="00AC148E"/>
    <w:rsid w:val="00AC27A6"/>
    <w:rsid w:val="00AC2E97"/>
    <w:rsid w:val="00AC4C03"/>
    <w:rsid w:val="00AD1361"/>
    <w:rsid w:val="00AD320D"/>
    <w:rsid w:val="00AD4D46"/>
    <w:rsid w:val="00AD5A08"/>
    <w:rsid w:val="00AD5EC2"/>
    <w:rsid w:val="00AD64A7"/>
    <w:rsid w:val="00AE00B7"/>
    <w:rsid w:val="00AE1035"/>
    <w:rsid w:val="00AE16E7"/>
    <w:rsid w:val="00AE1E99"/>
    <w:rsid w:val="00AE3FF0"/>
    <w:rsid w:val="00AE4E58"/>
    <w:rsid w:val="00AE66FC"/>
    <w:rsid w:val="00AE710A"/>
    <w:rsid w:val="00AF054F"/>
    <w:rsid w:val="00AF16D7"/>
    <w:rsid w:val="00AF2486"/>
    <w:rsid w:val="00AF6973"/>
    <w:rsid w:val="00AF7556"/>
    <w:rsid w:val="00AF79E6"/>
    <w:rsid w:val="00B0038B"/>
    <w:rsid w:val="00B03C18"/>
    <w:rsid w:val="00B0591A"/>
    <w:rsid w:val="00B076E4"/>
    <w:rsid w:val="00B07820"/>
    <w:rsid w:val="00B11645"/>
    <w:rsid w:val="00B11EAA"/>
    <w:rsid w:val="00B1354D"/>
    <w:rsid w:val="00B158FA"/>
    <w:rsid w:val="00B203A8"/>
    <w:rsid w:val="00B212CC"/>
    <w:rsid w:val="00B22EE9"/>
    <w:rsid w:val="00B24507"/>
    <w:rsid w:val="00B30C98"/>
    <w:rsid w:val="00B3217D"/>
    <w:rsid w:val="00B322EE"/>
    <w:rsid w:val="00B32AF6"/>
    <w:rsid w:val="00B32FD9"/>
    <w:rsid w:val="00B33C70"/>
    <w:rsid w:val="00B41F33"/>
    <w:rsid w:val="00B432AF"/>
    <w:rsid w:val="00B43863"/>
    <w:rsid w:val="00B43CF2"/>
    <w:rsid w:val="00B44A19"/>
    <w:rsid w:val="00B46109"/>
    <w:rsid w:val="00B47AF5"/>
    <w:rsid w:val="00B5023C"/>
    <w:rsid w:val="00B50CB3"/>
    <w:rsid w:val="00B533CD"/>
    <w:rsid w:val="00B55400"/>
    <w:rsid w:val="00B55600"/>
    <w:rsid w:val="00B57309"/>
    <w:rsid w:val="00B60222"/>
    <w:rsid w:val="00B626F2"/>
    <w:rsid w:val="00B640D1"/>
    <w:rsid w:val="00B65640"/>
    <w:rsid w:val="00B6637E"/>
    <w:rsid w:val="00B72FF7"/>
    <w:rsid w:val="00B7371B"/>
    <w:rsid w:val="00B74CB0"/>
    <w:rsid w:val="00B828DA"/>
    <w:rsid w:val="00B82917"/>
    <w:rsid w:val="00B82A90"/>
    <w:rsid w:val="00B83293"/>
    <w:rsid w:val="00B85225"/>
    <w:rsid w:val="00B853E6"/>
    <w:rsid w:val="00B878E3"/>
    <w:rsid w:val="00B90273"/>
    <w:rsid w:val="00B9055D"/>
    <w:rsid w:val="00B90994"/>
    <w:rsid w:val="00B940F7"/>
    <w:rsid w:val="00B945B9"/>
    <w:rsid w:val="00B94745"/>
    <w:rsid w:val="00B958A0"/>
    <w:rsid w:val="00BA031D"/>
    <w:rsid w:val="00BA0CD3"/>
    <w:rsid w:val="00BA11D1"/>
    <w:rsid w:val="00BA21EB"/>
    <w:rsid w:val="00BA41CB"/>
    <w:rsid w:val="00BB0D4B"/>
    <w:rsid w:val="00BB45CB"/>
    <w:rsid w:val="00BC19CC"/>
    <w:rsid w:val="00BC2EAB"/>
    <w:rsid w:val="00BC4F5F"/>
    <w:rsid w:val="00BC6C57"/>
    <w:rsid w:val="00BC6EA0"/>
    <w:rsid w:val="00BD02D6"/>
    <w:rsid w:val="00BD1265"/>
    <w:rsid w:val="00BD1B21"/>
    <w:rsid w:val="00BD2807"/>
    <w:rsid w:val="00BD349A"/>
    <w:rsid w:val="00BD550D"/>
    <w:rsid w:val="00BD619A"/>
    <w:rsid w:val="00BE0049"/>
    <w:rsid w:val="00BE0ACC"/>
    <w:rsid w:val="00BE0DAC"/>
    <w:rsid w:val="00BE1D60"/>
    <w:rsid w:val="00BE20C7"/>
    <w:rsid w:val="00BE3D4B"/>
    <w:rsid w:val="00BE4286"/>
    <w:rsid w:val="00BE4512"/>
    <w:rsid w:val="00BE5DB7"/>
    <w:rsid w:val="00BE6B41"/>
    <w:rsid w:val="00BF19AD"/>
    <w:rsid w:val="00BF261C"/>
    <w:rsid w:val="00BF2A73"/>
    <w:rsid w:val="00BF38AD"/>
    <w:rsid w:val="00BF40D0"/>
    <w:rsid w:val="00BF5B1D"/>
    <w:rsid w:val="00BF5B64"/>
    <w:rsid w:val="00BF7AF7"/>
    <w:rsid w:val="00C03C2C"/>
    <w:rsid w:val="00C06486"/>
    <w:rsid w:val="00C1368A"/>
    <w:rsid w:val="00C21712"/>
    <w:rsid w:val="00C24BEE"/>
    <w:rsid w:val="00C25056"/>
    <w:rsid w:val="00C34269"/>
    <w:rsid w:val="00C3429D"/>
    <w:rsid w:val="00C34590"/>
    <w:rsid w:val="00C358E4"/>
    <w:rsid w:val="00C360DE"/>
    <w:rsid w:val="00C41209"/>
    <w:rsid w:val="00C418FE"/>
    <w:rsid w:val="00C4394E"/>
    <w:rsid w:val="00C43C32"/>
    <w:rsid w:val="00C4644C"/>
    <w:rsid w:val="00C50C54"/>
    <w:rsid w:val="00C52CD5"/>
    <w:rsid w:val="00C5378E"/>
    <w:rsid w:val="00C538A5"/>
    <w:rsid w:val="00C53AE4"/>
    <w:rsid w:val="00C54166"/>
    <w:rsid w:val="00C56400"/>
    <w:rsid w:val="00C564B1"/>
    <w:rsid w:val="00C608C7"/>
    <w:rsid w:val="00C6146B"/>
    <w:rsid w:val="00C6198E"/>
    <w:rsid w:val="00C62C65"/>
    <w:rsid w:val="00C63F56"/>
    <w:rsid w:val="00C65D1C"/>
    <w:rsid w:val="00C663AE"/>
    <w:rsid w:val="00C6698F"/>
    <w:rsid w:val="00C66B10"/>
    <w:rsid w:val="00C708DF"/>
    <w:rsid w:val="00C7383C"/>
    <w:rsid w:val="00C748E7"/>
    <w:rsid w:val="00C74EC2"/>
    <w:rsid w:val="00C77C85"/>
    <w:rsid w:val="00C77F45"/>
    <w:rsid w:val="00C82796"/>
    <w:rsid w:val="00C827E0"/>
    <w:rsid w:val="00C84F66"/>
    <w:rsid w:val="00C85698"/>
    <w:rsid w:val="00C92465"/>
    <w:rsid w:val="00C93255"/>
    <w:rsid w:val="00C95B14"/>
    <w:rsid w:val="00CA04C6"/>
    <w:rsid w:val="00CA0E49"/>
    <w:rsid w:val="00CA3D72"/>
    <w:rsid w:val="00CA7BC3"/>
    <w:rsid w:val="00CB02EA"/>
    <w:rsid w:val="00CB0786"/>
    <w:rsid w:val="00CB0AF3"/>
    <w:rsid w:val="00CB2C73"/>
    <w:rsid w:val="00CB460A"/>
    <w:rsid w:val="00CC2ACE"/>
    <w:rsid w:val="00CC2E0B"/>
    <w:rsid w:val="00CC72A7"/>
    <w:rsid w:val="00CD07A3"/>
    <w:rsid w:val="00CD11C8"/>
    <w:rsid w:val="00CD19F7"/>
    <w:rsid w:val="00CD3342"/>
    <w:rsid w:val="00CD5133"/>
    <w:rsid w:val="00CD528E"/>
    <w:rsid w:val="00CE1A7A"/>
    <w:rsid w:val="00CE54C6"/>
    <w:rsid w:val="00CE5B60"/>
    <w:rsid w:val="00CE6F97"/>
    <w:rsid w:val="00CF0105"/>
    <w:rsid w:val="00CF06A2"/>
    <w:rsid w:val="00CF4AC3"/>
    <w:rsid w:val="00CF511D"/>
    <w:rsid w:val="00CF591F"/>
    <w:rsid w:val="00CF5B5A"/>
    <w:rsid w:val="00CF5D1D"/>
    <w:rsid w:val="00D00F64"/>
    <w:rsid w:val="00D02F1D"/>
    <w:rsid w:val="00D031B3"/>
    <w:rsid w:val="00D057DA"/>
    <w:rsid w:val="00D05BB2"/>
    <w:rsid w:val="00D104E8"/>
    <w:rsid w:val="00D145B2"/>
    <w:rsid w:val="00D149E0"/>
    <w:rsid w:val="00D2087D"/>
    <w:rsid w:val="00D21572"/>
    <w:rsid w:val="00D27E3B"/>
    <w:rsid w:val="00D32374"/>
    <w:rsid w:val="00D34686"/>
    <w:rsid w:val="00D37104"/>
    <w:rsid w:val="00D42AC8"/>
    <w:rsid w:val="00D4414D"/>
    <w:rsid w:val="00D472C1"/>
    <w:rsid w:val="00D50954"/>
    <w:rsid w:val="00D50CA9"/>
    <w:rsid w:val="00D530E8"/>
    <w:rsid w:val="00D53DB8"/>
    <w:rsid w:val="00D541A7"/>
    <w:rsid w:val="00D54256"/>
    <w:rsid w:val="00D543AA"/>
    <w:rsid w:val="00D55005"/>
    <w:rsid w:val="00D561D6"/>
    <w:rsid w:val="00D60036"/>
    <w:rsid w:val="00D60E87"/>
    <w:rsid w:val="00D61266"/>
    <w:rsid w:val="00D675EA"/>
    <w:rsid w:val="00D67C36"/>
    <w:rsid w:val="00D70BDF"/>
    <w:rsid w:val="00D71DC0"/>
    <w:rsid w:val="00D74400"/>
    <w:rsid w:val="00D7690A"/>
    <w:rsid w:val="00D77AA4"/>
    <w:rsid w:val="00D849E3"/>
    <w:rsid w:val="00D86633"/>
    <w:rsid w:val="00D92B48"/>
    <w:rsid w:val="00D944A6"/>
    <w:rsid w:val="00D961EA"/>
    <w:rsid w:val="00DA07A8"/>
    <w:rsid w:val="00DA19AD"/>
    <w:rsid w:val="00DA3841"/>
    <w:rsid w:val="00DA7803"/>
    <w:rsid w:val="00DB0D8B"/>
    <w:rsid w:val="00DB227B"/>
    <w:rsid w:val="00DB4C12"/>
    <w:rsid w:val="00DB71CF"/>
    <w:rsid w:val="00DC0E01"/>
    <w:rsid w:val="00DC41C1"/>
    <w:rsid w:val="00DC43F6"/>
    <w:rsid w:val="00DC4FC1"/>
    <w:rsid w:val="00DC620F"/>
    <w:rsid w:val="00DC648D"/>
    <w:rsid w:val="00DC654D"/>
    <w:rsid w:val="00DD0B69"/>
    <w:rsid w:val="00DD0BB2"/>
    <w:rsid w:val="00DD178A"/>
    <w:rsid w:val="00DD32FD"/>
    <w:rsid w:val="00DE0BC1"/>
    <w:rsid w:val="00DE0BC3"/>
    <w:rsid w:val="00DE4630"/>
    <w:rsid w:val="00DE566F"/>
    <w:rsid w:val="00DF044D"/>
    <w:rsid w:val="00DF0DDE"/>
    <w:rsid w:val="00DF5597"/>
    <w:rsid w:val="00DF56BE"/>
    <w:rsid w:val="00DF5E62"/>
    <w:rsid w:val="00DF60D2"/>
    <w:rsid w:val="00DF610D"/>
    <w:rsid w:val="00DF70E2"/>
    <w:rsid w:val="00DF79C1"/>
    <w:rsid w:val="00DF79F0"/>
    <w:rsid w:val="00E00559"/>
    <w:rsid w:val="00E01E2D"/>
    <w:rsid w:val="00E0222A"/>
    <w:rsid w:val="00E047A9"/>
    <w:rsid w:val="00E04E54"/>
    <w:rsid w:val="00E0784D"/>
    <w:rsid w:val="00E11BCE"/>
    <w:rsid w:val="00E12922"/>
    <w:rsid w:val="00E169E4"/>
    <w:rsid w:val="00E16C10"/>
    <w:rsid w:val="00E20DD7"/>
    <w:rsid w:val="00E211A3"/>
    <w:rsid w:val="00E223A7"/>
    <w:rsid w:val="00E248BD"/>
    <w:rsid w:val="00E25175"/>
    <w:rsid w:val="00E27F10"/>
    <w:rsid w:val="00E30F7D"/>
    <w:rsid w:val="00E31155"/>
    <w:rsid w:val="00E339FF"/>
    <w:rsid w:val="00E33D34"/>
    <w:rsid w:val="00E35E1B"/>
    <w:rsid w:val="00E41A85"/>
    <w:rsid w:val="00E436F9"/>
    <w:rsid w:val="00E43BD8"/>
    <w:rsid w:val="00E4458F"/>
    <w:rsid w:val="00E455E2"/>
    <w:rsid w:val="00E45764"/>
    <w:rsid w:val="00E45E3B"/>
    <w:rsid w:val="00E46780"/>
    <w:rsid w:val="00E46838"/>
    <w:rsid w:val="00E50F78"/>
    <w:rsid w:val="00E525C4"/>
    <w:rsid w:val="00E52C3E"/>
    <w:rsid w:val="00E52EF8"/>
    <w:rsid w:val="00E552AB"/>
    <w:rsid w:val="00E575F2"/>
    <w:rsid w:val="00E57F2A"/>
    <w:rsid w:val="00E62A0A"/>
    <w:rsid w:val="00E63BBE"/>
    <w:rsid w:val="00E7009B"/>
    <w:rsid w:val="00E7479D"/>
    <w:rsid w:val="00E75B72"/>
    <w:rsid w:val="00E80176"/>
    <w:rsid w:val="00E80879"/>
    <w:rsid w:val="00E80B57"/>
    <w:rsid w:val="00E82E14"/>
    <w:rsid w:val="00E83516"/>
    <w:rsid w:val="00E83B1F"/>
    <w:rsid w:val="00E84DD7"/>
    <w:rsid w:val="00E8654E"/>
    <w:rsid w:val="00E90B46"/>
    <w:rsid w:val="00E91C9C"/>
    <w:rsid w:val="00E92E7C"/>
    <w:rsid w:val="00E936CC"/>
    <w:rsid w:val="00E955AE"/>
    <w:rsid w:val="00E95615"/>
    <w:rsid w:val="00E97EFE"/>
    <w:rsid w:val="00EA157A"/>
    <w:rsid w:val="00EA5287"/>
    <w:rsid w:val="00EA6667"/>
    <w:rsid w:val="00EA7F24"/>
    <w:rsid w:val="00EB2B87"/>
    <w:rsid w:val="00EB385B"/>
    <w:rsid w:val="00EB47E2"/>
    <w:rsid w:val="00EB5365"/>
    <w:rsid w:val="00EC0A85"/>
    <w:rsid w:val="00EC1BF4"/>
    <w:rsid w:val="00EC5EE0"/>
    <w:rsid w:val="00ED0EBC"/>
    <w:rsid w:val="00ED3976"/>
    <w:rsid w:val="00ED6C0C"/>
    <w:rsid w:val="00ED7083"/>
    <w:rsid w:val="00EE0DA6"/>
    <w:rsid w:val="00EE1D14"/>
    <w:rsid w:val="00EF2DE0"/>
    <w:rsid w:val="00EF3E95"/>
    <w:rsid w:val="00EF49B5"/>
    <w:rsid w:val="00EF6919"/>
    <w:rsid w:val="00EF76AC"/>
    <w:rsid w:val="00F00D85"/>
    <w:rsid w:val="00F03DC5"/>
    <w:rsid w:val="00F0468B"/>
    <w:rsid w:val="00F06468"/>
    <w:rsid w:val="00F06A70"/>
    <w:rsid w:val="00F1203D"/>
    <w:rsid w:val="00F12042"/>
    <w:rsid w:val="00F145C9"/>
    <w:rsid w:val="00F15962"/>
    <w:rsid w:val="00F174EB"/>
    <w:rsid w:val="00F22BE9"/>
    <w:rsid w:val="00F25C3D"/>
    <w:rsid w:val="00F26BC8"/>
    <w:rsid w:val="00F30822"/>
    <w:rsid w:val="00F30A25"/>
    <w:rsid w:val="00F30CC4"/>
    <w:rsid w:val="00F316EA"/>
    <w:rsid w:val="00F32255"/>
    <w:rsid w:val="00F3248D"/>
    <w:rsid w:val="00F32A71"/>
    <w:rsid w:val="00F32D32"/>
    <w:rsid w:val="00F33DC6"/>
    <w:rsid w:val="00F342B5"/>
    <w:rsid w:val="00F35B12"/>
    <w:rsid w:val="00F35C17"/>
    <w:rsid w:val="00F40CC7"/>
    <w:rsid w:val="00F4251E"/>
    <w:rsid w:val="00F4584D"/>
    <w:rsid w:val="00F46D17"/>
    <w:rsid w:val="00F46D80"/>
    <w:rsid w:val="00F47201"/>
    <w:rsid w:val="00F51D5B"/>
    <w:rsid w:val="00F53326"/>
    <w:rsid w:val="00F552CA"/>
    <w:rsid w:val="00F56A7A"/>
    <w:rsid w:val="00F57CCC"/>
    <w:rsid w:val="00F57D10"/>
    <w:rsid w:val="00F57E56"/>
    <w:rsid w:val="00F6109D"/>
    <w:rsid w:val="00F61485"/>
    <w:rsid w:val="00F61D82"/>
    <w:rsid w:val="00F62A68"/>
    <w:rsid w:val="00F64FD3"/>
    <w:rsid w:val="00F65076"/>
    <w:rsid w:val="00F66D84"/>
    <w:rsid w:val="00F716A5"/>
    <w:rsid w:val="00F72205"/>
    <w:rsid w:val="00F733E7"/>
    <w:rsid w:val="00F770F1"/>
    <w:rsid w:val="00F77B7B"/>
    <w:rsid w:val="00F812AF"/>
    <w:rsid w:val="00F8190D"/>
    <w:rsid w:val="00F81935"/>
    <w:rsid w:val="00F82199"/>
    <w:rsid w:val="00F83482"/>
    <w:rsid w:val="00F83F92"/>
    <w:rsid w:val="00F8473E"/>
    <w:rsid w:val="00F84807"/>
    <w:rsid w:val="00F8745E"/>
    <w:rsid w:val="00F92CF4"/>
    <w:rsid w:val="00F92F32"/>
    <w:rsid w:val="00F94FFA"/>
    <w:rsid w:val="00F9581D"/>
    <w:rsid w:val="00FA0726"/>
    <w:rsid w:val="00FA186F"/>
    <w:rsid w:val="00FA228C"/>
    <w:rsid w:val="00FA37D1"/>
    <w:rsid w:val="00FA3C9E"/>
    <w:rsid w:val="00FA57D7"/>
    <w:rsid w:val="00FA692D"/>
    <w:rsid w:val="00FB18ED"/>
    <w:rsid w:val="00FB2616"/>
    <w:rsid w:val="00FB3B8C"/>
    <w:rsid w:val="00FB5E41"/>
    <w:rsid w:val="00FB6F4E"/>
    <w:rsid w:val="00FC0BFC"/>
    <w:rsid w:val="00FC17AB"/>
    <w:rsid w:val="00FC2335"/>
    <w:rsid w:val="00FC283D"/>
    <w:rsid w:val="00FC370E"/>
    <w:rsid w:val="00FC4645"/>
    <w:rsid w:val="00FC487B"/>
    <w:rsid w:val="00FC4A2F"/>
    <w:rsid w:val="00FC7675"/>
    <w:rsid w:val="00FD30F2"/>
    <w:rsid w:val="00FD7F94"/>
    <w:rsid w:val="00FE3303"/>
    <w:rsid w:val="00FE3385"/>
    <w:rsid w:val="00FF2709"/>
    <w:rsid w:val="00FF4BA5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32</cp:revision>
  <cp:lastPrinted>2017-09-04T04:47:00Z</cp:lastPrinted>
  <dcterms:created xsi:type="dcterms:W3CDTF">2017-09-12T04:42:00Z</dcterms:created>
  <dcterms:modified xsi:type="dcterms:W3CDTF">2017-10-24T01:02:00Z</dcterms:modified>
</cp:coreProperties>
</file>