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6D127B" w:rsidRDefault="009F1256" w:rsidP="006D127B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796"/>
      </w:tblGrid>
      <w:tr w:rsidR="004B61B2" w:rsidRPr="006D127B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6D127B" w:rsidRDefault="000D4939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6D127B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6D127B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6D127B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59AE2E8" w:rsidR="009F1256" w:rsidRPr="006D127B" w:rsidRDefault="0032351F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Conduct</w:t>
            </w:r>
            <w:r w:rsidR="000406F6" w:rsidRPr="006D127B">
              <w:rPr>
                <w:rFonts w:eastAsia="Times New Roman" w:cs="Helvetica"/>
                <w:color w:val="333333"/>
                <w:lang w:eastAsia="en-AU"/>
              </w:rPr>
              <w:t xml:space="preserve"> security screening using </w:t>
            </w:r>
            <w:r w:rsidR="00DA04D8" w:rsidRPr="006D127B">
              <w:rPr>
                <w:rFonts w:eastAsia="Times New Roman" w:cs="Helvetica"/>
                <w:color w:val="333333"/>
                <w:lang w:eastAsia="en-AU"/>
              </w:rPr>
              <w:t>explosive trace detection equipment</w:t>
            </w:r>
          </w:p>
        </w:tc>
      </w:tr>
      <w:tr w:rsidR="004B61B2" w:rsidRPr="006D127B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6D127B" w:rsidRDefault="00CB02EA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0BBC711D" w:rsidR="00B46109" w:rsidRPr="006D127B" w:rsidRDefault="009F1256" w:rsidP="006D127B">
            <w:pPr>
              <w:spacing w:before="120" w:after="120" w:line="240" w:lineRule="auto"/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6D127B">
              <w:t xml:space="preserve"> </w:t>
            </w:r>
            <w:r w:rsidR="002E6879" w:rsidRPr="006D127B">
              <w:t xml:space="preserve">to </w:t>
            </w:r>
            <w:r w:rsidR="009939D5" w:rsidRPr="006D127B">
              <w:t xml:space="preserve">conduct security screening of </w:t>
            </w:r>
            <w:r w:rsidR="00765437" w:rsidRPr="006D127B">
              <w:t>people</w:t>
            </w:r>
            <w:r w:rsidR="009939D5" w:rsidRPr="006D127B">
              <w:t xml:space="preserve"> </w:t>
            </w:r>
            <w:r w:rsidR="00650985" w:rsidRPr="006D127B">
              <w:t xml:space="preserve">using </w:t>
            </w:r>
            <w:r w:rsidR="00DA04D8" w:rsidRPr="006D127B">
              <w:t>explosive trace detection (ETD) equipment</w:t>
            </w:r>
            <w:r w:rsidR="0035033B" w:rsidRPr="006D127B">
              <w:t xml:space="preserve">.  </w:t>
            </w:r>
            <w:r w:rsidR="00DA04D8" w:rsidRPr="006D127B">
              <w:t>ETD equipment can detect and indicate by means of an alarm, the presence of a target amount of explosive material.</w:t>
            </w:r>
          </w:p>
          <w:p w14:paraId="725F7A9F" w14:textId="3E8BC1B2" w:rsidR="006D127B" w:rsidRPr="006D127B" w:rsidRDefault="00947E1C" w:rsidP="006D127B">
            <w:pPr>
              <w:spacing w:before="120" w:after="120" w:line="240" w:lineRule="auto"/>
            </w:pPr>
            <w:r>
              <w:t>It includes:</w:t>
            </w:r>
            <w:r w:rsidR="00564B47" w:rsidRPr="006D127B">
              <w:t xml:space="preserve"> </w:t>
            </w:r>
          </w:p>
          <w:p w14:paraId="1F3E1609" w14:textId="516460E1" w:rsidR="00947E1C" w:rsidRDefault="00564B47" w:rsidP="006D127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6D127B">
              <w:t>interpreting and complying with procedures</w:t>
            </w:r>
            <w:r w:rsidR="00385F52" w:rsidRPr="006D127B">
              <w:t>, workplace policies</w:t>
            </w:r>
            <w:r w:rsidRPr="006D127B">
              <w:t xml:space="preserve"> and </w:t>
            </w:r>
            <w:r w:rsidR="00385F52" w:rsidRPr="006D127B">
              <w:t xml:space="preserve">legal rights and responsibilities </w:t>
            </w:r>
            <w:r w:rsidR="0072277A" w:rsidRPr="006D127B">
              <w:t xml:space="preserve">for security screening using </w:t>
            </w:r>
            <w:r w:rsidR="00063512" w:rsidRPr="006D127B">
              <w:t>ETD equipment</w:t>
            </w:r>
          </w:p>
          <w:p w14:paraId="09093802" w14:textId="77777777" w:rsidR="00947E1C" w:rsidRDefault="00747DDE" w:rsidP="006D127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6D127B">
              <w:t xml:space="preserve">checking, </w:t>
            </w:r>
            <w:r w:rsidR="00063512" w:rsidRPr="006D127B">
              <w:t xml:space="preserve">calibrating and </w:t>
            </w:r>
            <w:r w:rsidR="00916952" w:rsidRPr="006D127B">
              <w:t xml:space="preserve">operating </w:t>
            </w:r>
            <w:r w:rsidR="00063512" w:rsidRPr="006D127B">
              <w:t xml:space="preserve">EDT equipment </w:t>
            </w:r>
            <w:r w:rsidRPr="006D127B">
              <w:t>following manufacturers’ specifications</w:t>
            </w:r>
          </w:p>
          <w:p w14:paraId="521D80D4" w14:textId="33FD7732" w:rsidR="00947E1C" w:rsidRDefault="00747DDE" w:rsidP="006D127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6D127B">
              <w:t xml:space="preserve">using </w:t>
            </w:r>
            <w:r w:rsidR="002D0518" w:rsidRPr="006D127B">
              <w:t>sensitive spoken communication</w:t>
            </w:r>
            <w:r w:rsidR="003F6BC6">
              <w:t xml:space="preserve"> techniques</w:t>
            </w:r>
            <w:r w:rsidR="002D0518" w:rsidRPr="006D127B">
              <w:t xml:space="preserve"> to </w:t>
            </w:r>
            <w:r w:rsidR="007235DB" w:rsidRPr="006D127B">
              <w:t xml:space="preserve">prepare </w:t>
            </w:r>
            <w:r w:rsidR="00214993" w:rsidRPr="006D127B">
              <w:t xml:space="preserve">people </w:t>
            </w:r>
            <w:r w:rsidR="007235DB" w:rsidRPr="006D127B">
              <w:t xml:space="preserve">for ETD sampling, and </w:t>
            </w:r>
            <w:r w:rsidR="00214993" w:rsidRPr="006D127B">
              <w:t xml:space="preserve">using correct techniques to </w:t>
            </w:r>
            <w:r w:rsidR="007235DB" w:rsidRPr="006D127B">
              <w:t xml:space="preserve">screen people </w:t>
            </w:r>
            <w:r w:rsidR="00214993" w:rsidRPr="006D127B">
              <w:t xml:space="preserve">and items </w:t>
            </w:r>
            <w:r w:rsidR="007235DB" w:rsidRPr="006D127B">
              <w:t>using ETD equipment</w:t>
            </w:r>
          </w:p>
          <w:p w14:paraId="2FDA7C01" w14:textId="77777777" w:rsidR="003F6BC6" w:rsidRDefault="007235DB" w:rsidP="006D127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6D127B">
              <w:t xml:space="preserve">responding </w:t>
            </w:r>
            <w:r w:rsidR="00214993" w:rsidRPr="006D127B">
              <w:t xml:space="preserve">appropriately </w:t>
            </w:r>
            <w:r w:rsidRPr="006D127B">
              <w:t>to pos</w:t>
            </w:r>
            <w:r w:rsidR="003F6BC6">
              <w:t>itive and negative ETD results</w:t>
            </w:r>
          </w:p>
          <w:p w14:paraId="0C70E67A" w14:textId="263110BF" w:rsidR="00611A60" w:rsidRPr="006D127B" w:rsidRDefault="00747DDE" w:rsidP="006D127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6D127B">
              <w:t xml:space="preserve">monitoring the screening area to maintain </w:t>
            </w:r>
            <w:r w:rsidR="002E44F1" w:rsidRPr="006D127B">
              <w:t xml:space="preserve">situational awareness </w:t>
            </w:r>
            <w:r w:rsidRPr="006D127B">
              <w:t xml:space="preserve">and </w:t>
            </w:r>
            <w:r w:rsidR="00075F9F" w:rsidRPr="006D127B">
              <w:t xml:space="preserve">respond quickly to </w:t>
            </w:r>
            <w:r w:rsidRPr="006D127B">
              <w:t>security risks</w:t>
            </w:r>
          </w:p>
          <w:p w14:paraId="24B006D4" w14:textId="77777777" w:rsidR="00B45A0B" w:rsidRPr="00407E85" w:rsidRDefault="00B45A0B" w:rsidP="00B45A0B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0AE81F6" w:rsidR="009F1256" w:rsidRPr="00172D72" w:rsidRDefault="00B45A0B" w:rsidP="00172D72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6D127B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6BD40E26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6D127B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6D127B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F43520" w:rsidRPr="006D127B" w14:paraId="4FC77ECA" w14:textId="77777777" w:rsidTr="00F43520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67BE5E8" w:rsidR="00F43520" w:rsidRPr="006D127B" w:rsidRDefault="00F43520" w:rsidP="00F43520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Prepare for screening using ETD equipment.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D6426" w14:textId="4B254070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1.1</w:t>
            </w:r>
            <w:bookmarkStart w:id="1" w:name="_Hlk494702331"/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Interpret and comply with procedures, workplace policies and legal rights and responsibilities </w:t>
            </w:r>
            <w:bookmarkEnd w:id="1"/>
            <w:r w:rsidRPr="006D127B">
              <w:rPr>
                <w:rFonts w:eastAsia="Times New Roman" w:cs="Helvetica"/>
                <w:color w:val="333333"/>
                <w:lang w:eastAsia="en-AU"/>
              </w:rPr>
              <w:t>for conducting security screening using ETD equipment.</w:t>
            </w:r>
          </w:p>
          <w:p w14:paraId="53FDEF05" w14:textId="1C339DEC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Follow manufacturers’ instructions to prepare, check and calibrate ETD equipment, and rectify or report problems to relevant persons.</w:t>
            </w:r>
          </w:p>
        </w:tc>
      </w:tr>
      <w:tr w:rsidR="00F43520" w:rsidRPr="006D127B" w14:paraId="4EA0B734" w14:textId="77777777" w:rsidTr="00F43520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6F3C1" w14:textId="2E013890" w:rsidR="00F43520" w:rsidRPr="006D127B" w:rsidRDefault="00F43520" w:rsidP="00F43520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Conduct ETD sampling and testing.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215FE3" w14:textId="4494DD36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="003F6BC6">
              <w:rPr>
                <w:rFonts w:eastAsia="Times New Roman" w:cs="Helvetica"/>
                <w:color w:val="333333"/>
                <w:lang w:eastAsia="en-AU"/>
              </w:rPr>
              <w:t>Select person</w:t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 and items for ETD screening, and explain EDT screening procedures using interpersonal techniques and communication that accounts for individual social and cultural differences. </w:t>
            </w:r>
          </w:p>
          <w:p w14:paraId="49D5D75C" w14:textId="2D6B9EC0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Use an ETD wand to screen person and items following workplace procedures.</w:t>
            </w:r>
          </w:p>
          <w:p w14:paraId="5E21B81A" w14:textId="23A59EB0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Test sample using ETD equipment following workplace procedures.</w:t>
            </w:r>
          </w:p>
        </w:tc>
      </w:tr>
      <w:tr w:rsidR="00F43520" w:rsidRPr="006D127B" w14:paraId="3AC155A5" w14:textId="77777777" w:rsidTr="00F43520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8C12C" w14:textId="1156AC9A" w:rsidR="00F43520" w:rsidRPr="006D127B" w:rsidRDefault="00F43520" w:rsidP="00F43520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Respond to sample results and potential security risks.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357AD" w14:textId="166272C2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Recognise positive and negative results and repeat testing following workplace procedures.</w:t>
            </w:r>
          </w:p>
          <w:p w14:paraId="1B273934" w14:textId="7B4B1E3C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Take appropriate action to respond to a double positive result, and request assistance from relevant persons.</w:t>
            </w:r>
          </w:p>
          <w:p w14:paraId="4A9469A6" w14:textId="30A78EF0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Monitor persons and items in the screening area to maintain situational awareness and </w:t>
            </w:r>
            <w:r w:rsidR="008C2E3F">
              <w:rPr>
                <w:rFonts w:eastAsia="Times New Roman" w:cs="Helvetica"/>
                <w:color w:val="333333"/>
                <w:lang w:eastAsia="en-AU"/>
              </w:rPr>
              <w:t>to</w:t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 respond</w:t>
            </w:r>
            <w:r w:rsidR="008C2E3F">
              <w:rPr>
                <w:rFonts w:eastAsia="Times New Roman" w:cs="Helvetica"/>
                <w:color w:val="333333"/>
                <w:lang w:eastAsia="en-AU"/>
              </w:rPr>
              <w:t xml:space="preserve"> promptly</w:t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 to potential security risks.</w:t>
            </w:r>
          </w:p>
          <w:p w14:paraId="77881602" w14:textId="12EC815B" w:rsidR="00F43520" w:rsidRPr="006D127B" w:rsidRDefault="00F43520" w:rsidP="00F43520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Record results of screening using ETD equipment using workplace documentation.</w:t>
            </w:r>
          </w:p>
        </w:tc>
      </w:tr>
      <w:tr w:rsidR="00F40E18" w:rsidRPr="006D127B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1A82F8F9" w:rsidR="00F40E18" w:rsidRPr="006D127B" w:rsidRDefault="00F40E18" w:rsidP="006D127B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6D127B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F40E18" w:rsidRPr="006D127B" w:rsidRDefault="00F40E18" w:rsidP="006D127B">
            <w:pPr>
              <w:spacing w:before="120" w:after="120" w:line="240" w:lineRule="auto"/>
            </w:pPr>
            <w:r w:rsidRPr="006D127B">
              <w:t>A person demonstrating competency in this unit must have the following language, literacy, numeracy and employment skills:</w:t>
            </w:r>
          </w:p>
          <w:p w14:paraId="582B91BE" w14:textId="77777777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language skills to:</w:t>
            </w:r>
          </w:p>
          <w:p w14:paraId="2D57296E" w14:textId="27230AA6" w:rsidR="00F40E18" w:rsidRPr="006D127B" w:rsidRDefault="00F40E18" w:rsidP="008C2E3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provide information or advice using structure and language to suit the audience</w:t>
            </w:r>
            <w:r w:rsidR="008C2E3F">
              <w:t xml:space="preserve"> and </w:t>
            </w:r>
            <w:r w:rsidRPr="006D127B">
              <w:t>engage minority groups</w:t>
            </w:r>
          </w:p>
          <w:p w14:paraId="1A57627E" w14:textId="2CC3B3F1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 xml:space="preserve">use strategies to overcome language barriers </w:t>
            </w:r>
          </w:p>
          <w:p w14:paraId="3E0DE701" w14:textId="6CE19CB7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 xml:space="preserve">reading skills to interpret: </w:t>
            </w:r>
          </w:p>
          <w:p w14:paraId="4ED08AA1" w14:textId="40002C6E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 xml:space="preserve">procedures and policies that clarify </w:t>
            </w:r>
            <w:r w:rsidR="00E2617D" w:rsidRPr="006D127B">
              <w:t>legal rights and responsibilities</w:t>
            </w:r>
          </w:p>
          <w:p w14:paraId="0092A023" w14:textId="20B2603C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 xml:space="preserve">manufacturers’ instructions and equipment labels when </w:t>
            </w:r>
            <w:r w:rsidR="00434241" w:rsidRPr="006D127B">
              <w:t xml:space="preserve">checking, </w:t>
            </w:r>
            <w:r w:rsidRPr="006D127B">
              <w:t>testing</w:t>
            </w:r>
            <w:r w:rsidR="00434241" w:rsidRPr="006D127B">
              <w:t xml:space="preserve">, calibrating and operating </w:t>
            </w:r>
            <w:r w:rsidR="00232D92" w:rsidRPr="006D127B">
              <w:t>ETD equipment</w:t>
            </w:r>
          </w:p>
          <w:p w14:paraId="549C172A" w14:textId="77777777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speaking and listening skills to:</w:t>
            </w:r>
          </w:p>
          <w:p w14:paraId="661A5230" w14:textId="37C75D47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 xml:space="preserve">give clear, sequenced instructions when </w:t>
            </w:r>
            <w:r w:rsidR="00434241" w:rsidRPr="006D127B">
              <w:t>assisting people through the screening process</w:t>
            </w:r>
          </w:p>
          <w:p w14:paraId="1C86A64B" w14:textId="54A077FB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use questions to clarify understanding when receiving spoken information</w:t>
            </w:r>
          </w:p>
          <w:p w14:paraId="2C0A0764" w14:textId="502E7D2C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 xml:space="preserve">numeracy skills to estimate time required to complete work tasks </w:t>
            </w:r>
          </w:p>
          <w:p w14:paraId="6C161543" w14:textId="77777777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problem solving skills to:</w:t>
            </w:r>
          </w:p>
          <w:p w14:paraId="24E34907" w14:textId="2B27C462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identify equipment faults and malfunctions</w:t>
            </w:r>
          </w:p>
          <w:p w14:paraId="2FA5A22B" w14:textId="12F81DC8" w:rsidR="00434241" w:rsidRPr="006D127B" w:rsidRDefault="00232D92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apply contingency measures to respond to a double positive screening results</w:t>
            </w:r>
          </w:p>
          <w:p w14:paraId="343D40BF" w14:textId="0ED51B53" w:rsidR="00F40E18" w:rsidRPr="006D127B" w:rsidRDefault="00F40E18" w:rsidP="006D1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recognise suspicious items and behaviours</w:t>
            </w:r>
            <w:r w:rsidR="00232D92" w:rsidRPr="006D127B">
              <w:t xml:space="preserve"> while applying screening procedures</w:t>
            </w:r>
          </w:p>
          <w:p w14:paraId="3BA0964C" w14:textId="77777777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self-management skills to plan tasks to meet job requirements</w:t>
            </w:r>
          </w:p>
          <w:p w14:paraId="30A4EEBE" w14:textId="065C47EB" w:rsidR="00F40E18" w:rsidRPr="006D127B" w:rsidRDefault="00F40E18" w:rsidP="006D127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D127B">
              <w:t>teamwork skills to adjust personal communication styles in response to the opinions, values and needs of others</w:t>
            </w:r>
          </w:p>
        </w:tc>
      </w:tr>
      <w:tr w:rsidR="00F40E18" w:rsidRPr="006D127B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F40E18" w:rsidRPr="006D127B" w:rsidRDefault="00F40E18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F40E18" w:rsidRPr="006D127B" w:rsidRDefault="00F40E18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F40E18" w:rsidRPr="006D127B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F40E18" w:rsidRPr="006D127B" w:rsidRDefault="00F40E18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892C7" w14:textId="77777777" w:rsidR="003361F0" w:rsidRPr="00934A93" w:rsidRDefault="003361F0" w:rsidP="003361F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7F03B59B" w:rsidR="00F40E18" w:rsidRPr="006D127B" w:rsidRDefault="008E0D5B" w:rsidP="003361F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3361F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6D127B" w:rsidRDefault="009F1256" w:rsidP="006D127B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6D127B" w:rsidRDefault="009F1256" w:rsidP="006D127B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6D127B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6D127B" w:rsidRDefault="009F1256" w:rsidP="006D127B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322"/>
        <w:gridCol w:w="6182"/>
      </w:tblGrid>
      <w:tr w:rsidR="009F1256" w:rsidRPr="006D127B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507A9C63" w:rsidR="009F1256" w:rsidRPr="006D127B" w:rsidRDefault="00D54256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6D127B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6D127B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406F6" w:rsidRPr="006D127B">
              <w:rPr>
                <w:rFonts w:eastAsia="Times New Roman" w:cs="Helvetica"/>
                <w:color w:val="333333"/>
                <w:lang w:eastAsia="en-AU"/>
              </w:rPr>
              <w:t xml:space="preserve">Conduct security screening using </w:t>
            </w:r>
            <w:r w:rsidR="00232D92" w:rsidRPr="006D127B">
              <w:rPr>
                <w:rFonts w:eastAsia="Times New Roman" w:cs="Helvetica"/>
                <w:color w:val="333333"/>
                <w:lang w:eastAsia="en-AU"/>
              </w:rPr>
              <w:t>explosive trace detection equipment</w:t>
            </w:r>
          </w:p>
        </w:tc>
      </w:tr>
      <w:tr w:rsidR="009F1256" w:rsidRPr="006D127B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6D127B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6DF3A81B" w:rsidR="007C59CA" w:rsidRPr="006D127B" w:rsidRDefault="009F1256" w:rsidP="006D12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6D127B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6D127B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2C442E">
              <w:rPr>
                <w:rFonts w:asciiTheme="minorHAnsi" w:hAnsiTheme="minorHAnsi" w:cs="Helvetica"/>
                <w:color w:val="333333"/>
                <w:sz w:val="22"/>
              </w:rPr>
              <w:t xml:space="preserve"> on two (2) separate occasions,</w:t>
            </w:r>
            <w:r w:rsidR="00EB0075" w:rsidRPr="006D127B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075F9F" w:rsidRPr="006D127B">
              <w:rPr>
                <w:rFonts w:asciiTheme="minorHAnsi" w:hAnsiTheme="minorHAnsi" w:cs="Helvetica"/>
                <w:color w:val="333333"/>
                <w:sz w:val="22"/>
              </w:rPr>
              <w:t xml:space="preserve">conduct security screening using </w:t>
            </w:r>
            <w:r w:rsidR="00232D92" w:rsidRPr="006D127B">
              <w:rPr>
                <w:rFonts w:asciiTheme="minorHAnsi" w:hAnsiTheme="minorHAnsi" w:cs="Helvetica"/>
                <w:color w:val="333333"/>
                <w:sz w:val="22"/>
              </w:rPr>
              <w:t>explosive trace detection (ETD) equipment</w:t>
            </w:r>
            <w:r w:rsidR="002C442E">
              <w:rPr>
                <w:rFonts w:asciiTheme="minorHAnsi" w:hAnsiTheme="minorHAnsi" w:cs="Helvetica"/>
                <w:color w:val="333333"/>
                <w:sz w:val="22"/>
              </w:rPr>
              <w:t>, involving, on each occasion:</w:t>
            </w:r>
          </w:p>
          <w:p w14:paraId="37483A8E" w14:textId="68BDA544" w:rsidR="00364275" w:rsidRPr="006D127B" w:rsidRDefault="00D56461" w:rsidP="008C2E3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giv</w:t>
            </w:r>
            <w:r w:rsidR="002C442E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 clear spoken instructions </w:t>
            </w:r>
            <w:r w:rsidR="00D64D96"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to direct </w:t>
            </w:r>
            <w:r w:rsidR="0088798A"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the person </w:t>
            </w:r>
            <w:r w:rsidR="00232D92" w:rsidRPr="006D127B">
              <w:rPr>
                <w:rFonts w:eastAsia="Times New Roman" w:cs="Helvetica"/>
                <w:bCs/>
                <w:color w:val="333333"/>
                <w:lang w:eastAsia="en-AU"/>
              </w:rPr>
              <w:t>for ETD sampling and screening</w:t>
            </w:r>
          </w:p>
          <w:p w14:paraId="74429F5C" w14:textId="103E90B6" w:rsidR="00701666" w:rsidRDefault="001E011A" w:rsidP="008C2E3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respond</w:t>
            </w:r>
            <w:r w:rsidR="002C442E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 to </w:t>
            </w:r>
            <w:r w:rsidR="00232D92" w:rsidRPr="006D127B">
              <w:rPr>
                <w:rFonts w:eastAsia="Times New Roman" w:cs="Helvetica"/>
                <w:bCs/>
                <w:color w:val="333333"/>
                <w:lang w:eastAsia="en-AU"/>
              </w:rPr>
              <w:t>one</w:t>
            </w:r>
            <w:r w:rsidR="002C442E">
              <w:rPr>
                <w:rFonts w:eastAsia="Times New Roman" w:cs="Helvetica"/>
                <w:bCs/>
                <w:color w:val="333333"/>
                <w:lang w:eastAsia="en-AU"/>
              </w:rPr>
              <w:t xml:space="preserve"> (1)</w:t>
            </w:r>
            <w:r w:rsidR="00232D92"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 double-</w:t>
            </w: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positive </w:t>
            </w:r>
            <w:r w:rsidR="00232D92"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and one </w:t>
            </w:r>
            <w:r w:rsidR="002C442E">
              <w:rPr>
                <w:rFonts w:eastAsia="Times New Roman" w:cs="Helvetica"/>
                <w:bCs/>
                <w:color w:val="333333"/>
                <w:lang w:eastAsia="en-AU"/>
              </w:rPr>
              <w:t xml:space="preserve">(1) </w:t>
            </w:r>
            <w:r w:rsidR="00232D92" w:rsidRPr="006D127B">
              <w:rPr>
                <w:rFonts w:eastAsia="Times New Roman" w:cs="Helvetica"/>
                <w:bCs/>
                <w:color w:val="333333"/>
                <w:lang w:eastAsia="en-AU"/>
              </w:rPr>
              <w:t>positive-negative result and implement</w:t>
            </w:r>
            <w:r w:rsidR="002C442E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="00232D92"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 appropriate responses for each</w:t>
            </w:r>
          </w:p>
          <w:p w14:paraId="4A691E81" w14:textId="4D5977EB" w:rsidR="008C2E3F" w:rsidRPr="008C2E3F" w:rsidRDefault="002C442E" w:rsidP="00766006">
            <w:pPr>
              <w:spacing w:before="120" w:after="120" w:line="240" w:lineRule="auto"/>
            </w:pPr>
            <w:r>
              <w:t>I</w:t>
            </w:r>
            <w:r w:rsidR="00766006" w:rsidRPr="00766006">
              <w:t>n doing this, the person must meet the performance criteria for this unit.</w:t>
            </w:r>
          </w:p>
        </w:tc>
      </w:tr>
      <w:tr w:rsidR="009F1256" w:rsidRPr="006D127B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2" w:name="_Hlk488743437"/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6D127B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2A6C68C" w:rsidR="000F009F" w:rsidRPr="006D127B" w:rsidRDefault="000F009F" w:rsidP="006D127B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6D127B" w:rsidRDefault="000F009F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6D127B" w:rsidRDefault="000F009F" w:rsidP="006D127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1F7618A" w14:textId="77777777" w:rsidR="000F009F" w:rsidRPr="006D127B" w:rsidRDefault="000F009F" w:rsidP="006D127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608B1F4A" w14:textId="77777777" w:rsidR="00796BA8" w:rsidRPr="006D127B" w:rsidRDefault="00796BA8" w:rsidP="006D127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dangerous goods</w:t>
            </w:r>
          </w:p>
          <w:p w14:paraId="3D7333EE" w14:textId="77777777" w:rsidR="000F009F" w:rsidRPr="006D127B" w:rsidRDefault="000F009F" w:rsidP="006D127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1D953B9C" w:rsidR="000F009F" w:rsidRPr="006D127B" w:rsidRDefault="000F009F" w:rsidP="006D127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3429CEF" w14:textId="2EAEEADA" w:rsidR="000F009F" w:rsidRPr="006D127B" w:rsidRDefault="002C442E" w:rsidP="006D127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6D127B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141BED6B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client service standards for requesting ETD sampling and explaining screening procedures</w:t>
            </w:r>
          </w:p>
          <w:p w14:paraId="75D98C29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and techniques involved in sampling and screening people and items using ETD equipment </w:t>
            </w:r>
          </w:p>
          <w:p w14:paraId="35E3025F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potential hazards, risks and security risk situations that can arise when screening people and personal effects using ETD equipment</w:t>
            </w:r>
          </w:p>
          <w:p w14:paraId="60DECB8E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procedures for checking, testing, calibrating and operating ETD equipment</w:t>
            </w:r>
          </w:p>
          <w:p w14:paraId="214E117C" w14:textId="64D307A6" w:rsidR="004C207E" w:rsidRPr="006D127B" w:rsidRDefault="004C207E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procedures for conducting ETD swab testing and analysis</w:t>
            </w:r>
          </w:p>
          <w:p w14:paraId="01F6721D" w14:textId="7B658EE2" w:rsidR="004C207E" w:rsidRPr="006D127B" w:rsidRDefault="004C207E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procedures for obtaining </w:t>
            </w:r>
            <w:r w:rsidR="008C2E3F">
              <w:rPr>
                <w:rFonts w:eastAsia="Times New Roman" w:cs="Helvetica"/>
                <w:bCs/>
                <w:color w:val="333333"/>
                <w:lang w:eastAsia="en-AU"/>
              </w:rPr>
              <w:t>verbal</w:t>
            </w: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 xml:space="preserve"> consent to ETD sampling</w:t>
            </w:r>
          </w:p>
          <w:p w14:paraId="5E33E6A4" w14:textId="350AFF71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procedures for reporting the detection of explosive material and other security risks</w:t>
            </w:r>
          </w:p>
          <w:p w14:paraId="08241C8A" w14:textId="31785608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double-positive ETD detection</w:t>
            </w:r>
          </w:p>
          <w:p w14:paraId="0C289729" w14:textId="0C3BC67B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procedures for when people do not consent to ETD sampling</w:t>
            </w:r>
          </w:p>
          <w:p w14:paraId="6C679061" w14:textId="58CEAF51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site emergency and evacuation plans and procedures</w:t>
            </w:r>
          </w:p>
          <w:p w14:paraId="5C1AC68F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situations requiring assistance when screening people and items using ETD equipment</w:t>
            </w:r>
          </w:p>
          <w:p w14:paraId="0A403664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surveillance techniques for monitoring security of the screening point</w:t>
            </w:r>
          </w:p>
          <w:p w14:paraId="5C735705" w14:textId="77777777" w:rsidR="007977C4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techniques for overcoming language barriers to ensure correct information exchange</w:t>
            </w:r>
          </w:p>
          <w:p w14:paraId="31EC32D8" w14:textId="5C81147C" w:rsidR="000F009F" w:rsidRPr="006D127B" w:rsidRDefault="007977C4" w:rsidP="006D127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Cs/>
                <w:color w:val="333333"/>
                <w:lang w:eastAsia="en-AU"/>
              </w:rPr>
              <w:t>ways that individual and social cultural differences may be expressed</w:t>
            </w:r>
          </w:p>
        </w:tc>
      </w:tr>
      <w:bookmarkEnd w:id="2"/>
      <w:tr w:rsidR="009F1256" w:rsidRPr="006D127B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6D127B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6D127B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6D127B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6D127B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6D127B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6D127B" w:rsidRDefault="009F1256" w:rsidP="006D127B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6D127B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6D127B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DC474AE" w:rsidR="00E95615" w:rsidRPr="006D127B" w:rsidRDefault="00E95615" w:rsidP="006D127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6D127B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6D127B">
              <w:rPr>
                <w:rFonts w:eastAsia="Calibri" w:cs="Arial"/>
                <w:lang w:val="en-US"/>
              </w:rPr>
              <w:t xml:space="preserve"> </w:t>
            </w:r>
            <w:r w:rsidR="004909B4" w:rsidRPr="006D127B">
              <w:rPr>
                <w:rFonts w:eastAsia="Calibri" w:cs="Arial"/>
                <w:lang w:val="en-US"/>
              </w:rPr>
              <w:t>conduct</w:t>
            </w:r>
            <w:r w:rsidR="004909B4" w:rsidRPr="006D127B">
              <w:rPr>
                <w:rFonts w:eastAsia="Calibri" w:cs="Arial"/>
              </w:rPr>
              <w:t xml:space="preserve"> security screening using </w:t>
            </w:r>
            <w:r w:rsidR="00CD7513" w:rsidRPr="006D127B">
              <w:rPr>
                <w:rFonts w:eastAsia="Calibri" w:cs="Arial"/>
              </w:rPr>
              <w:t xml:space="preserve">ETD </w:t>
            </w:r>
            <w:r w:rsidR="004909B4" w:rsidRPr="006D127B">
              <w:rPr>
                <w:rFonts w:eastAsia="Calibri" w:cs="Arial"/>
              </w:rPr>
              <w:t>equipment</w:t>
            </w:r>
          </w:p>
          <w:p w14:paraId="089FD987" w14:textId="372DF397" w:rsidR="00E95615" w:rsidRPr="006D127B" w:rsidRDefault="00E95615" w:rsidP="006D127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6D127B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1783B" w:rsidRPr="006D127B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5EFBD2A7" w:rsidR="009F1256" w:rsidRPr="006D127B" w:rsidRDefault="00324AD5" w:rsidP="006D127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6D127B">
              <w:rPr>
                <w:rFonts w:eastAsia="Calibri" w:cs="Arial"/>
                <w:lang w:val="en-US"/>
              </w:rPr>
              <w:t>standard operating procedures</w:t>
            </w:r>
            <w:r w:rsidR="001B5C5A" w:rsidRPr="006D127B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6D127B">
              <w:rPr>
                <w:rFonts w:eastAsia="Calibri" w:cs="Arial"/>
                <w:lang w:val="en-US"/>
              </w:rPr>
              <w:t>related</w:t>
            </w:r>
            <w:r w:rsidR="00164F7D" w:rsidRPr="006D127B">
              <w:rPr>
                <w:rFonts w:eastAsia="Calibri" w:cs="Arial"/>
                <w:lang w:val="en-US"/>
              </w:rPr>
              <w:t xml:space="preserve"> </w:t>
            </w:r>
            <w:r w:rsidR="00CE5B60" w:rsidRPr="006D127B">
              <w:rPr>
                <w:rFonts w:eastAsia="Calibri" w:cs="Arial"/>
                <w:lang w:val="en-US"/>
              </w:rPr>
              <w:t xml:space="preserve">to </w:t>
            </w:r>
            <w:r w:rsidR="004E72FD" w:rsidRPr="006D127B">
              <w:rPr>
                <w:rFonts w:eastAsia="Calibri" w:cs="Arial"/>
                <w:lang w:val="en-US"/>
              </w:rPr>
              <w:t xml:space="preserve">the security </w:t>
            </w:r>
            <w:r w:rsidR="001B5C5A" w:rsidRPr="006D127B">
              <w:rPr>
                <w:rFonts w:eastAsia="Calibri" w:cs="Arial"/>
                <w:lang w:val="en-US"/>
              </w:rPr>
              <w:t xml:space="preserve">work </w:t>
            </w:r>
            <w:r w:rsidR="004E72FD" w:rsidRPr="006D127B">
              <w:rPr>
                <w:rFonts w:eastAsia="Calibri" w:cs="Arial"/>
                <w:lang w:val="en-US"/>
              </w:rPr>
              <w:t>role</w:t>
            </w:r>
            <w:r w:rsidR="00EE1D14" w:rsidRPr="006D127B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6D127B" w14:paraId="354A02C2" w14:textId="77777777" w:rsidTr="00F43520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6D127B" w:rsidRDefault="009F1256" w:rsidP="006D127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6C269" w14:textId="77777777" w:rsidR="003361F0" w:rsidRPr="00934A93" w:rsidRDefault="003361F0" w:rsidP="003361F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567D08B7" w:rsidR="009F1256" w:rsidRPr="006D127B" w:rsidRDefault="008E0D5B" w:rsidP="003361F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3361F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6D127B" w:rsidRDefault="000E2AAE" w:rsidP="006D127B">
      <w:pPr>
        <w:spacing w:before="120" w:after="120" w:line="240" w:lineRule="auto"/>
      </w:pPr>
    </w:p>
    <w:p w14:paraId="69E5B8DC" w14:textId="77777777" w:rsidR="000450C3" w:rsidRPr="006D127B" w:rsidRDefault="000E2AAE" w:rsidP="006D127B">
      <w:pPr>
        <w:spacing w:before="120" w:after="120" w:line="240" w:lineRule="auto"/>
        <w:rPr>
          <w:rFonts w:eastAsia="Calibri" w:cs="Times New Roman"/>
        </w:rPr>
      </w:pPr>
      <w:r w:rsidRPr="006D127B">
        <w:br w:type="page"/>
      </w:r>
      <w:r w:rsidR="000450C3" w:rsidRPr="006D127B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345"/>
      </w:tblGrid>
      <w:tr w:rsidR="000450C3" w:rsidRPr="006D127B" w14:paraId="2A39EC60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1BBF8" w14:textId="53AB29F7" w:rsidR="000450C3" w:rsidRPr="006D127B" w:rsidRDefault="004672C3" w:rsidP="006D127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6D127B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0450C3" w:rsidRPr="006D127B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4F016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2E3B5169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aviation transport and maritime transport Acts and regulations</w:t>
            </w:r>
          </w:p>
          <w:p w14:paraId="34AF05AF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79CA90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05CD4CD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45C71D2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79876BB6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dangerous goods</w:t>
            </w:r>
          </w:p>
          <w:p w14:paraId="5B3C30EF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2F2E1891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1671410E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items that are prohibited</w:t>
            </w:r>
          </w:p>
          <w:p w14:paraId="11D9696A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CADCB3E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125AEB28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44FC2B02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951D4D6" w14:textId="5B4BF5EB" w:rsidR="00CD7513" w:rsidRPr="006D127B" w:rsidRDefault="00CD751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procedures for selecting a random and continuous sample of persons passing through the screening point</w:t>
            </w:r>
          </w:p>
          <w:p w14:paraId="190ABE86" w14:textId="45214B48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C3BE981" w14:textId="34BD16D2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5521476F" w14:textId="4C251574" w:rsidR="00CD7513" w:rsidRPr="006D127B" w:rsidRDefault="00CD751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using and storing hazardous materials and substances</w:t>
            </w:r>
          </w:p>
          <w:p w14:paraId="3179D700" w14:textId="58A14F0C" w:rsidR="000450C3" w:rsidRPr="006D127B" w:rsidRDefault="002C442E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0450C3" w:rsidRPr="006D127B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450C3" w:rsidRPr="006D127B" w14:paraId="6F2097E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DDC65" w14:textId="77777777" w:rsidR="000450C3" w:rsidRPr="006D127B" w:rsidRDefault="000450C3" w:rsidP="006D127B">
            <w:pPr>
              <w:spacing w:before="120" w:after="120" w:line="240" w:lineRule="auto"/>
              <w:rPr>
                <w:rFonts w:eastAsia="Calibri" w:cs="Calibri"/>
              </w:rPr>
            </w:pPr>
            <w:r w:rsidRPr="006D127B">
              <w:rPr>
                <w:rFonts w:eastAsia="Calibri" w:cs="Calibri"/>
                <w:b/>
                <w:i/>
              </w:rPr>
              <w:t>Relevant persons</w:t>
            </w:r>
            <w:r w:rsidRPr="006D127B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CC709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clients and their staff</w:t>
            </w:r>
          </w:p>
          <w:p w14:paraId="5D1C94E3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2C88A29B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emergency services personnel (police, ambulance, fire brigade)</w:t>
            </w:r>
          </w:p>
          <w:p w14:paraId="10D2DB7E" w14:textId="77777777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043B39AF" w14:textId="51906CCC" w:rsidR="000450C3" w:rsidRPr="006D127B" w:rsidRDefault="000450C3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8C7F87" w:rsidRPr="006D127B" w14:paraId="2767551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632F3" w14:textId="4C5758CF" w:rsidR="008C7F87" w:rsidRPr="006D127B" w:rsidRDefault="008C7F87" w:rsidP="006D127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6D127B">
              <w:rPr>
                <w:rFonts w:eastAsia="Calibri" w:cs="Calibri"/>
                <w:b/>
                <w:i/>
              </w:rPr>
              <w:t>Interpersonal techniques</w:t>
            </w:r>
            <w:r w:rsidRPr="006D127B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6EBA5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 xml:space="preserve">active listening </w:t>
            </w:r>
          </w:p>
          <w:p w14:paraId="14BAE8BE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being non-judgemental</w:t>
            </w:r>
          </w:p>
          <w:p w14:paraId="617F85A8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being respectful and non-discriminatory</w:t>
            </w:r>
          </w:p>
          <w:p w14:paraId="7437668E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constructive feedback</w:t>
            </w:r>
          </w:p>
          <w:p w14:paraId="0C663E57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control of tone of voice and body language</w:t>
            </w:r>
          </w:p>
          <w:p w14:paraId="497240AF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3F285271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demonstrating flexibility and willingness to negotiate</w:t>
            </w:r>
          </w:p>
          <w:p w14:paraId="08EF7CDD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effective verbal and non-verbal communication</w:t>
            </w:r>
          </w:p>
          <w:p w14:paraId="6695EC85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maintaining professionalism</w:t>
            </w:r>
          </w:p>
          <w:p w14:paraId="209F9A09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25E51E71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reflection and summarising</w:t>
            </w:r>
          </w:p>
          <w:p w14:paraId="61CDA05A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two-way interaction</w:t>
            </w:r>
          </w:p>
          <w:p w14:paraId="288D8B97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use of plain English</w:t>
            </w:r>
          </w:p>
          <w:p w14:paraId="1D0D6EFB" w14:textId="2CAAABD9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8C7F87" w:rsidRPr="006D127B" w14:paraId="74872E03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61A2E" w14:textId="45EAFEB7" w:rsidR="008C7F87" w:rsidRPr="006D127B" w:rsidRDefault="008C7F87" w:rsidP="006D127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6D127B">
              <w:rPr>
                <w:rFonts w:eastAsia="Calibri" w:cs="Times New Roman"/>
                <w:b/>
                <w:i/>
              </w:rPr>
              <w:t>Social and cultural differences</w:t>
            </w:r>
            <w:r w:rsidRPr="006D127B">
              <w:rPr>
                <w:rFonts w:eastAsia="Calibri" w:cs="Times New Roman"/>
              </w:rPr>
              <w:t xml:space="preserve"> may be expressed in</w:t>
            </w:r>
            <w:r w:rsidRPr="006D127B">
              <w:rPr>
                <w:rFonts w:eastAsia="Calibri" w:cs="Times New Roman"/>
                <w:b/>
              </w:rPr>
              <w:t>:</w:t>
            </w:r>
            <w:r w:rsidRPr="006D127B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A9D40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age</w:t>
            </w:r>
          </w:p>
          <w:p w14:paraId="5AAF9A3B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beliefs, values or practices</w:t>
            </w:r>
          </w:p>
          <w:p w14:paraId="1DBCBE8D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cognitive (intellectual) ability</w:t>
            </w:r>
          </w:p>
          <w:p w14:paraId="6CE6D706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conventions of gender and sexuality</w:t>
            </w:r>
          </w:p>
          <w:p w14:paraId="6ED3FD09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cultural stereotypes</w:t>
            </w:r>
          </w:p>
          <w:p w14:paraId="559F25D9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dress</w:t>
            </w:r>
          </w:p>
          <w:p w14:paraId="557BDF1B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ethnicity</w:t>
            </w:r>
          </w:p>
          <w:p w14:paraId="0C2AF085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food or diet</w:t>
            </w:r>
          </w:p>
          <w:p w14:paraId="6659CC65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kinship, family structure and relationships</w:t>
            </w:r>
          </w:p>
          <w:p w14:paraId="1E0333BB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language skills</w:t>
            </w:r>
          </w:p>
          <w:p w14:paraId="7BE45C21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personal history and experiences which may be traumatic</w:t>
            </w:r>
          </w:p>
          <w:p w14:paraId="02AF5DF8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physical, emotional and intellectual differences</w:t>
            </w:r>
          </w:p>
          <w:p w14:paraId="1CB4AFDD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race</w:t>
            </w:r>
          </w:p>
          <w:p w14:paraId="5ACB70AD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religious and spiritual observances</w:t>
            </w:r>
          </w:p>
          <w:p w14:paraId="49AE80F4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social conventions</w:t>
            </w:r>
          </w:p>
          <w:p w14:paraId="37272A1B" w14:textId="2A8F603A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B54318" w:rsidRPr="006D127B" w14:paraId="5BE57863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14ADF" w14:textId="4BDB0977" w:rsidR="00B54318" w:rsidRPr="006D127B" w:rsidRDefault="00B54318" w:rsidP="006D127B">
            <w:pPr>
              <w:spacing w:before="120" w:after="120" w:line="240" w:lineRule="auto"/>
              <w:rPr>
                <w:rFonts w:eastAsia="Calibri" w:cs="Calibri"/>
              </w:rPr>
            </w:pPr>
            <w:r w:rsidRPr="006D127B">
              <w:rPr>
                <w:rFonts w:eastAsia="Calibri" w:cs="Calibri"/>
                <w:b/>
                <w:i/>
              </w:rPr>
              <w:t xml:space="preserve">Positive </w:t>
            </w:r>
            <w:r w:rsidR="00BA5707" w:rsidRPr="006D127B">
              <w:rPr>
                <w:rFonts w:eastAsia="Calibri" w:cs="Calibri"/>
                <w:b/>
                <w:i/>
              </w:rPr>
              <w:t>results</w:t>
            </w:r>
            <w:r w:rsidRPr="006D127B">
              <w:rPr>
                <w:rFonts w:eastAsia="Calibri" w:cs="Calibri"/>
                <w:b/>
                <w:i/>
              </w:rPr>
              <w:t xml:space="preserve"> </w:t>
            </w:r>
            <w:r w:rsidRPr="006D127B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20C7B" w14:textId="596B53FB" w:rsidR="00B54318" w:rsidRPr="006D127B" w:rsidRDefault="00B54318" w:rsidP="006D127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the audible or vis</w:t>
            </w:r>
            <w:r w:rsidR="00BA5707"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ual</w:t>
            </w:r>
            <w:r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alarm produced by the </w:t>
            </w:r>
            <w:r w:rsidR="00BA5707"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equipment </w:t>
            </w:r>
            <w:r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when indicating the presence of a target amount of </w:t>
            </w:r>
            <w:r w:rsidR="00BA5707"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explosive material </w:t>
            </w:r>
            <w:r w:rsidR="00CB6FCB"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within the range of the </w:t>
            </w:r>
            <w:r w:rsidR="00BA5707"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equipment </w:t>
            </w:r>
            <w:r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according to the operating program of the </w:t>
            </w:r>
            <w:r w:rsidR="00BA5707" w:rsidRPr="006D127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equipment</w:t>
            </w:r>
          </w:p>
        </w:tc>
      </w:tr>
      <w:tr w:rsidR="008C7F87" w:rsidRPr="006D127B" w14:paraId="755FC67E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6398C" w14:textId="77777777" w:rsidR="008C7F87" w:rsidRPr="006D127B" w:rsidRDefault="008C7F87" w:rsidP="006D127B">
            <w:pPr>
              <w:spacing w:before="120" w:after="120" w:line="240" w:lineRule="auto"/>
              <w:rPr>
                <w:rFonts w:eastAsia="Calibri" w:cs="Calibri"/>
              </w:rPr>
            </w:pPr>
            <w:r w:rsidRPr="006D127B">
              <w:rPr>
                <w:rFonts w:eastAsia="Calibri" w:cs="Calibri"/>
                <w:b/>
                <w:i/>
              </w:rPr>
              <w:t>Monitoring</w:t>
            </w:r>
            <w:r w:rsidRPr="006D127B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AAFFE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following procedures to maintain security</w:t>
            </w:r>
          </w:p>
          <w:p w14:paraId="4C0E47C3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maintaining vigilance and awareness to immediately recognise changes in the work area or individual or group behaviour</w:t>
            </w:r>
          </w:p>
          <w:p w14:paraId="5AE3EF4A" w14:textId="0581A5E5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6D127B">
              <w:rPr>
                <w:rFonts w:cs="Calibri"/>
                <w:color w:val="333333"/>
                <w:lang w:eastAsia="en-AU"/>
              </w:rPr>
              <w:t>recording details of observations or risk situations</w:t>
            </w:r>
          </w:p>
        </w:tc>
      </w:tr>
      <w:tr w:rsidR="008C7F87" w:rsidRPr="006D127B" w14:paraId="1E16EA04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EBD17" w14:textId="77777777" w:rsidR="008C7F87" w:rsidRPr="006D127B" w:rsidRDefault="008C7F87" w:rsidP="006D127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6D127B">
              <w:rPr>
                <w:b/>
                <w:i/>
              </w:rPr>
              <w:t xml:space="preserve">Security risks </w:t>
            </w:r>
            <w:r w:rsidRPr="006D127B">
              <w:t>may relate to</w:t>
            </w:r>
            <w:r w:rsidRPr="006D127B">
              <w:rPr>
                <w:b/>
              </w:rPr>
              <w:t>:</w:t>
            </w:r>
            <w:r w:rsidRPr="006D127B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91C28" w14:textId="7BBE6F82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 xml:space="preserve">injury to persons, </w:t>
            </w:r>
            <w:r w:rsidR="00B064CD" w:rsidRPr="006D127B">
              <w:rPr>
                <w:rFonts w:eastAsia="Times New Roman" w:cs="Calibri"/>
                <w:bCs/>
                <w:color w:val="333333"/>
                <w:lang w:eastAsia="en-AU"/>
              </w:rPr>
              <w:t>e.g.</w:t>
            </w: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 xml:space="preserve"> staff and members of the public</w:t>
            </w:r>
          </w:p>
          <w:p w14:paraId="697A0DA9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persons acting suspiciously</w:t>
            </w:r>
          </w:p>
          <w:p w14:paraId="0A6AF227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persons carrying prohibited items such as weapons</w:t>
            </w:r>
          </w:p>
          <w:p w14:paraId="43D868E8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persons suffering from emotional or physical distress</w:t>
            </w:r>
          </w:p>
          <w:p w14:paraId="603D6299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persons who are drug affected or under the influence of intoxicating substances</w:t>
            </w:r>
          </w:p>
          <w:p w14:paraId="2DFC6B03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persons with criminal intent</w:t>
            </w:r>
          </w:p>
          <w:p w14:paraId="47A22D5A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presence of biological hazards or chemicals</w:t>
            </w:r>
          </w:p>
          <w:p w14:paraId="33B2B8AD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presence of explosives</w:t>
            </w:r>
          </w:p>
          <w:p w14:paraId="6A639CA9" w14:textId="77777777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potential terrorist activity</w:t>
            </w:r>
          </w:p>
          <w:p w14:paraId="0A7DFB1B" w14:textId="59C5F045" w:rsidR="008C7F87" w:rsidRPr="006D127B" w:rsidRDefault="008C7F87" w:rsidP="006D127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6D127B">
              <w:rPr>
                <w:rFonts w:eastAsia="Times New Roman" w:cs="Calibri"/>
                <w:bCs/>
                <w:color w:val="333333"/>
                <w:lang w:eastAsia="en-AU"/>
              </w:rPr>
              <w:t>suspicious packages, bags or substances</w:t>
            </w:r>
          </w:p>
        </w:tc>
      </w:tr>
    </w:tbl>
    <w:p w14:paraId="701C5F8F" w14:textId="77777777" w:rsidR="000450C3" w:rsidRPr="006D127B" w:rsidRDefault="000450C3" w:rsidP="006D127B">
      <w:pPr>
        <w:spacing w:before="120" w:after="120" w:line="240" w:lineRule="auto"/>
      </w:pPr>
    </w:p>
    <w:p w14:paraId="3EB00879" w14:textId="2A250962" w:rsidR="00347808" w:rsidRPr="006D127B" w:rsidRDefault="00347808" w:rsidP="006D127B">
      <w:pPr>
        <w:spacing w:before="120" w:after="120" w:line="240" w:lineRule="auto"/>
      </w:pPr>
    </w:p>
    <w:sectPr w:rsidR="00347808" w:rsidRPr="006D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5882" w14:textId="77777777" w:rsidR="008E0D5B" w:rsidRDefault="008E0D5B" w:rsidP="008B6BD6">
      <w:pPr>
        <w:spacing w:after="0" w:line="240" w:lineRule="auto"/>
      </w:pPr>
      <w:r>
        <w:separator/>
      </w:r>
    </w:p>
  </w:endnote>
  <w:endnote w:type="continuationSeparator" w:id="0">
    <w:p w14:paraId="3488889F" w14:textId="77777777" w:rsidR="008E0D5B" w:rsidRDefault="008E0D5B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C8E7" w14:textId="77777777" w:rsidR="008E0D5B" w:rsidRDefault="008E0D5B" w:rsidP="008B6BD6">
      <w:pPr>
        <w:spacing w:after="0" w:line="240" w:lineRule="auto"/>
      </w:pPr>
      <w:r>
        <w:separator/>
      </w:r>
    </w:p>
  </w:footnote>
  <w:footnote w:type="continuationSeparator" w:id="0">
    <w:p w14:paraId="332106F7" w14:textId="77777777" w:rsidR="008E0D5B" w:rsidRDefault="008E0D5B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8E0D5B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8E0D5B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661A"/>
    <w:multiLevelType w:val="hybridMultilevel"/>
    <w:tmpl w:val="93A4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1C8E"/>
    <w:multiLevelType w:val="hybridMultilevel"/>
    <w:tmpl w:val="5256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176D"/>
    <w:multiLevelType w:val="hybridMultilevel"/>
    <w:tmpl w:val="EB5E0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0"/>
  </w:num>
  <w:num w:numId="5">
    <w:abstractNumId w:val="22"/>
  </w:num>
  <w:num w:numId="6">
    <w:abstractNumId w:val="23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19"/>
  </w:num>
  <w:num w:numId="15">
    <w:abstractNumId w:val="2"/>
  </w:num>
  <w:num w:numId="16">
    <w:abstractNumId w:val="25"/>
  </w:num>
  <w:num w:numId="17">
    <w:abstractNumId w:val="3"/>
  </w:num>
  <w:num w:numId="18">
    <w:abstractNumId w:val="11"/>
  </w:num>
  <w:num w:numId="19">
    <w:abstractNumId w:val="6"/>
  </w:num>
  <w:num w:numId="20">
    <w:abstractNumId w:val="1"/>
  </w:num>
  <w:num w:numId="21">
    <w:abstractNumId w:val="9"/>
  </w:num>
  <w:num w:numId="22">
    <w:abstractNumId w:val="4"/>
  </w:num>
  <w:num w:numId="23">
    <w:abstractNumId w:val="15"/>
  </w:num>
  <w:num w:numId="24">
    <w:abstractNumId w:val="25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5210"/>
    <w:rsid w:val="0001587F"/>
    <w:rsid w:val="000221D3"/>
    <w:rsid w:val="00022EB9"/>
    <w:rsid w:val="00031F2B"/>
    <w:rsid w:val="000406F6"/>
    <w:rsid w:val="00041598"/>
    <w:rsid w:val="00041FB2"/>
    <w:rsid w:val="0004213A"/>
    <w:rsid w:val="000450C3"/>
    <w:rsid w:val="000519F4"/>
    <w:rsid w:val="00051A09"/>
    <w:rsid w:val="000543DF"/>
    <w:rsid w:val="000544B6"/>
    <w:rsid w:val="00057E31"/>
    <w:rsid w:val="00063512"/>
    <w:rsid w:val="000650A8"/>
    <w:rsid w:val="00066C3C"/>
    <w:rsid w:val="00074020"/>
    <w:rsid w:val="00075F9C"/>
    <w:rsid w:val="00075F9F"/>
    <w:rsid w:val="00076345"/>
    <w:rsid w:val="00076E2D"/>
    <w:rsid w:val="00076FDE"/>
    <w:rsid w:val="000818B1"/>
    <w:rsid w:val="00083B5C"/>
    <w:rsid w:val="000905CE"/>
    <w:rsid w:val="000955C4"/>
    <w:rsid w:val="00097870"/>
    <w:rsid w:val="000A2B19"/>
    <w:rsid w:val="000A7B57"/>
    <w:rsid w:val="000A7C01"/>
    <w:rsid w:val="000B0A4B"/>
    <w:rsid w:val="000B0F23"/>
    <w:rsid w:val="000B13ED"/>
    <w:rsid w:val="000B1D4E"/>
    <w:rsid w:val="000B22A3"/>
    <w:rsid w:val="000B7208"/>
    <w:rsid w:val="000D0360"/>
    <w:rsid w:val="000D05F1"/>
    <w:rsid w:val="000D3C65"/>
    <w:rsid w:val="000D4939"/>
    <w:rsid w:val="000D5E7A"/>
    <w:rsid w:val="000D6F7B"/>
    <w:rsid w:val="000E0653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483"/>
    <w:rsid w:val="000F57F4"/>
    <w:rsid w:val="000F59BC"/>
    <w:rsid w:val="000F70F0"/>
    <w:rsid w:val="00110F88"/>
    <w:rsid w:val="00115B40"/>
    <w:rsid w:val="001160F3"/>
    <w:rsid w:val="00117FD8"/>
    <w:rsid w:val="0012146F"/>
    <w:rsid w:val="00122E24"/>
    <w:rsid w:val="00123F4B"/>
    <w:rsid w:val="00126553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1FAF"/>
    <w:rsid w:val="001526DB"/>
    <w:rsid w:val="00152B62"/>
    <w:rsid w:val="0015706B"/>
    <w:rsid w:val="0016046D"/>
    <w:rsid w:val="00162F33"/>
    <w:rsid w:val="00164F7D"/>
    <w:rsid w:val="00167DBF"/>
    <w:rsid w:val="001717F2"/>
    <w:rsid w:val="001722B4"/>
    <w:rsid w:val="0017258F"/>
    <w:rsid w:val="00172D72"/>
    <w:rsid w:val="00181554"/>
    <w:rsid w:val="00181DB8"/>
    <w:rsid w:val="0018222E"/>
    <w:rsid w:val="001831E2"/>
    <w:rsid w:val="001844AC"/>
    <w:rsid w:val="001B1C21"/>
    <w:rsid w:val="001B29A3"/>
    <w:rsid w:val="001B3600"/>
    <w:rsid w:val="001B5155"/>
    <w:rsid w:val="001B5C5A"/>
    <w:rsid w:val="001C44DB"/>
    <w:rsid w:val="001C5E02"/>
    <w:rsid w:val="001C7D96"/>
    <w:rsid w:val="001C7FE0"/>
    <w:rsid w:val="001D1282"/>
    <w:rsid w:val="001D4703"/>
    <w:rsid w:val="001E011A"/>
    <w:rsid w:val="001E34CC"/>
    <w:rsid w:val="001F3A28"/>
    <w:rsid w:val="001F5CD6"/>
    <w:rsid w:val="001F63AB"/>
    <w:rsid w:val="00202369"/>
    <w:rsid w:val="002101EA"/>
    <w:rsid w:val="00210CC7"/>
    <w:rsid w:val="00211198"/>
    <w:rsid w:val="00212B78"/>
    <w:rsid w:val="00213161"/>
    <w:rsid w:val="00214993"/>
    <w:rsid w:val="00232D92"/>
    <w:rsid w:val="002339EC"/>
    <w:rsid w:val="00233CED"/>
    <w:rsid w:val="002344D8"/>
    <w:rsid w:val="00234838"/>
    <w:rsid w:val="00236288"/>
    <w:rsid w:val="00236B8A"/>
    <w:rsid w:val="00237770"/>
    <w:rsid w:val="00242385"/>
    <w:rsid w:val="00246523"/>
    <w:rsid w:val="00253D38"/>
    <w:rsid w:val="00261896"/>
    <w:rsid w:val="00262CA7"/>
    <w:rsid w:val="00262F78"/>
    <w:rsid w:val="00267DB0"/>
    <w:rsid w:val="00270425"/>
    <w:rsid w:val="00274851"/>
    <w:rsid w:val="00275606"/>
    <w:rsid w:val="00275674"/>
    <w:rsid w:val="0027618E"/>
    <w:rsid w:val="00276ACD"/>
    <w:rsid w:val="00277A76"/>
    <w:rsid w:val="002828F6"/>
    <w:rsid w:val="00282976"/>
    <w:rsid w:val="00284281"/>
    <w:rsid w:val="0028540A"/>
    <w:rsid w:val="002859D1"/>
    <w:rsid w:val="002919AD"/>
    <w:rsid w:val="002A06D3"/>
    <w:rsid w:val="002A30DA"/>
    <w:rsid w:val="002A4EE1"/>
    <w:rsid w:val="002B5BC9"/>
    <w:rsid w:val="002B5CE5"/>
    <w:rsid w:val="002C10C1"/>
    <w:rsid w:val="002C3217"/>
    <w:rsid w:val="002C38C4"/>
    <w:rsid w:val="002C442E"/>
    <w:rsid w:val="002D02BA"/>
    <w:rsid w:val="002D0518"/>
    <w:rsid w:val="002D33E3"/>
    <w:rsid w:val="002D40FB"/>
    <w:rsid w:val="002E44F1"/>
    <w:rsid w:val="002E6879"/>
    <w:rsid w:val="002E6CAC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783B"/>
    <w:rsid w:val="003210FE"/>
    <w:rsid w:val="0032351F"/>
    <w:rsid w:val="0032496B"/>
    <w:rsid w:val="00324AD5"/>
    <w:rsid w:val="0032682A"/>
    <w:rsid w:val="003274BD"/>
    <w:rsid w:val="00335B14"/>
    <w:rsid w:val="003361F0"/>
    <w:rsid w:val="003412A7"/>
    <w:rsid w:val="00342951"/>
    <w:rsid w:val="00344FC4"/>
    <w:rsid w:val="00347551"/>
    <w:rsid w:val="00347808"/>
    <w:rsid w:val="003479EB"/>
    <w:rsid w:val="0035033B"/>
    <w:rsid w:val="0035159A"/>
    <w:rsid w:val="00352B6A"/>
    <w:rsid w:val="00352F12"/>
    <w:rsid w:val="003545A5"/>
    <w:rsid w:val="0035572E"/>
    <w:rsid w:val="00355BBD"/>
    <w:rsid w:val="00356698"/>
    <w:rsid w:val="00364275"/>
    <w:rsid w:val="00371D22"/>
    <w:rsid w:val="00376FD4"/>
    <w:rsid w:val="00381158"/>
    <w:rsid w:val="00382C0D"/>
    <w:rsid w:val="00384963"/>
    <w:rsid w:val="00385F52"/>
    <w:rsid w:val="00387B8E"/>
    <w:rsid w:val="0039208D"/>
    <w:rsid w:val="00393C35"/>
    <w:rsid w:val="00396154"/>
    <w:rsid w:val="003A11A6"/>
    <w:rsid w:val="003A5AFA"/>
    <w:rsid w:val="003A5B0E"/>
    <w:rsid w:val="003A6E86"/>
    <w:rsid w:val="003B043F"/>
    <w:rsid w:val="003B5B93"/>
    <w:rsid w:val="003B65A3"/>
    <w:rsid w:val="003B7BBE"/>
    <w:rsid w:val="003C1C1D"/>
    <w:rsid w:val="003C6536"/>
    <w:rsid w:val="003C7308"/>
    <w:rsid w:val="003D05A3"/>
    <w:rsid w:val="003D2FDA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3F6BC6"/>
    <w:rsid w:val="00401CA5"/>
    <w:rsid w:val="00401ED4"/>
    <w:rsid w:val="00401EF3"/>
    <w:rsid w:val="0040486C"/>
    <w:rsid w:val="00410AA9"/>
    <w:rsid w:val="0041240C"/>
    <w:rsid w:val="004175AC"/>
    <w:rsid w:val="004178D4"/>
    <w:rsid w:val="00420FDB"/>
    <w:rsid w:val="00421DCF"/>
    <w:rsid w:val="004242B5"/>
    <w:rsid w:val="004273C5"/>
    <w:rsid w:val="00430FE2"/>
    <w:rsid w:val="00434241"/>
    <w:rsid w:val="004411D2"/>
    <w:rsid w:val="00444439"/>
    <w:rsid w:val="004510F4"/>
    <w:rsid w:val="00452EEA"/>
    <w:rsid w:val="00463D61"/>
    <w:rsid w:val="00463EE2"/>
    <w:rsid w:val="004672C3"/>
    <w:rsid w:val="0046792D"/>
    <w:rsid w:val="0048255C"/>
    <w:rsid w:val="004833C5"/>
    <w:rsid w:val="004843C0"/>
    <w:rsid w:val="00484A4F"/>
    <w:rsid w:val="00487383"/>
    <w:rsid w:val="004909B4"/>
    <w:rsid w:val="0049475D"/>
    <w:rsid w:val="00495012"/>
    <w:rsid w:val="004A5B43"/>
    <w:rsid w:val="004A6D38"/>
    <w:rsid w:val="004B0355"/>
    <w:rsid w:val="004B4749"/>
    <w:rsid w:val="004B5B44"/>
    <w:rsid w:val="004B61B2"/>
    <w:rsid w:val="004B690D"/>
    <w:rsid w:val="004C2012"/>
    <w:rsid w:val="004C207E"/>
    <w:rsid w:val="004C2F99"/>
    <w:rsid w:val="004C39FA"/>
    <w:rsid w:val="004C42B1"/>
    <w:rsid w:val="004C4BB3"/>
    <w:rsid w:val="004C4CC0"/>
    <w:rsid w:val="004C6EB2"/>
    <w:rsid w:val="004C780F"/>
    <w:rsid w:val="004C7ABD"/>
    <w:rsid w:val="004D212F"/>
    <w:rsid w:val="004D692E"/>
    <w:rsid w:val="004D6B6F"/>
    <w:rsid w:val="004E1B3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5630"/>
    <w:rsid w:val="00516F4E"/>
    <w:rsid w:val="0052080D"/>
    <w:rsid w:val="005225EA"/>
    <w:rsid w:val="005226C7"/>
    <w:rsid w:val="00522EC4"/>
    <w:rsid w:val="005240D9"/>
    <w:rsid w:val="00524616"/>
    <w:rsid w:val="00531EEE"/>
    <w:rsid w:val="00533D80"/>
    <w:rsid w:val="00536501"/>
    <w:rsid w:val="005405BD"/>
    <w:rsid w:val="00542777"/>
    <w:rsid w:val="00543A5C"/>
    <w:rsid w:val="005510A5"/>
    <w:rsid w:val="005511AB"/>
    <w:rsid w:val="00551F02"/>
    <w:rsid w:val="00555265"/>
    <w:rsid w:val="00555D11"/>
    <w:rsid w:val="005613DF"/>
    <w:rsid w:val="00563CA6"/>
    <w:rsid w:val="00564B1D"/>
    <w:rsid w:val="00564B47"/>
    <w:rsid w:val="00564C07"/>
    <w:rsid w:val="00564D1D"/>
    <w:rsid w:val="005714D8"/>
    <w:rsid w:val="00574325"/>
    <w:rsid w:val="005771AE"/>
    <w:rsid w:val="0057766E"/>
    <w:rsid w:val="0058078C"/>
    <w:rsid w:val="00582D7B"/>
    <w:rsid w:val="005842DA"/>
    <w:rsid w:val="005866F9"/>
    <w:rsid w:val="005900F9"/>
    <w:rsid w:val="00597FE2"/>
    <w:rsid w:val="005A2B04"/>
    <w:rsid w:val="005A7705"/>
    <w:rsid w:val="005B2DF4"/>
    <w:rsid w:val="005B3B7D"/>
    <w:rsid w:val="005B670C"/>
    <w:rsid w:val="005C2A5C"/>
    <w:rsid w:val="005C3D43"/>
    <w:rsid w:val="005C5E5B"/>
    <w:rsid w:val="005D0B6B"/>
    <w:rsid w:val="005D32B2"/>
    <w:rsid w:val="005D5E5C"/>
    <w:rsid w:val="005D6649"/>
    <w:rsid w:val="005E0977"/>
    <w:rsid w:val="005E1682"/>
    <w:rsid w:val="005E3A48"/>
    <w:rsid w:val="005E6311"/>
    <w:rsid w:val="005E6B92"/>
    <w:rsid w:val="005F23D7"/>
    <w:rsid w:val="005F2C56"/>
    <w:rsid w:val="005F30CA"/>
    <w:rsid w:val="00602AC2"/>
    <w:rsid w:val="006041A7"/>
    <w:rsid w:val="00604678"/>
    <w:rsid w:val="00604788"/>
    <w:rsid w:val="006107A9"/>
    <w:rsid w:val="00611A60"/>
    <w:rsid w:val="006143CD"/>
    <w:rsid w:val="006146FA"/>
    <w:rsid w:val="0062140C"/>
    <w:rsid w:val="0062213A"/>
    <w:rsid w:val="006234EF"/>
    <w:rsid w:val="00632D0C"/>
    <w:rsid w:val="00633488"/>
    <w:rsid w:val="006336F4"/>
    <w:rsid w:val="00635CF7"/>
    <w:rsid w:val="006415F5"/>
    <w:rsid w:val="00643CDE"/>
    <w:rsid w:val="0064526F"/>
    <w:rsid w:val="00645735"/>
    <w:rsid w:val="00646540"/>
    <w:rsid w:val="00646934"/>
    <w:rsid w:val="00650985"/>
    <w:rsid w:val="0065735D"/>
    <w:rsid w:val="00657F57"/>
    <w:rsid w:val="006618F7"/>
    <w:rsid w:val="006706AE"/>
    <w:rsid w:val="00681B59"/>
    <w:rsid w:val="00681CE2"/>
    <w:rsid w:val="00687527"/>
    <w:rsid w:val="00691005"/>
    <w:rsid w:val="00692B8E"/>
    <w:rsid w:val="0069361A"/>
    <w:rsid w:val="00693EA1"/>
    <w:rsid w:val="00694108"/>
    <w:rsid w:val="0069727A"/>
    <w:rsid w:val="006A2E5A"/>
    <w:rsid w:val="006A37A3"/>
    <w:rsid w:val="006A39EA"/>
    <w:rsid w:val="006A4842"/>
    <w:rsid w:val="006A5CF3"/>
    <w:rsid w:val="006A79D5"/>
    <w:rsid w:val="006B049E"/>
    <w:rsid w:val="006C1398"/>
    <w:rsid w:val="006C1C10"/>
    <w:rsid w:val="006C5C56"/>
    <w:rsid w:val="006C64B7"/>
    <w:rsid w:val="006D0EA0"/>
    <w:rsid w:val="006D127B"/>
    <w:rsid w:val="006D17D4"/>
    <w:rsid w:val="006D1ADC"/>
    <w:rsid w:val="006D3D72"/>
    <w:rsid w:val="006D79E8"/>
    <w:rsid w:val="006E69DC"/>
    <w:rsid w:val="006E716C"/>
    <w:rsid w:val="006E76A2"/>
    <w:rsid w:val="006F1F90"/>
    <w:rsid w:val="00701666"/>
    <w:rsid w:val="00713199"/>
    <w:rsid w:val="007131D1"/>
    <w:rsid w:val="0071339C"/>
    <w:rsid w:val="007174D4"/>
    <w:rsid w:val="00720745"/>
    <w:rsid w:val="0072277A"/>
    <w:rsid w:val="007235DB"/>
    <w:rsid w:val="007263E5"/>
    <w:rsid w:val="0073551E"/>
    <w:rsid w:val="0073627E"/>
    <w:rsid w:val="007459D5"/>
    <w:rsid w:val="00747DDE"/>
    <w:rsid w:val="0075551A"/>
    <w:rsid w:val="007559A7"/>
    <w:rsid w:val="00762EF7"/>
    <w:rsid w:val="00765437"/>
    <w:rsid w:val="00766006"/>
    <w:rsid w:val="007664F6"/>
    <w:rsid w:val="0077023C"/>
    <w:rsid w:val="00770752"/>
    <w:rsid w:val="00771CB7"/>
    <w:rsid w:val="00772CC4"/>
    <w:rsid w:val="0077343C"/>
    <w:rsid w:val="007762B1"/>
    <w:rsid w:val="00777CAC"/>
    <w:rsid w:val="00784220"/>
    <w:rsid w:val="00785246"/>
    <w:rsid w:val="007856FF"/>
    <w:rsid w:val="007862EC"/>
    <w:rsid w:val="00786D78"/>
    <w:rsid w:val="00787FB2"/>
    <w:rsid w:val="00791E17"/>
    <w:rsid w:val="00791FAE"/>
    <w:rsid w:val="00792B2D"/>
    <w:rsid w:val="00794410"/>
    <w:rsid w:val="00796B09"/>
    <w:rsid w:val="00796BA8"/>
    <w:rsid w:val="0079761B"/>
    <w:rsid w:val="007977C4"/>
    <w:rsid w:val="00797BD1"/>
    <w:rsid w:val="007A46B3"/>
    <w:rsid w:val="007A584D"/>
    <w:rsid w:val="007B03F6"/>
    <w:rsid w:val="007B0A24"/>
    <w:rsid w:val="007B0E05"/>
    <w:rsid w:val="007B2FEE"/>
    <w:rsid w:val="007B543E"/>
    <w:rsid w:val="007C59CA"/>
    <w:rsid w:val="007D3382"/>
    <w:rsid w:val="007D3C49"/>
    <w:rsid w:val="007D3E13"/>
    <w:rsid w:val="007D733E"/>
    <w:rsid w:val="007E3B8A"/>
    <w:rsid w:val="007F1176"/>
    <w:rsid w:val="007F48D5"/>
    <w:rsid w:val="007F549F"/>
    <w:rsid w:val="007F6766"/>
    <w:rsid w:val="00803622"/>
    <w:rsid w:val="00806B92"/>
    <w:rsid w:val="00820011"/>
    <w:rsid w:val="008200E8"/>
    <w:rsid w:val="0082031D"/>
    <w:rsid w:val="008220AF"/>
    <w:rsid w:val="00825408"/>
    <w:rsid w:val="00826B11"/>
    <w:rsid w:val="00833490"/>
    <w:rsid w:val="00835423"/>
    <w:rsid w:val="00835B33"/>
    <w:rsid w:val="008360DD"/>
    <w:rsid w:val="00837D0B"/>
    <w:rsid w:val="00840F64"/>
    <w:rsid w:val="00845A24"/>
    <w:rsid w:val="008471AA"/>
    <w:rsid w:val="00851BDF"/>
    <w:rsid w:val="008535CB"/>
    <w:rsid w:val="00854210"/>
    <w:rsid w:val="0086184A"/>
    <w:rsid w:val="00861B9D"/>
    <w:rsid w:val="008703B0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8798A"/>
    <w:rsid w:val="00890002"/>
    <w:rsid w:val="00890F41"/>
    <w:rsid w:val="00895DF1"/>
    <w:rsid w:val="00896C49"/>
    <w:rsid w:val="008A20C4"/>
    <w:rsid w:val="008A2465"/>
    <w:rsid w:val="008A5D90"/>
    <w:rsid w:val="008B07E6"/>
    <w:rsid w:val="008B29DC"/>
    <w:rsid w:val="008B4ADC"/>
    <w:rsid w:val="008B65A9"/>
    <w:rsid w:val="008B6BD6"/>
    <w:rsid w:val="008C15F8"/>
    <w:rsid w:val="008C2E3F"/>
    <w:rsid w:val="008C5232"/>
    <w:rsid w:val="008C5747"/>
    <w:rsid w:val="008C6562"/>
    <w:rsid w:val="008C7F87"/>
    <w:rsid w:val="008D2FAD"/>
    <w:rsid w:val="008D3885"/>
    <w:rsid w:val="008D4200"/>
    <w:rsid w:val="008D5402"/>
    <w:rsid w:val="008E0D5B"/>
    <w:rsid w:val="008E5DD6"/>
    <w:rsid w:val="008F0EB6"/>
    <w:rsid w:val="008F1A02"/>
    <w:rsid w:val="008F5AD2"/>
    <w:rsid w:val="00903029"/>
    <w:rsid w:val="00903B33"/>
    <w:rsid w:val="0090548A"/>
    <w:rsid w:val="00906F8F"/>
    <w:rsid w:val="00911E93"/>
    <w:rsid w:val="009123F9"/>
    <w:rsid w:val="00915A6B"/>
    <w:rsid w:val="00916049"/>
    <w:rsid w:val="00916952"/>
    <w:rsid w:val="00916E7F"/>
    <w:rsid w:val="00922FD2"/>
    <w:rsid w:val="00923E61"/>
    <w:rsid w:val="009274C0"/>
    <w:rsid w:val="00927983"/>
    <w:rsid w:val="009300F5"/>
    <w:rsid w:val="00931DC7"/>
    <w:rsid w:val="00932F79"/>
    <w:rsid w:val="00933826"/>
    <w:rsid w:val="00940F8D"/>
    <w:rsid w:val="009427AB"/>
    <w:rsid w:val="009448A8"/>
    <w:rsid w:val="00945418"/>
    <w:rsid w:val="00945528"/>
    <w:rsid w:val="0094568D"/>
    <w:rsid w:val="00947E1C"/>
    <w:rsid w:val="009502CF"/>
    <w:rsid w:val="00950DB4"/>
    <w:rsid w:val="00952214"/>
    <w:rsid w:val="00961700"/>
    <w:rsid w:val="009648C6"/>
    <w:rsid w:val="0096503B"/>
    <w:rsid w:val="00966E1B"/>
    <w:rsid w:val="00971DAE"/>
    <w:rsid w:val="00983A7F"/>
    <w:rsid w:val="00983CAE"/>
    <w:rsid w:val="009857BE"/>
    <w:rsid w:val="00985CF4"/>
    <w:rsid w:val="00991698"/>
    <w:rsid w:val="0099296E"/>
    <w:rsid w:val="009939D5"/>
    <w:rsid w:val="009A108F"/>
    <w:rsid w:val="009A3749"/>
    <w:rsid w:val="009A3F8F"/>
    <w:rsid w:val="009A623F"/>
    <w:rsid w:val="009B0EF2"/>
    <w:rsid w:val="009B33E7"/>
    <w:rsid w:val="009B53B3"/>
    <w:rsid w:val="009B73B2"/>
    <w:rsid w:val="009C07E3"/>
    <w:rsid w:val="009C23FF"/>
    <w:rsid w:val="009C2FE5"/>
    <w:rsid w:val="009E0951"/>
    <w:rsid w:val="009E0EC0"/>
    <w:rsid w:val="009E5B1D"/>
    <w:rsid w:val="009E62ED"/>
    <w:rsid w:val="009F0801"/>
    <w:rsid w:val="009F1256"/>
    <w:rsid w:val="009F2232"/>
    <w:rsid w:val="009F7080"/>
    <w:rsid w:val="00A03BA0"/>
    <w:rsid w:val="00A0560F"/>
    <w:rsid w:val="00A06688"/>
    <w:rsid w:val="00A07E43"/>
    <w:rsid w:val="00A16705"/>
    <w:rsid w:val="00A17355"/>
    <w:rsid w:val="00A20394"/>
    <w:rsid w:val="00A218AE"/>
    <w:rsid w:val="00A21E95"/>
    <w:rsid w:val="00A23E12"/>
    <w:rsid w:val="00A3083C"/>
    <w:rsid w:val="00A3361C"/>
    <w:rsid w:val="00A33620"/>
    <w:rsid w:val="00A34B10"/>
    <w:rsid w:val="00A351FE"/>
    <w:rsid w:val="00A403D6"/>
    <w:rsid w:val="00A465B7"/>
    <w:rsid w:val="00A53538"/>
    <w:rsid w:val="00A56865"/>
    <w:rsid w:val="00A57BFC"/>
    <w:rsid w:val="00A60EED"/>
    <w:rsid w:val="00A74993"/>
    <w:rsid w:val="00A8272E"/>
    <w:rsid w:val="00A83B12"/>
    <w:rsid w:val="00A859EC"/>
    <w:rsid w:val="00A85FF7"/>
    <w:rsid w:val="00A86EDB"/>
    <w:rsid w:val="00A90A18"/>
    <w:rsid w:val="00A96B0B"/>
    <w:rsid w:val="00AA2C06"/>
    <w:rsid w:val="00AA43CC"/>
    <w:rsid w:val="00AA5170"/>
    <w:rsid w:val="00AA5359"/>
    <w:rsid w:val="00AB001A"/>
    <w:rsid w:val="00AB70BF"/>
    <w:rsid w:val="00AC148E"/>
    <w:rsid w:val="00AD0809"/>
    <w:rsid w:val="00AD4D46"/>
    <w:rsid w:val="00AD5A08"/>
    <w:rsid w:val="00AE710A"/>
    <w:rsid w:val="00AE7856"/>
    <w:rsid w:val="00AF2486"/>
    <w:rsid w:val="00AF442A"/>
    <w:rsid w:val="00AF79E6"/>
    <w:rsid w:val="00B064CD"/>
    <w:rsid w:val="00B07044"/>
    <w:rsid w:val="00B076E4"/>
    <w:rsid w:val="00B11EAA"/>
    <w:rsid w:val="00B1354D"/>
    <w:rsid w:val="00B17E0E"/>
    <w:rsid w:val="00B203A8"/>
    <w:rsid w:val="00B212CC"/>
    <w:rsid w:val="00B25CCF"/>
    <w:rsid w:val="00B30C98"/>
    <w:rsid w:val="00B3217D"/>
    <w:rsid w:val="00B322EE"/>
    <w:rsid w:val="00B32AF6"/>
    <w:rsid w:val="00B45A0B"/>
    <w:rsid w:val="00B46109"/>
    <w:rsid w:val="00B47AF5"/>
    <w:rsid w:val="00B54318"/>
    <w:rsid w:val="00B54E48"/>
    <w:rsid w:val="00B55400"/>
    <w:rsid w:val="00B55600"/>
    <w:rsid w:val="00B55B44"/>
    <w:rsid w:val="00B57C8B"/>
    <w:rsid w:val="00B60C60"/>
    <w:rsid w:val="00B640D1"/>
    <w:rsid w:val="00B653E2"/>
    <w:rsid w:val="00B65640"/>
    <w:rsid w:val="00B6637E"/>
    <w:rsid w:val="00B66F70"/>
    <w:rsid w:val="00B70176"/>
    <w:rsid w:val="00B74CB0"/>
    <w:rsid w:val="00B85225"/>
    <w:rsid w:val="00B853E6"/>
    <w:rsid w:val="00B867BD"/>
    <w:rsid w:val="00B86BEC"/>
    <w:rsid w:val="00B878E3"/>
    <w:rsid w:val="00B9055D"/>
    <w:rsid w:val="00B93F8B"/>
    <w:rsid w:val="00B958A0"/>
    <w:rsid w:val="00BA0CD3"/>
    <w:rsid w:val="00BA0F72"/>
    <w:rsid w:val="00BA1C7B"/>
    <w:rsid w:val="00BA41CB"/>
    <w:rsid w:val="00BA51D0"/>
    <w:rsid w:val="00BA5707"/>
    <w:rsid w:val="00BA6B11"/>
    <w:rsid w:val="00BB4704"/>
    <w:rsid w:val="00BC266E"/>
    <w:rsid w:val="00BC3111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3667"/>
    <w:rsid w:val="00C2417A"/>
    <w:rsid w:val="00C249AF"/>
    <w:rsid w:val="00C24BEE"/>
    <w:rsid w:val="00C30C3C"/>
    <w:rsid w:val="00C409A1"/>
    <w:rsid w:val="00C43C32"/>
    <w:rsid w:val="00C50802"/>
    <w:rsid w:val="00C5378E"/>
    <w:rsid w:val="00C538A5"/>
    <w:rsid w:val="00C54166"/>
    <w:rsid w:val="00C56400"/>
    <w:rsid w:val="00C627B8"/>
    <w:rsid w:val="00C62C65"/>
    <w:rsid w:val="00C65D1C"/>
    <w:rsid w:val="00C748E7"/>
    <w:rsid w:val="00CA04C6"/>
    <w:rsid w:val="00CA05F2"/>
    <w:rsid w:val="00CA0E49"/>
    <w:rsid w:val="00CA1CE6"/>
    <w:rsid w:val="00CA210F"/>
    <w:rsid w:val="00CA40C5"/>
    <w:rsid w:val="00CA79BE"/>
    <w:rsid w:val="00CA7BC3"/>
    <w:rsid w:val="00CB02EA"/>
    <w:rsid w:val="00CB0AF3"/>
    <w:rsid w:val="00CB50E3"/>
    <w:rsid w:val="00CB6FCB"/>
    <w:rsid w:val="00CC2ACE"/>
    <w:rsid w:val="00CC6E76"/>
    <w:rsid w:val="00CD07A3"/>
    <w:rsid w:val="00CD0B33"/>
    <w:rsid w:val="00CD528E"/>
    <w:rsid w:val="00CD7513"/>
    <w:rsid w:val="00CE1A7A"/>
    <w:rsid w:val="00CE447A"/>
    <w:rsid w:val="00CE54C6"/>
    <w:rsid w:val="00CE5B60"/>
    <w:rsid w:val="00CE6A36"/>
    <w:rsid w:val="00CE6F97"/>
    <w:rsid w:val="00CE71DA"/>
    <w:rsid w:val="00CF20B2"/>
    <w:rsid w:val="00CF28D7"/>
    <w:rsid w:val="00CF319D"/>
    <w:rsid w:val="00CF4AC3"/>
    <w:rsid w:val="00D01194"/>
    <w:rsid w:val="00D02C39"/>
    <w:rsid w:val="00D05BB2"/>
    <w:rsid w:val="00D11EE2"/>
    <w:rsid w:val="00D245B3"/>
    <w:rsid w:val="00D26EC4"/>
    <w:rsid w:val="00D316F3"/>
    <w:rsid w:val="00D31DFC"/>
    <w:rsid w:val="00D336F3"/>
    <w:rsid w:val="00D47C16"/>
    <w:rsid w:val="00D54256"/>
    <w:rsid w:val="00D5487F"/>
    <w:rsid w:val="00D55005"/>
    <w:rsid w:val="00D56461"/>
    <w:rsid w:val="00D56727"/>
    <w:rsid w:val="00D6076D"/>
    <w:rsid w:val="00D60E87"/>
    <w:rsid w:val="00D64D96"/>
    <w:rsid w:val="00D675EA"/>
    <w:rsid w:val="00D6793F"/>
    <w:rsid w:val="00D7225E"/>
    <w:rsid w:val="00D72785"/>
    <w:rsid w:val="00D74400"/>
    <w:rsid w:val="00D74DE9"/>
    <w:rsid w:val="00D7690A"/>
    <w:rsid w:val="00D77AA4"/>
    <w:rsid w:val="00D82EB4"/>
    <w:rsid w:val="00D8319E"/>
    <w:rsid w:val="00D849E3"/>
    <w:rsid w:val="00D85BE5"/>
    <w:rsid w:val="00D86633"/>
    <w:rsid w:val="00D92B48"/>
    <w:rsid w:val="00D96143"/>
    <w:rsid w:val="00DA04D8"/>
    <w:rsid w:val="00DA7803"/>
    <w:rsid w:val="00DB2681"/>
    <w:rsid w:val="00DB4C12"/>
    <w:rsid w:val="00DB71CF"/>
    <w:rsid w:val="00DC0E01"/>
    <w:rsid w:val="00DC1805"/>
    <w:rsid w:val="00DC36B4"/>
    <w:rsid w:val="00DC6D22"/>
    <w:rsid w:val="00DD0B69"/>
    <w:rsid w:val="00DD35DD"/>
    <w:rsid w:val="00DD4171"/>
    <w:rsid w:val="00DD48CE"/>
    <w:rsid w:val="00DE4630"/>
    <w:rsid w:val="00DF044D"/>
    <w:rsid w:val="00DF31FF"/>
    <w:rsid w:val="00DF3DDB"/>
    <w:rsid w:val="00DF3E91"/>
    <w:rsid w:val="00DF4091"/>
    <w:rsid w:val="00DF610D"/>
    <w:rsid w:val="00DF6BA8"/>
    <w:rsid w:val="00DF76E5"/>
    <w:rsid w:val="00DF79C1"/>
    <w:rsid w:val="00E00934"/>
    <w:rsid w:val="00E0095F"/>
    <w:rsid w:val="00E01B93"/>
    <w:rsid w:val="00E02203"/>
    <w:rsid w:val="00E0222A"/>
    <w:rsid w:val="00E02D24"/>
    <w:rsid w:val="00E02E13"/>
    <w:rsid w:val="00E069C5"/>
    <w:rsid w:val="00E0784D"/>
    <w:rsid w:val="00E12922"/>
    <w:rsid w:val="00E211A3"/>
    <w:rsid w:val="00E21F4D"/>
    <w:rsid w:val="00E228A4"/>
    <w:rsid w:val="00E25175"/>
    <w:rsid w:val="00E2617D"/>
    <w:rsid w:val="00E2754A"/>
    <w:rsid w:val="00E27F10"/>
    <w:rsid w:val="00E3394A"/>
    <w:rsid w:val="00E41BDE"/>
    <w:rsid w:val="00E455E2"/>
    <w:rsid w:val="00E45764"/>
    <w:rsid w:val="00E46838"/>
    <w:rsid w:val="00E50BE3"/>
    <w:rsid w:val="00E50F78"/>
    <w:rsid w:val="00E552AB"/>
    <w:rsid w:val="00E57F2A"/>
    <w:rsid w:val="00E6565D"/>
    <w:rsid w:val="00E65BBE"/>
    <w:rsid w:val="00E66290"/>
    <w:rsid w:val="00E6735B"/>
    <w:rsid w:val="00E7479D"/>
    <w:rsid w:val="00E80B57"/>
    <w:rsid w:val="00E8233A"/>
    <w:rsid w:val="00E830A5"/>
    <w:rsid w:val="00E92E7C"/>
    <w:rsid w:val="00E93794"/>
    <w:rsid w:val="00E95615"/>
    <w:rsid w:val="00E96814"/>
    <w:rsid w:val="00E96AF7"/>
    <w:rsid w:val="00E96BFF"/>
    <w:rsid w:val="00E97EFE"/>
    <w:rsid w:val="00EA01A8"/>
    <w:rsid w:val="00EA2302"/>
    <w:rsid w:val="00EA2BD0"/>
    <w:rsid w:val="00EA5287"/>
    <w:rsid w:val="00EA7AB6"/>
    <w:rsid w:val="00EB0075"/>
    <w:rsid w:val="00EB5365"/>
    <w:rsid w:val="00EB5852"/>
    <w:rsid w:val="00EB65D9"/>
    <w:rsid w:val="00EC0A85"/>
    <w:rsid w:val="00EC459E"/>
    <w:rsid w:val="00EC5649"/>
    <w:rsid w:val="00EC5EE0"/>
    <w:rsid w:val="00EE1D14"/>
    <w:rsid w:val="00EE35BC"/>
    <w:rsid w:val="00EF2527"/>
    <w:rsid w:val="00EF49B5"/>
    <w:rsid w:val="00F03DC5"/>
    <w:rsid w:val="00F0468B"/>
    <w:rsid w:val="00F15962"/>
    <w:rsid w:val="00F16B82"/>
    <w:rsid w:val="00F17194"/>
    <w:rsid w:val="00F174EB"/>
    <w:rsid w:val="00F17C8C"/>
    <w:rsid w:val="00F22BE9"/>
    <w:rsid w:val="00F25283"/>
    <w:rsid w:val="00F25C3D"/>
    <w:rsid w:val="00F30127"/>
    <w:rsid w:val="00F30874"/>
    <w:rsid w:val="00F3248D"/>
    <w:rsid w:val="00F32D32"/>
    <w:rsid w:val="00F34474"/>
    <w:rsid w:val="00F40E18"/>
    <w:rsid w:val="00F43520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331"/>
    <w:rsid w:val="00F8190D"/>
    <w:rsid w:val="00F83083"/>
    <w:rsid w:val="00F8745E"/>
    <w:rsid w:val="00F90824"/>
    <w:rsid w:val="00F93CA4"/>
    <w:rsid w:val="00F9744E"/>
    <w:rsid w:val="00FA1C13"/>
    <w:rsid w:val="00FA3F16"/>
    <w:rsid w:val="00FB18ED"/>
    <w:rsid w:val="00FC1AE2"/>
    <w:rsid w:val="00FC4645"/>
    <w:rsid w:val="00FC487B"/>
    <w:rsid w:val="00FC5A0F"/>
    <w:rsid w:val="00FC606B"/>
    <w:rsid w:val="00FC7675"/>
    <w:rsid w:val="00FD2D1D"/>
    <w:rsid w:val="00FD39B7"/>
    <w:rsid w:val="00FD5122"/>
    <w:rsid w:val="00FD5345"/>
    <w:rsid w:val="00FE1BCE"/>
    <w:rsid w:val="00FF0FFA"/>
    <w:rsid w:val="00FF2684"/>
    <w:rsid w:val="00FF4BA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docId w15:val="{5151B9A1-F31E-4A85-A818-8C3EB94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8C7F87"/>
    <w:pPr>
      <w:numPr>
        <w:numId w:val="25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Gordon Campbell</cp:lastModifiedBy>
  <cp:revision>37</cp:revision>
  <cp:lastPrinted>2017-09-24T07:54:00Z</cp:lastPrinted>
  <dcterms:created xsi:type="dcterms:W3CDTF">2017-09-24T10:17:00Z</dcterms:created>
  <dcterms:modified xsi:type="dcterms:W3CDTF">2017-10-24T01:01:00Z</dcterms:modified>
</cp:coreProperties>
</file>