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E475" w14:textId="77777777" w:rsidR="009F1256" w:rsidRPr="00597941" w:rsidRDefault="009F1256" w:rsidP="00597941">
      <w:pPr>
        <w:spacing w:before="120" w:after="120" w:line="240" w:lineRule="auto"/>
        <w:rPr>
          <w:lang w:eastAsia="en-AU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0"/>
        <w:gridCol w:w="6796"/>
      </w:tblGrid>
      <w:tr w:rsidR="004B61B2" w:rsidRPr="00597941" w14:paraId="7B6F9FA8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23C09" w14:textId="77777777" w:rsidR="009F1256" w:rsidRPr="00597941" w:rsidRDefault="009F1256" w:rsidP="00597941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CODE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615D1" w14:textId="63D5A211" w:rsidR="009F1256" w:rsidRPr="00597941" w:rsidRDefault="000D4939" w:rsidP="00597941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CE71DA" w:rsidRPr="00597941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4C2012" w:rsidRPr="00597941">
              <w:rPr>
                <w:rFonts w:eastAsia="Times New Roman" w:cs="Helvetica"/>
                <w:color w:val="333333"/>
                <w:lang w:eastAsia="en-AU"/>
              </w:rPr>
              <w:t>XXX</w:t>
            </w:r>
          </w:p>
        </w:tc>
      </w:tr>
      <w:tr w:rsidR="004B61B2" w:rsidRPr="00597941" w14:paraId="4B6CC15D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CDABC" w14:textId="77777777" w:rsidR="009F1256" w:rsidRPr="00597941" w:rsidRDefault="009F1256" w:rsidP="00597941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TITLE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00497" w14:textId="797AB013" w:rsidR="009F1256" w:rsidRPr="00597941" w:rsidRDefault="0032351F" w:rsidP="00597941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color w:val="333333"/>
                <w:lang w:eastAsia="en-AU"/>
              </w:rPr>
              <w:t>Conduct</w:t>
            </w:r>
            <w:r w:rsidR="000406F6" w:rsidRPr="00597941">
              <w:rPr>
                <w:rFonts w:eastAsia="Times New Roman" w:cs="Helvetica"/>
                <w:color w:val="333333"/>
                <w:lang w:eastAsia="en-AU"/>
              </w:rPr>
              <w:t xml:space="preserve"> security screening using </w:t>
            </w:r>
            <w:r w:rsidR="008A20C4" w:rsidRPr="00597941">
              <w:rPr>
                <w:rFonts w:eastAsia="Times New Roman" w:cs="Helvetica"/>
                <w:color w:val="333333"/>
                <w:lang w:eastAsia="en-AU"/>
              </w:rPr>
              <w:t xml:space="preserve">hand-held </w:t>
            </w:r>
            <w:r w:rsidR="000406F6" w:rsidRPr="00597941">
              <w:rPr>
                <w:rFonts w:eastAsia="Times New Roman" w:cs="Helvetica"/>
                <w:color w:val="333333"/>
                <w:lang w:eastAsia="en-AU"/>
              </w:rPr>
              <w:t xml:space="preserve">metal </w:t>
            </w:r>
            <w:r w:rsidR="000A2B19" w:rsidRPr="00597941">
              <w:rPr>
                <w:rFonts w:eastAsia="Times New Roman" w:cs="Helvetica"/>
                <w:color w:val="333333"/>
                <w:lang w:eastAsia="en-AU"/>
              </w:rPr>
              <w:t>detector</w:t>
            </w:r>
            <w:r w:rsidR="00940F8D" w:rsidRPr="00597941">
              <w:rPr>
                <w:rFonts w:eastAsia="Times New Roman" w:cs="Helvetica"/>
                <w:color w:val="333333"/>
                <w:lang w:eastAsia="en-AU"/>
              </w:rPr>
              <w:t>s</w:t>
            </w:r>
          </w:p>
        </w:tc>
      </w:tr>
      <w:tr w:rsidR="004B61B2" w:rsidRPr="00597941" w14:paraId="21C955BC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E294" w14:textId="36C3621A" w:rsidR="009F1256" w:rsidRPr="00597941" w:rsidRDefault="00CB02EA" w:rsidP="00597941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b/>
                <w:bCs/>
                <w:color w:val="333333"/>
                <w:lang w:eastAsia="en-AU"/>
              </w:rPr>
              <w:t>APPLICATION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B20C7" w14:textId="5EBA4C50" w:rsidR="00B46109" w:rsidRPr="00597941" w:rsidRDefault="009F1256" w:rsidP="00597941">
            <w:pPr>
              <w:spacing w:before="120" w:after="120" w:line="240" w:lineRule="auto"/>
            </w:pPr>
            <w:r w:rsidRPr="00597941">
              <w:rPr>
                <w:rFonts w:eastAsia="Times New Roman" w:cs="Helvetica"/>
                <w:color w:val="333333"/>
                <w:lang w:eastAsia="en-AU"/>
              </w:rPr>
              <w:t>This unit specifies the skills and knowledge required</w:t>
            </w:r>
            <w:r w:rsidR="00444439" w:rsidRPr="00597941">
              <w:t xml:space="preserve"> </w:t>
            </w:r>
            <w:r w:rsidR="002E6879" w:rsidRPr="00597941">
              <w:t xml:space="preserve">to </w:t>
            </w:r>
            <w:r w:rsidR="009939D5" w:rsidRPr="00597941">
              <w:t xml:space="preserve">conduct security screening of </w:t>
            </w:r>
            <w:r w:rsidR="00765437" w:rsidRPr="00597941">
              <w:t>people</w:t>
            </w:r>
            <w:r w:rsidR="002F4BD6" w:rsidRPr="00597941">
              <w:t xml:space="preserve"> and personal effects</w:t>
            </w:r>
            <w:r w:rsidR="009939D5" w:rsidRPr="00597941">
              <w:t xml:space="preserve"> </w:t>
            </w:r>
            <w:r w:rsidR="00650985" w:rsidRPr="00597941">
              <w:t xml:space="preserve">using </w:t>
            </w:r>
            <w:r w:rsidR="000A2B19" w:rsidRPr="00597941">
              <w:t>a hand-held metal detector</w:t>
            </w:r>
            <w:r w:rsidR="0035033B" w:rsidRPr="00597941">
              <w:t xml:space="preserve">.  </w:t>
            </w:r>
            <w:r w:rsidR="005510A5" w:rsidRPr="00597941">
              <w:t xml:space="preserve">Hand-held metal detectors are portable electronic devices that </w:t>
            </w:r>
            <w:r w:rsidR="00B934CB" w:rsidRPr="00597941">
              <w:t xml:space="preserve">can detect </w:t>
            </w:r>
            <w:r w:rsidR="005510A5" w:rsidRPr="00597941">
              <w:t>metal by magnetic induction while the device is passed over a person or their personal effects</w:t>
            </w:r>
            <w:r w:rsidR="00650985" w:rsidRPr="00597941">
              <w:t>.</w:t>
            </w:r>
          </w:p>
          <w:p w14:paraId="4AA2E2D0" w14:textId="389B9794" w:rsidR="00597941" w:rsidRPr="00597941" w:rsidRDefault="00597941" w:rsidP="00597941">
            <w:pPr>
              <w:spacing w:before="120" w:after="120" w:line="240" w:lineRule="auto"/>
            </w:pPr>
            <w:r>
              <w:t>It includes:</w:t>
            </w:r>
            <w:r w:rsidR="00564B47" w:rsidRPr="00597941">
              <w:t xml:space="preserve"> </w:t>
            </w:r>
          </w:p>
          <w:p w14:paraId="240D802A" w14:textId="77777777" w:rsidR="00597941" w:rsidRDefault="00564B47" w:rsidP="00597941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contextualSpacing w:val="0"/>
            </w:pPr>
            <w:r w:rsidRPr="00597941">
              <w:t>interpreting and complying with procedures</w:t>
            </w:r>
            <w:r w:rsidR="00C605D4" w:rsidRPr="00597941">
              <w:t xml:space="preserve">, workplace policies and legal rights and responsibilities </w:t>
            </w:r>
            <w:r w:rsidR="0072277A" w:rsidRPr="00597941">
              <w:t xml:space="preserve">for security screening using </w:t>
            </w:r>
            <w:r w:rsidR="00747DDE" w:rsidRPr="00597941">
              <w:t>hand-held metal detectors</w:t>
            </w:r>
          </w:p>
          <w:p w14:paraId="201187D9" w14:textId="77777777" w:rsidR="00597941" w:rsidRDefault="00747DDE" w:rsidP="00597941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contextualSpacing w:val="0"/>
            </w:pPr>
            <w:r w:rsidRPr="00597941">
              <w:t xml:space="preserve">checking, </w:t>
            </w:r>
            <w:r w:rsidR="00916952" w:rsidRPr="00597941">
              <w:t xml:space="preserve">testing and operating </w:t>
            </w:r>
            <w:r w:rsidR="002D0518" w:rsidRPr="00597941">
              <w:t xml:space="preserve">the </w:t>
            </w:r>
            <w:r w:rsidRPr="00597941">
              <w:t>detector following manufacturers’ specifications to ensure screening techniques cover the full body and personal effects and detect sources of positive alarms</w:t>
            </w:r>
          </w:p>
          <w:p w14:paraId="15ABFEAA" w14:textId="77777777" w:rsidR="00597941" w:rsidRDefault="00747DDE" w:rsidP="00597941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contextualSpacing w:val="0"/>
            </w:pPr>
            <w:r w:rsidRPr="00597941">
              <w:t xml:space="preserve">using </w:t>
            </w:r>
            <w:r w:rsidR="002D0518" w:rsidRPr="00597941">
              <w:t xml:space="preserve">sensitive spoken communication to </w:t>
            </w:r>
            <w:r w:rsidRPr="00597941">
              <w:t>direct, position and assist people through the screening process and investigate alarm sources</w:t>
            </w:r>
          </w:p>
          <w:p w14:paraId="0C70E67A" w14:textId="236EF3C1" w:rsidR="00611A60" w:rsidRPr="00597941" w:rsidRDefault="00747DDE" w:rsidP="00597941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contextualSpacing w:val="0"/>
            </w:pPr>
            <w:r w:rsidRPr="00597941">
              <w:t xml:space="preserve">monitoring the screening area to maintain </w:t>
            </w:r>
            <w:r w:rsidR="002E44F1" w:rsidRPr="00597941">
              <w:t xml:space="preserve">situational awareness </w:t>
            </w:r>
            <w:r w:rsidRPr="00597941">
              <w:t xml:space="preserve">and </w:t>
            </w:r>
            <w:r w:rsidR="00075F9F" w:rsidRPr="00597941">
              <w:t xml:space="preserve">respond quickly to </w:t>
            </w:r>
            <w:r w:rsidRPr="00597941">
              <w:t>security risks</w:t>
            </w:r>
          </w:p>
          <w:p w14:paraId="03CFFE99" w14:textId="77777777" w:rsidR="00F4448E" w:rsidRPr="00407E85" w:rsidRDefault="00F4448E" w:rsidP="00F4448E">
            <w:pPr>
              <w:spacing w:before="120" w:after="120" w:line="240" w:lineRule="auto"/>
            </w:pPr>
            <w:r>
              <w:rPr>
                <w:rFonts w:eastAsia="Times New Roman" w:cs="Helvetica"/>
                <w:color w:val="333333"/>
                <w:lang w:eastAsia="en-AU"/>
              </w:rPr>
              <w:t>It applies to people working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independently or under limited supervision as </w:t>
            </w:r>
            <w:r>
              <w:rPr>
                <w:rFonts w:eastAsia="Times New Roman" w:cs="Helvetica"/>
                <w:color w:val="333333"/>
                <w:lang w:eastAsia="en-AU"/>
              </w:rPr>
              <w:t>members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of a security team.</w:t>
            </w:r>
          </w:p>
          <w:p w14:paraId="741D4412" w14:textId="503C564D" w:rsidR="009F1256" w:rsidRPr="00F4448E" w:rsidRDefault="00F4448E" w:rsidP="00F4448E"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This unit may form part of the licensing requirements for </w:t>
            </w:r>
            <w:r>
              <w:rPr>
                <w:rFonts w:eastAsia="Times New Roman" w:cs="Helvetica"/>
                <w:color w:val="333333"/>
                <w:lang w:eastAsia="en-AU"/>
              </w:rPr>
              <w:t>people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engaged in security operations in those states and territories where these are regulated activities.</w:t>
            </w:r>
          </w:p>
        </w:tc>
      </w:tr>
      <w:tr w:rsidR="004B61B2" w:rsidRPr="00597941" w14:paraId="014F8F4A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AD60D" w14:textId="77777777" w:rsidR="009F1256" w:rsidRPr="00597941" w:rsidRDefault="009F1256" w:rsidP="00597941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b/>
                <w:bCs/>
                <w:color w:val="333333"/>
                <w:lang w:eastAsia="en-AU"/>
              </w:rPr>
              <w:t>PREREQUISITE UNIT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298E0" w14:textId="77777777" w:rsidR="009F1256" w:rsidRPr="00597941" w:rsidRDefault="009F1256" w:rsidP="00597941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color w:val="333333"/>
                <w:lang w:eastAsia="en-AU"/>
              </w:rPr>
              <w:t>Nil</w:t>
            </w:r>
          </w:p>
        </w:tc>
      </w:tr>
      <w:tr w:rsidR="004B61B2" w:rsidRPr="00597941" w14:paraId="41481934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8A90D" w14:textId="77777777" w:rsidR="009F1256" w:rsidRPr="00597941" w:rsidRDefault="009F1256" w:rsidP="00597941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b/>
                <w:bCs/>
                <w:color w:val="333333"/>
                <w:lang w:eastAsia="en-AU"/>
              </w:rPr>
              <w:t>ELEMENTS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A4724" w14:textId="77777777" w:rsidR="009F1256" w:rsidRPr="00597941" w:rsidRDefault="009F1256" w:rsidP="00597941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CRITERIA</w:t>
            </w:r>
          </w:p>
        </w:tc>
      </w:tr>
      <w:tr w:rsidR="004B61B2" w:rsidRPr="00597941" w14:paraId="241C5872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BB3BD" w14:textId="77777777" w:rsidR="009F1256" w:rsidRPr="00597941" w:rsidRDefault="009F1256" w:rsidP="00597941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color w:val="333333"/>
                <w:lang w:eastAsia="en-AU"/>
              </w:rPr>
              <w:t>Elements describe the essential outcomes.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B16F4" w14:textId="77777777" w:rsidR="009F1256" w:rsidRPr="00597941" w:rsidRDefault="009F1256" w:rsidP="00597941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color w:val="333333"/>
                <w:lang w:eastAsia="en-AU"/>
              </w:rPr>
              <w:t>Performance criteria describe what needs to be done to demonstrate achievement of the element.</w:t>
            </w:r>
          </w:p>
        </w:tc>
      </w:tr>
      <w:tr w:rsidR="00597941" w:rsidRPr="00597941" w14:paraId="4FC77ECA" w14:textId="77777777" w:rsidTr="00597941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DDFD8" w14:textId="4C2D0438" w:rsidR="00597941" w:rsidRPr="00597941" w:rsidRDefault="00597941" w:rsidP="00597941">
            <w:pPr>
              <w:spacing w:before="120" w:after="120" w:line="240" w:lineRule="auto"/>
              <w:ind w:left="284" w:hanging="284"/>
              <w:rPr>
                <w:rFonts w:eastAsia="Times New Roman" w:cs="Helvetica"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color w:val="333333"/>
                <w:lang w:eastAsia="en-AU"/>
              </w:rPr>
              <w:t>1.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597941">
              <w:rPr>
                <w:rFonts w:eastAsia="Times New Roman" w:cs="Helvetica"/>
                <w:color w:val="333333"/>
                <w:lang w:eastAsia="en-AU"/>
              </w:rPr>
              <w:t>Prepare for screening using hand-held metal detector.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44E60" w14:textId="219BD79E" w:rsidR="00597941" w:rsidRPr="00597941" w:rsidRDefault="00597941" w:rsidP="00597941">
            <w:pPr>
              <w:spacing w:before="120" w:after="120" w:line="240" w:lineRule="auto"/>
              <w:ind w:left="356" w:hanging="356"/>
              <w:rPr>
                <w:rFonts w:eastAsia="Times New Roman" w:cs="Helvetica"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color w:val="333333"/>
                <w:lang w:eastAsia="en-AU"/>
              </w:rPr>
              <w:t>1.1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597941">
              <w:rPr>
                <w:rFonts w:eastAsia="Times New Roman" w:cs="Helvetica"/>
                <w:color w:val="333333"/>
                <w:lang w:eastAsia="en-AU"/>
              </w:rPr>
              <w:t>Interpret and comply with procedures, workplace policies and legal rights and responsibilities for screening people and personal effects using a hand-held metal detector.</w:t>
            </w:r>
          </w:p>
          <w:p w14:paraId="55E1EFFA" w14:textId="3A28F61D" w:rsidR="00597941" w:rsidRPr="00597941" w:rsidRDefault="00597941" w:rsidP="00597941">
            <w:pPr>
              <w:spacing w:before="120" w:after="120" w:line="240" w:lineRule="auto"/>
              <w:ind w:left="356" w:hanging="356"/>
              <w:rPr>
                <w:rFonts w:eastAsia="Times New Roman" w:cs="Helvetica"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color w:val="333333"/>
                <w:lang w:eastAsia="en-AU"/>
              </w:rPr>
              <w:t>1.2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597941">
              <w:rPr>
                <w:rFonts w:eastAsia="Times New Roman" w:cs="Helvetica"/>
                <w:color w:val="333333"/>
                <w:lang w:eastAsia="en-AU"/>
              </w:rPr>
              <w:t xml:space="preserve">Follow manufacturers’ instructions to check battery, turn detector </w:t>
            </w:r>
            <w:r w:rsidRPr="00597941">
              <w:rPr>
                <w:rFonts w:eastAsia="Times New Roman" w:cs="Helvetica"/>
                <w:color w:val="333333"/>
                <w:lang w:eastAsia="en-AU"/>
              </w:rPr>
              <w:lastRenderedPageBreak/>
              <w:t>on, test for correct audible and visual signals, and rectify or report problems to relevant persons.</w:t>
            </w:r>
          </w:p>
          <w:p w14:paraId="53FDEF05" w14:textId="6E571283" w:rsidR="00597941" w:rsidRPr="00597941" w:rsidRDefault="00597941" w:rsidP="00597941">
            <w:pPr>
              <w:spacing w:before="120" w:after="120" w:line="240" w:lineRule="auto"/>
              <w:ind w:left="356" w:hanging="356"/>
              <w:rPr>
                <w:rFonts w:eastAsia="Times New Roman" w:cs="Helvetica"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color w:val="333333"/>
                <w:lang w:eastAsia="en-AU"/>
              </w:rPr>
              <w:t>1.3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597941">
              <w:rPr>
                <w:rFonts w:eastAsia="Times New Roman" w:cs="Helvetica"/>
                <w:color w:val="333333"/>
                <w:lang w:eastAsia="en-AU"/>
              </w:rPr>
              <w:t>Calibrate detector to correct sensitivity and volume for screening tasks.</w:t>
            </w:r>
          </w:p>
        </w:tc>
      </w:tr>
      <w:tr w:rsidR="00597941" w:rsidRPr="00597941" w14:paraId="3AC155A5" w14:textId="77777777" w:rsidTr="00597941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B8C12C" w14:textId="025CB6F1" w:rsidR="00597941" w:rsidRPr="00597941" w:rsidRDefault="00597941" w:rsidP="00597941">
            <w:pPr>
              <w:spacing w:before="120" w:after="120" w:line="240" w:lineRule="auto"/>
              <w:ind w:left="284" w:hanging="284"/>
              <w:rPr>
                <w:rFonts w:eastAsia="Times New Roman" w:cs="Helvetica"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color w:val="333333"/>
                <w:lang w:eastAsia="en-AU"/>
              </w:rPr>
              <w:lastRenderedPageBreak/>
              <w:t>2.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597941">
              <w:rPr>
                <w:rFonts w:eastAsia="Times New Roman" w:cs="Helvetica"/>
                <w:color w:val="333333"/>
                <w:lang w:eastAsia="en-AU"/>
              </w:rPr>
              <w:t>Screen people and personal effects.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A07DFE" w14:textId="50A59779" w:rsidR="00597941" w:rsidRPr="00597941" w:rsidRDefault="00597941" w:rsidP="00597941">
            <w:pPr>
              <w:spacing w:before="120" w:after="120" w:line="240" w:lineRule="auto"/>
              <w:ind w:left="356" w:hanging="356"/>
              <w:rPr>
                <w:rFonts w:eastAsia="Times New Roman" w:cs="Helvetica"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color w:val="333333"/>
                <w:lang w:eastAsia="en-AU"/>
              </w:rPr>
              <w:t>2.1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597941">
              <w:rPr>
                <w:rFonts w:eastAsia="Times New Roman" w:cs="Helvetica"/>
                <w:color w:val="333333"/>
                <w:lang w:eastAsia="en-AU"/>
              </w:rPr>
              <w:t>Identify hazards and risks in the work area and implement necessary controls to maintain safety of people and property.</w:t>
            </w:r>
          </w:p>
          <w:p w14:paraId="6AA7F6E8" w14:textId="4B7D72A6" w:rsidR="00597941" w:rsidRPr="00597941" w:rsidRDefault="00597941" w:rsidP="00597941">
            <w:pPr>
              <w:spacing w:before="120" w:after="120" w:line="240" w:lineRule="auto"/>
              <w:ind w:left="356" w:hanging="356"/>
              <w:rPr>
                <w:rFonts w:eastAsia="Times New Roman" w:cs="Helvetica"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color w:val="333333"/>
                <w:lang w:eastAsia="en-AU"/>
              </w:rPr>
              <w:t>2.2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597941">
              <w:rPr>
                <w:rFonts w:eastAsia="Times New Roman" w:cs="Helvetica"/>
                <w:color w:val="333333"/>
                <w:lang w:eastAsia="en-AU"/>
              </w:rPr>
              <w:t>Direct and position person at the screening point using interpersonal techniques and communication that accounts for individual social and cultural differences.</w:t>
            </w:r>
          </w:p>
          <w:p w14:paraId="579D486C" w14:textId="0478552F" w:rsidR="00597941" w:rsidRPr="00597941" w:rsidRDefault="00597941" w:rsidP="00597941">
            <w:pPr>
              <w:spacing w:before="120" w:after="120" w:line="240" w:lineRule="auto"/>
              <w:ind w:left="356" w:hanging="356"/>
              <w:rPr>
                <w:rFonts w:eastAsia="Times New Roman" w:cs="Helvetica"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color w:val="333333"/>
                <w:lang w:eastAsia="en-AU"/>
              </w:rPr>
              <w:t>2.3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597941">
              <w:rPr>
                <w:rFonts w:eastAsia="Times New Roman" w:cs="Helvetica"/>
                <w:color w:val="333333"/>
                <w:lang w:eastAsia="en-AU"/>
              </w:rPr>
              <w:t>Sweep hand-held metal detector over the body and personal items within the maximum range specified by manufacturers’ instructions for the type of detector.</w:t>
            </w:r>
          </w:p>
          <w:p w14:paraId="77881602" w14:textId="2281841F" w:rsidR="00597941" w:rsidRPr="00597941" w:rsidRDefault="00597941" w:rsidP="00597941">
            <w:pPr>
              <w:spacing w:before="120" w:after="120" w:line="240" w:lineRule="auto"/>
              <w:ind w:left="356" w:hanging="356"/>
              <w:rPr>
                <w:rFonts w:eastAsia="Times New Roman" w:cs="Helvetica"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color w:val="333333"/>
                <w:lang w:eastAsia="en-AU"/>
              </w:rPr>
              <w:t>2.4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597941">
              <w:rPr>
                <w:rFonts w:eastAsia="Times New Roman" w:cs="Helvetica"/>
                <w:color w:val="333333"/>
                <w:lang w:eastAsia="en-AU"/>
              </w:rPr>
              <w:t>Complete screening using hand-held metal detector ensuring full body and all personal effects have been scanned.</w:t>
            </w:r>
          </w:p>
        </w:tc>
      </w:tr>
      <w:tr w:rsidR="00597941" w:rsidRPr="00597941" w14:paraId="2EE61746" w14:textId="77777777" w:rsidTr="00597941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9A3462" w14:textId="2037075C" w:rsidR="00597941" w:rsidRPr="00597941" w:rsidRDefault="00597941" w:rsidP="00D57032">
            <w:pPr>
              <w:spacing w:before="120" w:after="120" w:line="240" w:lineRule="auto"/>
              <w:ind w:left="284" w:hanging="284"/>
              <w:rPr>
                <w:rFonts w:eastAsia="Times New Roman" w:cs="Helvetica"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color w:val="333333"/>
                <w:lang w:eastAsia="en-AU"/>
              </w:rPr>
              <w:t>3.</w:t>
            </w:r>
            <w:r w:rsidR="00D57032"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597941">
              <w:rPr>
                <w:rFonts w:eastAsia="Times New Roman" w:cs="Helvetica"/>
                <w:color w:val="333333"/>
                <w:lang w:eastAsia="en-AU"/>
              </w:rPr>
              <w:t>Respond to positive alarms and potential security risks.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83A988" w14:textId="318B6DCC" w:rsidR="00597941" w:rsidRPr="00597941" w:rsidRDefault="00597941" w:rsidP="00597941">
            <w:pPr>
              <w:spacing w:before="120" w:after="120" w:line="240" w:lineRule="auto"/>
              <w:ind w:left="356" w:hanging="356"/>
              <w:rPr>
                <w:rFonts w:eastAsia="Times New Roman" w:cs="Helvetica"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color w:val="333333"/>
                <w:lang w:eastAsia="en-AU"/>
              </w:rPr>
              <w:t>3.1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597941">
              <w:rPr>
                <w:rFonts w:eastAsia="Times New Roman" w:cs="Helvetica"/>
                <w:color w:val="333333"/>
                <w:lang w:eastAsia="en-AU"/>
              </w:rPr>
              <w:t>Respond to positive alarms and locate and secure prohibited items following workplace procedures.</w:t>
            </w:r>
          </w:p>
          <w:p w14:paraId="264DB6C9" w14:textId="15014D7F" w:rsidR="00597941" w:rsidRPr="00597941" w:rsidRDefault="00597941" w:rsidP="00597941">
            <w:pPr>
              <w:spacing w:before="120" w:after="120" w:line="240" w:lineRule="auto"/>
              <w:ind w:left="356" w:hanging="356"/>
              <w:rPr>
                <w:rFonts w:eastAsia="Times New Roman" w:cs="Helvetica"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color w:val="333333"/>
                <w:lang w:eastAsia="en-AU"/>
              </w:rPr>
              <w:t>3.2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597941">
              <w:rPr>
                <w:rFonts w:eastAsia="Times New Roman" w:cs="Helvetica"/>
                <w:color w:val="333333"/>
                <w:lang w:eastAsia="en-AU"/>
              </w:rPr>
              <w:t>Where there is a positive alarm without a visible source, request assistance from the person to reveal potential alarm sources and repeat the scan until all alarms have been investigated.</w:t>
            </w:r>
          </w:p>
          <w:p w14:paraId="156399F6" w14:textId="11FE2034" w:rsidR="00597941" w:rsidRPr="00597941" w:rsidRDefault="00597941" w:rsidP="00597941">
            <w:pPr>
              <w:spacing w:before="120" w:after="120" w:line="240" w:lineRule="auto"/>
              <w:ind w:left="356" w:hanging="356"/>
              <w:rPr>
                <w:rFonts w:eastAsia="Times New Roman" w:cs="Helvetica"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color w:val="333333"/>
                <w:lang w:eastAsia="en-AU"/>
              </w:rPr>
              <w:t>3.3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597941">
              <w:rPr>
                <w:rFonts w:eastAsia="Times New Roman" w:cs="Helvetica"/>
                <w:color w:val="333333"/>
                <w:lang w:eastAsia="en-AU"/>
              </w:rPr>
              <w:t>Identify situations requiring specialist assistance and report to relevant persons.</w:t>
            </w:r>
          </w:p>
          <w:p w14:paraId="5763E8C8" w14:textId="19C6D511" w:rsidR="00597941" w:rsidRPr="00597941" w:rsidRDefault="00597941" w:rsidP="00597941">
            <w:pPr>
              <w:spacing w:before="120" w:after="120" w:line="240" w:lineRule="auto"/>
              <w:ind w:left="356" w:hanging="356"/>
              <w:rPr>
                <w:rFonts w:eastAsia="Times New Roman" w:cs="Helvetica"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color w:val="333333"/>
                <w:lang w:eastAsia="en-AU"/>
              </w:rPr>
              <w:t>3.4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597941">
              <w:rPr>
                <w:rFonts w:eastAsia="Times New Roman" w:cs="Helvetica"/>
                <w:color w:val="333333"/>
                <w:lang w:eastAsia="en-AU"/>
              </w:rPr>
              <w:t>Monitor persons and items in the screening area to maintain situational awareness and promptly respond to potential security risks.</w:t>
            </w:r>
          </w:p>
        </w:tc>
      </w:tr>
      <w:tr w:rsidR="00F40E18" w:rsidRPr="00597941" w14:paraId="4267C51E" w14:textId="77777777" w:rsidTr="00725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8FB" w14:textId="1A82F8F9" w:rsidR="00F40E18" w:rsidRPr="00597941" w:rsidRDefault="00F40E18" w:rsidP="00597941">
            <w:pPr>
              <w:keepNext/>
              <w:shd w:val="clear" w:color="auto" w:fill="FFFFFF" w:themeFill="background1"/>
              <w:spacing w:before="120" w:after="120" w:line="240" w:lineRule="auto"/>
              <w:outlineLvl w:val="3"/>
              <w:rPr>
                <w:rFonts w:eastAsiaTheme="majorEastAsia" w:cstheme="minorHAnsi"/>
                <w:b/>
                <w:bCs/>
                <w:i/>
                <w:iCs/>
              </w:rPr>
            </w:pPr>
            <w:r w:rsidRPr="00597941">
              <w:rPr>
                <w:rFonts w:eastAsiaTheme="majorEastAsia" w:cstheme="minorHAnsi"/>
                <w:b/>
                <w:bCs/>
                <w:i/>
                <w:iCs/>
              </w:rPr>
              <w:t>FOUNDATION SKILLS</w:t>
            </w:r>
          </w:p>
          <w:p w14:paraId="08C4F85D" w14:textId="77777777" w:rsidR="00F40E18" w:rsidRPr="00597941" w:rsidRDefault="00F40E18" w:rsidP="00597941">
            <w:pPr>
              <w:spacing w:before="120" w:after="120" w:line="240" w:lineRule="auto"/>
            </w:pPr>
            <w:r w:rsidRPr="00597941">
              <w:t>A person demonstrating competency in this unit must have the following language, literacy, numeracy and employment skills:</w:t>
            </w:r>
          </w:p>
          <w:p w14:paraId="582B91BE" w14:textId="77777777" w:rsidR="00F40E18" w:rsidRPr="00597941" w:rsidRDefault="00F40E18" w:rsidP="00597941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597941">
              <w:t>language skills to:</w:t>
            </w:r>
          </w:p>
          <w:p w14:paraId="2D57296E" w14:textId="37C8B5D9" w:rsidR="00F40E18" w:rsidRPr="00597941" w:rsidRDefault="00F40E18" w:rsidP="00D57032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597941">
              <w:t>provide information or advice using structure a</w:t>
            </w:r>
            <w:r w:rsidR="00D57032">
              <w:t xml:space="preserve">nd language to suit the </w:t>
            </w:r>
            <w:r w:rsidR="00787CA8">
              <w:t>audience</w:t>
            </w:r>
            <w:r w:rsidR="00D57032">
              <w:t xml:space="preserve"> and </w:t>
            </w:r>
            <w:r w:rsidRPr="00597941">
              <w:t>engage minority groups</w:t>
            </w:r>
          </w:p>
          <w:p w14:paraId="1A57627E" w14:textId="2CC3B3F1" w:rsidR="00F40E18" w:rsidRPr="00597941" w:rsidRDefault="00F40E18" w:rsidP="00597941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597941">
              <w:t xml:space="preserve">use strategies to overcome language barriers </w:t>
            </w:r>
          </w:p>
          <w:p w14:paraId="3E0DE701" w14:textId="6CE19CB7" w:rsidR="00F40E18" w:rsidRPr="00597941" w:rsidRDefault="00F40E18" w:rsidP="00597941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597941">
              <w:t xml:space="preserve">reading skills to interpret: </w:t>
            </w:r>
          </w:p>
          <w:p w14:paraId="0509D93D" w14:textId="0766AB25" w:rsidR="00F40E18" w:rsidRPr="00597941" w:rsidRDefault="00F40E18" w:rsidP="00597941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597941">
              <w:t>medical cards or letters for people requiring alternate screening methods</w:t>
            </w:r>
          </w:p>
          <w:p w14:paraId="4ED08AA1" w14:textId="6951FFF2" w:rsidR="00F40E18" w:rsidRPr="00597941" w:rsidRDefault="00F40E18" w:rsidP="00597941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597941">
              <w:t xml:space="preserve">procedures and policies that clarify </w:t>
            </w:r>
            <w:r w:rsidR="00C05AB2" w:rsidRPr="00597941">
              <w:t>legal rights and responsibilities</w:t>
            </w:r>
          </w:p>
          <w:p w14:paraId="0092A023" w14:textId="4A229FCA" w:rsidR="00F40E18" w:rsidRPr="00597941" w:rsidRDefault="00F40E18" w:rsidP="00597941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597941">
              <w:t xml:space="preserve">manufacturers’ instructions and equipment labels when </w:t>
            </w:r>
            <w:r w:rsidR="00434241" w:rsidRPr="00597941">
              <w:t xml:space="preserve">checking, </w:t>
            </w:r>
            <w:r w:rsidRPr="00597941">
              <w:t>testing</w:t>
            </w:r>
            <w:r w:rsidR="00434241" w:rsidRPr="00597941">
              <w:t>, calibrating and operating hand-held metal detectors</w:t>
            </w:r>
          </w:p>
          <w:p w14:paraId="549C172A" w14:textId="77777777" w:rsidR="00F40E18" w:rsidRPr="00597941" w:rsidRDefault="00F40E18" w:rsidP="00597941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597941">
              <w:t>speaking and listening skills to:</w:t>
            </w:r>
          </w:p>
          <w:p w14:paraId="661A5230" w14:textId="37C75D47" w:rsidR="00F40E18" w:rsidRPr="00597941" w:rsidRDefault="00F40E18" w:rsidP="00597941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597941">
              <w:t xml:space="preserve">give clear, sequenced instructions when </w:t>
            </w:r>
            <w:r w:rsidR="00434241" w:rsidRPr="00597941">
              <w:t>assisting people through the screening process</w:t>
            </w:r>
          </w:p>
          <w:p w14:paraId="1C86A64B" w14:textId="54A077FB" w:rsidR="00F40E18" w:rsidRPr="00597941" w:rsidRDefault="00F40E18" w:rsidP="00597941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597941">
              <w:t>use questions to clarify understanding when receiving spoken information</w:t>
            </w:r>
          </w:p>
          <w:p w14:paraId="2C0A0764" w14:textId="502E7D2C" w:rsidR="00F40E18" w:rsidRPr="00597941" w:rsidRDefault="00F40E18" w:rsidP="00597941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597941">
              <w:t xml:space="preserve">numeracy skills to estimate time required to complete work tasks </w:t>
            </w:r>
          </w:p>
          <w:p w14:paraId="6C161543" w14:textId="77777777" w:rsidR="00F40E18" w:rsidRPr="00597941" w:rsidRDefault="00F40E18" w:rsidP="00597941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597941">
              <w:t>problem solving skills to:</w:t>
            </w:r>
          </w:p>
          <w:p w14:paraId="24E34907" w14:textId="2B27C462" w:rsidR="00F40E18" w:rsidRPr="00597941" w:rsidRDefault="00F40E18" w:rsidP="00597941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597941">
              <w:t>identify equipment faults and malfunctions</w:t>
            </w:r>
          </w:p>
          <w:p w14:paraId="2FA5A22B" w14:textId="02CCAF2D" w:rsidR="00434241" w:rsidRPr="00597941" w:rsidRDefault="00434241" w:rsidP="00597941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597941">
              <w:t>find the sources of positive alarms and interference</w:t>
            </w:r>
          </w:p>
          <w:p w14:paraId="343D40BF" w14:textId="5A24753E" w:rsidR="00F40E18" w:rsidRPr="00597941" w:rsidRDefault="00F40E18" w:rsidP="00597941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597941">
              <w:t>recognise suspicious items and behaviours</w:t>
            </w:r>
          </w:p>
          <w:p w14:paraId="3BA0964C" w14:textId="77777777" w:rsidR="00F40E18" w:rsidRPr="00597941" w:rsidRDefault="00F40E18" w:rsidP="00597941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597941">
              <w:t>self-management skills to plan tasks to meet job requirements</w:t>
            </w:r>
          </w:p>
          <w:p w14:paraId="30A4EEBE" w14:textId="5235BB30" w:rsidR="00F40E18" w:rsidRPr="00597941" w:rsidRDefault="00F40E18" w:rsidP="00597941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597941">
              <w:t>teamwork skills to adjust personal communication styles in response to the opinions, values and needs of others</w:t>
            </w:r>
          </w:p>
        </w:tc>
      </w:tr>
      <w:tr w:rsidR="00F40E18" w:rsidRPr="00597941" w14:paraId="73C1333B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8A1D7" w14:textId="77777777" w:rsidR="00F40E18" w:rsidRPr="00597941" w:rsidRDefault="00F40E18" w:rsidP="00597941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MAPPING INFORMATION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5656F" w14:textId="5F9D537C" w:rsidR="00F40E18" w:rsidRPr="00597941" w:rsidRDefault="00F40E18" w:rsidP="00597941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color w:val="333333"/>
                <w:lang w:eastAsia="en-AU"/>
              </w:rPr>
              <w:t>No equivalent unit</w:t>
            </w:r>
          </w:p>
        </w:tc>
      </w:tr>
      <w:tr w:rsidR="00F40E18" w:rsidRPr="00597941" w14:paraId="0BA0A2C5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74B74" w14:textId="77777777" w:rsidR="00F40E18" w:rsidRPr="00597941" w:rsidRDefault="00F40E18" w:rsidP="00597941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37EA9" w14:textId="77777777" w:rsidR="000B4F3E" w:rsidRPr="00934A93" w:rsidRDefault="000B4F3E" w:rsidP="000B4F3E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Companion volumes to this training package are available at the </w:t>
            </w:r>
            <w:proofErr w:type="spellStart"/>
            <w:r w:rsidRPr="00934A93">
              <w:rPr>
                <w:rFonts w:eastAsia="Times New Roman" w:cs="Helvetica"/>
                <w:color w:val="333333"/>
                <w:lang w:eastAsia="en-AU"/>
              </w:rPr>
              <w:t>VETNet</w:t>
            </w:r>
            <w:proofErr w:type="spellEnd"/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 website:</w:t>
            </w:r>
          </w:p>
          <w:p w14:paraId="41022DB7" w14:textId="5C5F07C3" w:rsidR="00F40E18" w:rsidRPr="00597941" w:rsidRDefault="0078111B" w:rsidP="000B4F3E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7" w:history="1">
              <w:r w:rsidR="000B4F3E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C911883" w14:textId="250D4CE0" w:rsidR="009F1256" w:rsidRPr="00597941" w:rsidRDefault="009F1256" w:rsidP="00597941">
      <w:pPr>
        <w:spacing w:before="120" w:after="120" w:line="240" w:lineRule="auto"/>
        <w:rPr>
          <w:rFonts w:eastAsia="Times New Roman" w:cs="Times New Roman"/>
          <w:lang w:eastAsia="en-AU"/>
        </w:rPr>
      </w:pPr>
    </w:p>
    <w:p w14:paraId="5566353A" w14:textId="77777777" w:rsidR="009F1256" w:rsidRPr="00597941" w:rsidRDefault="009F1256" w:rsidP="00597941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  <w:sectPr w:rsidR="009F1256" w:rsidRPr="00597941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14D187" w14:textId="77777777" w:rsidR="009F1256" w:rsidRPr="00597941" w:rsidRDefault="009F1256" w:rsidP="00597941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2322"/>
        <w:gridCol w:w="6182"/>
      </w:tblGrid>
      <w:tr w:rsidR="009F1256" w:rsidRPr="00597941" w14:paraId="0B49BE5D" w14:textId="77777777" w:rsidTr="00725064">
        <w:tc>
          <w:tcPr>
            <w:tcW w:w="16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7119E" w14:textId="5268ED41" w:rsidR="009F1256" w:rsidRPr="00597941" w:rsidRDefault="009F1256" w:rsidP="00597941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b/>
                <w:bCs/>
                <w:color w:val="333333"/>
                <w:lang w:eastAsia="en-AU"/>
              </w:rPr>
              <w:t>TITLE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B19E" w14:textId="58EED3BC" w:rsidR="009F1256" w:rsidRPr="00597941" w:rsidRDefault="00D54256" w:rsidP="00597941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B25CCF" w:rsidRPr="00597941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543A5C" w:rsidRPr="00597941">
              <w:rPr>
                <w:rFonts w:eastAsia="Times New Roman" w:cs="Helvetica"/>
                <w:color w:val="333333"/>
                <w:lang w:eastAsia="en-AU"/>
              </w:rPr>
              <w:t>XXX</w:t>
            </w:r>
            <w:r w:rsidRPr="00597941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0406F6" w:rsidRPr="00597941">
              <w:rPr>
                <w:rFonts w:eastAsia="Times New Roman" w:cs="Helvetica"/>
                <w:color w:val="333333"/>
                <w:lang w:eastAsia="en-AU"/>
              </w:rPr>
              <w:t xml:space="preserve">Conduct security screening using </w:t>
            </w:r>
            <w:r w:rsidR="008A20C4" w:rsidRPr="00597941">
              <w:rPr>
                <w:rFonts w:eastAsia="Times New Roman" w:cs="Helvetica"/>
                <w:color w:val="333333"/>
                <w:lang w:eastAsia="en-AU"/>
              </w:rPr>
              <w:t xml:space="preserve">hand-held </w:t>
            </w:r>
            <w:r w:rsidR="000406F6" w:rsidRPr="00597941">
              <w:rPr>
                <w:rFonts w:eastAsia="Times New Roman" w:cs="Helvetica"/>
                <w:color w:val="333333"/>
                <w:lang w:eastAsia="en-AU"/>
              </w:rPr>
              <w:t>metal detect</w:t>
            </w:r>
            <w:r w:rsidR="00940F8D" w:rsidRPr="00597941">
              <w:rPr>
                <w:rFonts w:eastAsia="Times New Roman" w:cs="Helvetica"/>
                <w:color w:val="333333"/>
                <w:lang w:eastAsia="en-AU"/>
              </w:rPr>
              <w:t>ors</w:t>
            </w:r>
          </w:p>
        </w:tc>
      </w:tr>
      <w:tr w:rsidR="009F1256" w:rsidRPr="00597941" w14:paraId="76AF71B1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89F99" w14:textId="77777777" w:rsidR="009F1256" w:rsidRPr="00597941" w:rsidRDefault="009F1256" w:rsidP="00597941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EVIDENCE</w:t>
            </w:r>
          </w:p>
        </w:tc>
      </w:tr>
      <w:tr w:rsidR="009F1256" w:rsidRPr="00597941" w14:paraId="3DC41620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B99D3" w14:textId="75BDC36D" w:rsidR="007C59CA" w:rsidRPr="00597941" w:rsidRDefault="009F1256" w:rsidP="00597941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</w:rPr>
            </w:pPr>
            <w:r w:rsidRPr="00597941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A person who demonstrates competency in this unit</w:t>
            </w:r>
            <w:r w:rsidR="002A3545">
              <w:rPr>
                <w:rFonts w:asciiTheme="minorHAnsi" w:hAnsiTheme="minorHAnsi" w:cs="Helvetica"/>
                <w:color w:val="333333"/>
                <w:sz w:val="22"/>
              </w:rPr>
              <w:t xml:space="preserve"> must </w:t>
            </w:r>
            <w:r w:rsidR="00FA7CC3">
              <w:rPr>
                <w:rFonts w:asciiTheme="minorHAnsi" w:hAnsiTheme="minorHAnsi" w:cs="Helvetica"/>
                <w:color w:val="333333"/>
                <w:sz w:val="22"/>
              </w:rPr>
              <w:t xml:space="preserve">on two (2) separate occasions, </w:t>
            </w:r>
            <w:r w:rsidR="00075F9F" w:rsidRPr="00597941">
              <w:rPr>
                <w:rFonts w:asciiTheme="minorHAnsi" w:hAnsiTheme="minorHAnsi" w:cs="Helvetica"/>
                <w:color w:val="333333"/>
                <w:sz w:val="22"/>
              </w:rPr>
              <w:t xml:space="preserve">conduct security screening using </w:t>
            </w:r>
            <w:r w:rsidR="00D64D96" w:rsidRPr="00597941">
              <w:rPr>
                <w:rFonts w:asciiTheme="minorHAnsi" w:hAnsiTheme="minorHAnsi" w:cs="Helvetica"/>
                <w:color w:val="333333"/>
                <w:sz w:val="22"/>
              </w:rPr>
              <w:t>a hand-held metal detector</w:t>
            </w:r>
            <w:r w:rsidR="00FA7CC3">
              <w:rPr>
                <w:rFonts w:asciiTheme="minorHAnsi" w:hAnsiTheme="minorHAnsi" w:cs="Helvetica"/>
                <w:color w:val="333333"/>
                <w:sz w:val="22"/>
              </w:rPr>
              <w:t>, involving, on each occasion:</w:t>
            </w:r>
          </w:p>
          <w:p w14:paraId="37483A8E" w14:textId="19822211" w:rsidR="00364275" w:rsidRPr="00597941" w:rsidRDefault="00D56461" w:rsidP="006B7BFC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bCs/>
                <w:color w:val="333333"/>
                <w:lang w:eastAsia="en-AU"/>
              </w:rPr>
              <w:t>giv</w:t>
            </w:r>
            <w:r w:rsidR="00FA7CC3">
              <w:rPr>
                <w:rFonts w:eastAsia="Times New Roman" w:cs="Helvetica"/>
                <w:bCs/>
                <w:color w:val="333333"/>
                <w:lang w:eastAsia="en-AU"/>
              </w:rPr>
              <w:t>ing</w:t>
            </w:r>
            <w:r w:rsidRPr="00597941">
              <w:rPr>
                <w:rFonts w:eastAsia="Times New Roman" w:cs="Helvetica"/>
                <w:bCs/>
                <w:color w:val="333333"/>
                <w:lang w:eastAsia="en-AU"/>
              </w:rPr>
              <w:t xml:space="preserve"> clear spoken instructions </w:t>
            </w:r>
            <w:r w:rsidR="00D64D96" w:rsidRPr="00597941">
              <w:rPr>
                <w:rFonts w:eastAsia="Times New Roman" w:cs="Helvetica"/>
                <w:bCs/>
                <w:color w:val="333333"/>
                <w:lang w:eastAsia="en-AU"/>
              </w:rPr>
              <w:t xml:space="preserve">to direct </w:t>
            </w:r>
            <w:r w:rsidR="0088798A" w:rsidRPr="00597941">
              <w:rPr>
                <w:rFonts w:eastAsia="Times New Roman" w:cs="Helvetica"/>
                <w:bCs/>
                <w:color w:val="333333"/>
                <w:lang w:eastAsia="en-AU"/>
              </w:rPr>
              <w:t xml:space="preserve">the person </w:t>
            </w:r>
            <w:r w:rsidR="00364275" w:rsidRPr="00597941">
              <w:rPr>
                <w:rFonts w:eastAsia="Times New Roman" w:cs="Helvetica"/>
                <w:bCs/>
                <w:color w:val="333333"/>
                <w:lang w:eastAsia="en-AU"/>
              </w:rPr>
              <w:t xml:space="preserve">into the correct stance and body positioning to ensure scanning of the entire </w:t>
            </w:r>
            <w:r w:rsidR="00D64D96" w:rsidRPr="00597941">
              <w:rPr>
                <w:rFonts w:eastAsia="Times New Roman" w:cs="Helvetica"/>
                <w:bCs/>
                <w:color w:val="333333"/>
                <w:lang w:eastAsia="en-AU"/>
              </w:rPr>
              <w:t>body</w:t>
            </w:r>
            <w:r w:rsidR="00364275" w:rsidRPr="00597941">
              <w:rPr>
                <w:rFonts w:eastAsia="Times New Roman" w:cs="Helvetica"/>
                <w:bCs/>
                <w:color w:val="333333"/>
                <w:lang w:eastAsia="en-AU"/>
              </w:rPr>
              <w:t xml:space="preserve"> and personal effects</w:t>
            </w:r>
          </w:p>
          <w:p w14:paraId="64924B0F" w14:textId="0228FFC4" w:rsidR="00701666" w:rsidRDefault="001E011A" w:rsidP="006B7BFC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bCs/>
                <w:color w:val="333333"/>
                <w:lang w:eastAsia="en-AU"/>
              </w:rPr>
              <w:t>respond</w:t>
            </w:r>
            <w:r w:rsidR="00FA7CC3">
              <w:rPr>
                <w:rFonts w:eastAsia="Times New Roman" w:cs="Helvetica"/>
                <w:bCs/>
                <w:color w:val="333333"/>
                <w:lang w:eastAsia="en-AU"/>
              </w:rPr>
              <w:t>ing</w:t>
            </w:r>
            <w:r w:rsidRPr="00597941">
              <w:rPr>
                <w:rFonts w:eastAsia="Times New Roman" w:cs="Helvetica"/>
                <w:bCs/>
                <w:color w:val="333333"/>
                <w:lang w:eastAsia="en-AU"/>
              </w:rPr>
              <w:t xml:space="preserve"> to positive alarms and identify</w:t>
            </w:r>
            <w:r w:rsidR="00FA7CC3">
              <w:rPr>
                <w:rFonts w:eastAsia="Times New Roman" w:cs="Helvetica"/>
                <w:bCs/>
                <w:color w:val="333333"/>
                <w:lang w:eastAsia="en-AU"/>
              </w:rPr>
              <w:t>ing</w:t>
            </w:r>
            <w:r w:rsidRPr="00597941">
              <w:rPr>
                <w:rFonts w:eastAsia="Times New Roman" w:cs="Helvetica"/>
                <w:bCs/>
                <w:color w:val="333333"/>
                <w:lang w:eastAsia="en-AU"/>
              </w:rPr>
              <w:t xml:space="preserve"> at least two </w:t>
            </w:r>
            <w:r w:rsidR="00FA7CC3">
              <w:rPr>
                <w:rFonts w:eastAsia="Times New Roman" w:cs="Helvetica"/>
                <w:bCs/>
                <w:color w:val="333333"/>
                <w:lang w:eastAsia="en-AU"/>
              </w:rPr>
              <w:t xml:space="preserve">(2) </w:t>
            </w:r>
            <w:r w:rsidRPr="00597941">
              <w:rPr>
                <w:rFonts w:eastAsia="Times New Roman" w:cs="Helvetica"/>
                <w:bCs/>
                <w:color w:val="333333"/>
                <w:lang w:eastAsia="en-AU"/>
              </w:rPr>
              <w:t>prohibited items</w:t>
            </w:r>
          </w:p>
          <w:p w14:paraId="4A691E81" w14:textId="1A38275B" w:rsidR="006B7BFC" w:rsidRPr="006B7BFC" w:rsidRDefault="00773C5C" w:rsidP="00FA7CC3">
            <w:pPr>
              <w:spacing w:before="120" w:after="120" w:line="240" w:lineRule="auto"/>
            </w:pPr>
            <w:r>
              <w:t>I</w:t>
            </w:r>
            <w:r w:rsidRPr="00773C5C">
              <w:t>n doing this, the person must meet the performance criteria for this unit.</w:t>
            </w:r>
          </w:p>
        </w:tc>
      </w:tr>
      <w:tr w:rsidR="009F1256" w:rsidRPr="00597941" w14:paraId="7A3436F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78E20" w14:textId="77777777" w:rsidR="009F1256" w:rsidRPr="00597941" w:rsidRDefault="009F1256" w:rsidP="00597941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bookmarkStart w:id="1" w:name="_Hlk488743437"/>
            <w:r w:rsidRPr="00597941">
              <w:rPr>
                <w:rFonts w:eastAsia="Times New Roman" w:cs="Helvetica"/>
                <w:b/>
                <w:bCs/>
                <w:color w:val="333333"/>
                <w:lang w:eastAsia="en-AU"/>
              </w:rPr>
              <w:t>KNOWLEDGE EVIDENCE</w:t>
            </w:r>
          </w:p>
        </w:tc>
      </w:tr>
      <w:tr w:rsidR="000F009F" w:rsidRPr="00597941" w14:paraId="4D6766A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17F12F" w14:textId="72A6C68C" w:rsidR="000F009F" w:rsidRPr="00597941" w:rsidRDefault="000F009F" w:rsidP="00597941">
            <w:p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bCs/>
                <w:color w:val="333333"/>
                <w:lang w:eastAsia="en-AU"/>
              </w:rPr>
              <w:t>To be competent in this unit, a person must demonstrate knowledge of:</w:t>
            </w:r>
          </w:p>
          <w:p w14:paraId="4F8C767C" w14:textId="77777777" w:rsidR="000F009F" w:rsidRPr="00597941" w:rsidRDefault="000F009F" w:rsidP="0059794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bCs/>
                <w:color w:val="333333"/>
                <w:lang w:eastAsia="en-AU"/>
              </w:rPr>
              <w:t>standard operating procedures and workplace policies that ensure compliance with legislative and regulatory requirements including:</w:t>
            </w:r>
          </w:p>
          <w:p w14:paraId="5AAA47CA" w14:textId="77777777" w:rsidR="000F009F" w:rsidRPr="00597941" w:rsidRDefault="000F009F" w:rsidP="00597941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bCs/>
                <w:color w:val="333333"/>
                <w:lang w:eastAsia="en-AU"/>
              </w:rPr>
              <w:t>anti-discrimination and diversity</w:t>
            </w:r>
          </w:p>
          <w:p w14:paraId="41F7618A" w14:textId="77777777" w:rsidR="000F009F" w:rsidRPr="00597941" w:rsidRDefault="000F009F" w:rsidP="00597941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bCs/>
                <w:color w:val="333333"/>
                <w:lang w:eastAsia="en-AU"/>
              </w:rPr>
              <w:t>counter terrorism</w:t>
            </w:r>
          </w:p>
          <w:p w14:paraId="608B1F4A" w14:textId="77777777" w:rsidR="00796BA8" w:rsidRPr="00597941" w:rsidRDefault="00796BA8" w:rsidP="00597941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bCs/>
                <w:color w:val="333333"/>
                <w:lang w:eastAsia="en-AU"/>
              </w:rPr>
              <w:t>dangerous goods</w:t>
            </w:r>
          </w:p>
          <w:p w14:paraId="3D7333EE" w14:textId="77777777" w:rsidR="000F009F" w:rsidRPr="00597941" w:rsidRDefault="000F009F" w:rsidP="00597941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bCs/>
                <w:color w:val="333333"/>
                <w:lang w:eastAsia="en-AU"/>
              </w:rPr>
              <w:t>duty of care</w:t>
            </w:r>
          </w:p>
          <w:p w14:paraId="079C1186" w14:textId="0D96F74E" w:rsidR="000F009F" w:rsidRPr="00597941" w:rsidRDefault="000F009F" w:rsidP="00597941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bCs/>
                <w:color w:val="333333"/>
                <w:lang w:eastAsia="en-AU"/>
              </w:rPr>
              <w:t>limits of own authority</w:t>
            </w:r>
          </w:p>
          <w:p w14:paraId="63429CEF" w14:textId="1A6BF1B1" w:rsidR="000F009F" w:rsidRPr="00597941" w:rsidRDefault="00FA7CC3" w:rsidP="00597941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>
              <w:rPr>
                <w:rFonts w:eastAsia="Times New Roman" w:cs="Helvetica"/>
                <w:bCs/>
                <w:color w:val="333333"/>
                <w:lang w:eastAsia="en-AU"/>
              </w:rPr>
              <w:t>workplace h</w:t>
            </w:r>
            <w:r w:rsidR="000F009F" w:rsidRPr="00597941">
              <w:rPr>
                <w:rFonts w:eastAsia="Times New Roman" w:cs="Helvetica"/>
                <w:bCs/>
                <w:color w:val="333333"/>
                <w:lang w:eastAsia="en-AU"/>
              </w:rPr>
              <w:t>ealth and safety (WHS)</w:t>
            </w:r>
          </w:p>
          <w:p w14:paraId="51255093" w14:textId="1F90FAC2" w:rsidR="00421DCF" w:rsidRPr="00597941" w:rsidRDefault="00421DCF" w:rsidP="0059794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bCs/>
                <w:color w:val="333333"/>
                <w:lang w:eastAsia="en-AU"/>
              </w:rPr>
              <w:t>techniques for overcoming language barriers to ensure correct information exchange</w:t>
            </w:r>
          </w:p>
          <w:p w14:paraId="28EC9305" w14:textId="3632DEFD" w:rsidR="009F2232" w:rsidRPr="00597941" w:rsidRDefault="009F2232" w:rsidP="0059794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bCs/>
                <w:color w:val="333333"/>
                <w:lang w:eastAsia="en-AU"/>
              </w:rPr>
              <w:t>methods for screening</w:t>
            </w:r>
            <w:r w:rsidR="00342951" w:rsidRPr="00597941">
              <w:rPr>
                <w:rFonts w:eastAsia="Times New Roman" w:cs="Helvetica"/>
                <w:bCs/>
                <w:color w:val="333333"/>
                <w:lang w:eastAsia="en-AU"/>
              </w:rPr>
              <w:t xml:space="preserve"> people and items using a hand-held metal detector</w:t>
            </w:r>
            <w:r w:rsidR="00713199" w:rsidRPr="00597941">
              <w:rPr>
                <w:rFonts w:eastAsia="Times New Roman" w:cs="Helvetica"/>
                <w:bCs/>
                <w:color w:val="333333"/>
                <w:lang w:eastAsia="en-AU"/>
              </w:rPr>
              <w:t xml:space="preserve"> including infants, children and people with specific needs</w:t>
            </w:r>
          </w:p>
          <w:p w14:paraId="16D0FDF6" w14:textId="6B392028" w:rsidR="009F2232" w:rsidRPr="00597941" w:rsidRDefault="009F2232" w:rsidP="0059794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bCs/>
                <w:color w:val="333333"/>
                <w:lang w:eastAsia="en-AU"/>
              </w:rPr>
              <w:t xml:space="preserve">potential hazards, risks and security risk situations that can arise when screening people and personal effects using </w:t>
            </w:r>
            <w:r w:rsidR="00342951" w:rsidRPr="00597941">
              <w:rPr>
                <w:rFonts w:eastAsia="Times New Roman" w:cs="Helvetica"/>
                <w:bCs/>
                <w:color w:val="333333"/>
                <w:lang w:eastAsia="en-AU"/>
              </w:rPr>
              <w:t>hand-held metal detectors</w:t>
            </w:r>
          </w:p>
          <w:p w14:paraId="50DB34B7" w14:textId="77777777" w:rsidR="009F2232" w:rsidRPr="00597941" w:rsidRDefault="009F2232" w:rsidP="0059794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bCs/>
                <w:color w:val="333333"/>
                <w:lang w:eastAsia="en-AU"/>
              </w:rPr>
              <w:t>procedures for reporting the detection of prohibited items and security risks</w:t>
            </w:r>
          </w:p>
          <w:p w14:paraId="4C84C271" w14:textId="28F38641" w:rsidR="00342951" w:rsidRPr="00597941" w:rsidRDefault="009F2232" w:rsidP="0059794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bCs/>
                <w:color w:val="333333"/>
                <w:lang w:eastAsia="en-AU"/>
              </w:rPr>
              <w:t xml:space="preserve">procedures for </w:t>
            </w:r>
            <w:r w:rsidR="00342951" w:rsidRPr="00597941">
              <w:rPr>
                <w:rFonts w:eastAsia="Times New Roman" w:cs="Helvetica"/>
                <w:bCs/>
                <w:color w:val="333333"/>
                <w:lang w:eastAsia="en-AU"/>
              </w:rPr>
              <w:t xml:space="preserve">checking, testing, calibrating and operating </w:t>
            </w:r>
            <w:r w:rsidR="00713199" w:rsidRPr="00597941">
              <w:rPr>
                <w:rFonts w:eastAsia="Times New Roman" w:cs="Helvetica"/>
                <w:bCs/>
                <w:color w:val="333333"/>
                <w:lang w:eastAsia="en-AU"/>
              </w:rPr>
              <w:t xml:space="preserve">a range of </w:t>
            </w:r>
            <w:r w:rsidR="00342951" w:rsidRPr="00597941">
              <w:rPr>
                <w:rFonts w:eastAsia="Times New Roman" w:cs="Helvetica"/>
                <w:bCs/>
                <w:color w:val="333333"/>
                <w:lang w:eastAsia="en-AU"/>
              </w:rPr>
              <w:t>hand-held metal detectors</w:t>
            </w:r>
          </w:p>
          <w:p w14:paraId="129B2693" w14:textId="2A9F504B" w:rsidR="009F2232" w:rsidRPr="00597941" w:rsidRDefault="00342951" w:rsidP="0059794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bCs/>
                <w:color w:val="333333"/>
                <w:lang w:eastAsia="en-AU"/>
              </w:rPr>
              <w:t>possible causes of positive alarms and interference from the work environment</w:t>
            </w:r>
          </w:p>
          <w:p w14:paraId="652387E7" w14:textId="77777777" w:rsidR="009F2232" w:rsidRPr="00597941" w:rsidRDefault="009F2232" w:rsidP="0059794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bCs/>
                <w:color w:val="333333"/>
                <w:lang w:eastAsia="en-AU"/>
              </w:rPr>
              <w:t xml:space="preserve">site emergency and evacuation </w:t>
            </w:r>
            <w:proofErr w:type="gramStart"/>
            <w:r w:rsidRPr="00597941">
              <w:rPr>
                <w:rFonts w:eastAsia="Times New Roman" w:cs="Helvetica"/>
                <w:bCs/>
                <w:color w:val="333333"/>
                <w:lang w:eastAsia="en-AU"/>
              </w:rPr>
              <w:t>plans</w:t>
            </w:r>
            <w:proofErr w:type="gramEnd"/>
            <w:r w:rsidRPr="00597941">
              <w:rPr>
                <w:rFonts w:eastAsia="Times New Roman" w:cs="Helvetica"/>
                <w:bCs/>
                <w:color w:val="333333"/>
                <w:lang w:eastAsia="en-AU"/>
              </w:rPr>
              <w:t xml:space="preserve"> and procedures</w:t>
            </w:r>
          </w:p>
          <w:p w14:paraId="1F219318" w14:textId="7DC80EC5" w:rsidR="009F2232" w:rsidRPr="00597941" w:rsidRDefault="009F2232" w:rsidP="0059794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bCs/>
                <w:color w:val="333333"/>
                <w:lang w:eastAsia="en-AU"/>
              </w:rPr>
              <w:t xml:space="preserve">situations requiring </w:t>
            </w:r>
            <w:r w:rsidR="00342951" w:rsidRPr="00597941">
              <w:rPr>
                <w:rFonts w:eastAsia="Times New Roman" w:cs="Helvetica"/>
                <w:bCs/>
                <w:color w:val="333333"/>
                <w:lang w:eastAsia="en-AU"/>
              </w:rPr>
              <w:t>assistance when screening people and items using hand-held metal detectors</w:t>
            </w:r>
          </w:p>
          <w:p w14:paraId="6614C1F4" w14:textId="77777777" w:rsidR="009F2232" w:rsidRPr="00597941" w:rsidRDefault="009F2232" w:rsidP="0059794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bCs/>
                <w:color w:val="333333"/>
                <w:lang w:eastAsia="en-AU"/>
              </w:rPr>
              <w:t>surveillance techniques for monitoring security of the screening point</w:t>
            </w:r>
          </w:p>
          <w:p w14:paraId="5A0E9334" w14:textId="77777777" w:rsidR="002D02BA" w:rsidRPr="00597941" w:rsidRDefault="009F2232" w:rsidP="0059794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bCs/>
                <w:color w:val="333333"/>
                <w:lang w:eastAsia="en-AU"/>
              </w:rPr>
              <w:t>types of items that are prohibited including weapons, explosives and dangerous goods</w:t>
            </w:r>
          </w:p>
          <w:p w14:paraId="31EC32D8" w14:textId="3D428E5A" w:rsidR="000F009F" w:rsidRPr="00597941" w:rsidRDefault="002D02BA" w:rsidP="0059794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bCs/>
                <w:color w:val="333333"/>
                <w:lang w:eastAsia="en-AU"/>
              </w:rPr>
              <w:t>ways that individual and social cultural differences may be expressed</w:t>
            </w:r>
          </w:p>
        </w:tc>
      </w:tr>
      <w:bookmarkEnd w:id="1"/>
      <w:tr w:rsidR="009F1256" w:rsidRPr="00597941" w14:paraId="18670AE8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A0D8F" w14:textId="77777777" w:rsidR="009F1256" w:rsidRPr="00597941" w:rsidRDefault="009F1256" w:rsidP="00597941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b/>
                <w:bCs/>
                <w:color w:val="333333"/>
                <w:lang w:eastAsia="en-AU"/>
              </w:rPr>
              <w:t xml:space="preserve">ASSESSMENT CONDITIONS </w:t>
            </w:r>
          </w:p>
        </w:tc>
      </w:tr>
      <w:tr w:rsidR="009F1256" w:rsidRPr="00597941" w14:paraId="076990E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2599" w14:textId="77777777" w:rsidR="009F1256" w:rsidRPr="00597941" w:rsidRDefault="009F1256" w:rsidP="00597941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color w:val="333333"/>
                <w:lang w:eastAsia="en-AU"/>
              </w:rPr>
              <w:t xml:space="preserve">Assessors must satisfy the requirements for assessors contained in the Standards for Registered Training Organisations. </w:t>
            </w:r>
          </w:p>
          <w:p w14:paraId="3A2124B7" w14:textId="417CDF6F" w:rsidR="009F1256" w:rsidRPr="00597941" w:rsidRDefault="009F1256" w:rsidP="00597941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color w:val="333333"/>
                <w:lang w:eastAsia="en-AU"/>
              </w:rPr>
              <w:t>Assessment of performance must be undertaken in</w:t>
            </w:r>
            <w:r w:rsidR="00E00934" w:rsidRPr="00597941">
              <w:rPr>
                <w:rFonts w:eastAsia="Times New Roman" w:cs="Helvetica"/>
                <w:color w:val="333333"/>
                <w:lang w:eastAsia="en-AU"/>
              </w:rPr>
              <w:t xml:space="preserve"> a</w:t>
            </w:r>
            <w:r w:rsidR="0088142B" w:rsidRPr="00597941">
              <w:rPr>
                <w:rFonts w:eastAsia="Times New Roman" w:cs="Helvetica"/>
                <w:color w:val="333333"/>
                <w:lang w:eastAsia="en-AU"/>
              </w:rPr>
              <w:t>n operational</w:t>
            </w:r>
            <w:r w:rsidRPr="00597941">
              <w:rPr>
                <w:rFonts w:eastAsia="Times New Roman" w:cs="Helvetica"/>
                <w:color w:val="333333"/>
                <w:lang w:eastAsia="en-AU"/>
              </w:rPr>
              <w:t xml:space="preserve"> workplace environment</w:t>
            </w:r>
            <w:r w:rsidR="0088142B" w:rsidRPr="00597941">
              <w:rPr>
                <w:rFonts w:eastAsia="Times New Roman" w:cs="Helvetica"/>
                <w:color w:val="333333"/>
                <w:lang w:eastAsia="en-AU"/>
              </w:rPr>
              <w:t xml:space="preserve"> or environment that reflects workplace conditions</w:t>
            </w:r>
            <w:r w:rsidRPr="00597941">
              <w:rPr>
                <w:rFonts w:eastAsia="Times New Roman" w:cs="Helvetica"/>
                <w:color w:val="333333"/>
                <w:lang w:eastAsia="en-AU"/>
              </w:rPr>
              <w:t>. Tasks are to be performed to the level of proficiency and within the time limits that would be expected in a workplace.</w:t>
            </w:r>
          </w:p>
          <w:p w14:paraId="248A5AEC" w14:textId="4531887F" w:rsidR="009F1256" w:rsidRPr="00597941" w:rsidRDefault="009F1256" w:rsidP="00597941">
            <w:pPr>
              <w:spacing w:before="120" w:after="120" w:line="240" w:lineRule="auto"/>
              <w:ind w:right="282"/>
              <w:rPr>
                <w:rFonts w:cs="Arial"/>
                <w:lang w:val="en-US"/>
              </w:rPr>
            </w:pPr>
            <w:r w:rsidRPr="00597941">
              <w:rPr>
                <w:rFonts w:cs="Arial"/>
                <w:lang w:val="en-US"/>
              </w:rPr>
              <w:t xml:space="preserve">Assessors are responsible for ensuring that </w:t>
            </w:r>
            <w:r w:rsidR="006D1ADC" w:rsidRPr="00597941">
              <w:rPr>
                <w:rFonts w:cs="Arial"/>
                <w:lang w:val="en-US"/>
              </w:rPr>
              <w:t>the person demonstrating competency has access to:</w:t>
            </w:r>
          </w:p>
          <w:p w14:paraId="71168958" w14:textId="4FBBC24F" w:rsidR="00E95615" w:rsidRPr="00597941" w:rsidRDefault="00E95615" w:rsidP="00597941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597941">
              <w:rPr>
                <w:rFonts w:eastAsia="Calibri" w:cs="Arial"/>
                <w:lang w:val="en-US"/>
              </w:rPr>
              <w:t>specifications of assessment tasks to</w:t>
            </w:r>
            <w:r w:rsidR="002F5B89" w:rsidRPr="00597941">
              <w:rPr>
                <w:rFonts w:eastAsia="Calibri" w:cs="Arial"/>
                <w:lang w:val="en-US"/>
              </w:rPr>
              <w:t xml:space="preserve"> </w:t>
            </w:r>
            <w:r w:rsidR="00803622" w:rsidRPr="00597941">
              <w:rPr>
                <w:rFonts w:eastAsia="Calibri" w:cs="Arial"/>
                <w:lang w:val="en-US"/>
              </w:rPr>
              <w:t>conduct security screening using</w:t>
            </w:r>
            <w:r w:rsidR="00202369" w:rsidRPr="00597941">
              <w:rPr>
                <w:rFonts w:eastAsia="Calibri" w:cs="Arial"/>
                <w:lang w:val="en-US"/>
              </w:rPr>
              <w:t xml:space="preserve"> </w:t>
            </w:r>
            <w:r w:rsidR="000A7B57" w:rsidRPr="00597941">
              <w:rPr>
                <w:rFonts w:eastAsia="Calibri" w:cs="Arial"/>
                <w:lang w:val="en-US"/>
              </w:rPr>
              <w:t>a hand-held metal detector</w:t>
            </w:r>
          </w:p>
          <w:p w14:paraId="089FD987" w14:textId="56AFEB61" w:rsidR="00E95615" w:rsidRPr="00597941" w:rsidRDefault="00E95615" w:rsidP="00597941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597941">
              <w:rPr>
                <w:rFonts w:eastAsia="Calibri" w:cs="Arial"/>
                <w:lang w:val="en-US"/>
              </w:rPr>
              <w:t>appropriate documents, materials, equipment and personal protective equip</w:t>
            </w:r>
            <w:r w:rsidR="0031783B" w:rsidRPr="00597941">
              <w:rPr>
                <w:rFonts w:eastAsia="Calibri" w:cs="Arial"/>
                <w:lang w:val="en-US"/>
              </w:rPr>
              <w:t>ment currently used in industry</w:t>
            </w:r>
          </w:p>
          <w:p w14:paraId="1A855062" w14:textId="3AC7E598" w:rsidR="009F1256" w:rsidRPr="00597941" w:rsidRDefault="00324AD5" w:rsidP="00597941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597941">
              <w:rPr>
                <w:rFonts w:eastAsia="Calibri" w:cs="Arial"/>
                <w:lang w:val="en-US"/>
              </w:rPr>
              <w:t>standard operating procedures</w:t>
            </w:r>
            <w:r w:rsidR="001B5C5A" w:rsidRPr="00597941">
              <w:rPr>
                <w:rFonts w:eastAsia="Calibri" w:cs="Arial"/>
                <w:lang w:val="en-US"/>
              </w:rPr>
              <w:t xml:space="preserve"> and workplace policies </w:t>
            </w:r>
            <w:r w:rsidR="00CE5B60" w:rsidRPr="00597941">
              <w:rPr>
                <w:rFonts w:eastAsia="Calibri" w:cs="Arial"/>
                <w:lang w:val="en-US"/>
              </w:rPr>
              <w:t>related</w:t>
            </w:r>
            <w:r w:rsidR="00164F7D" w:rsidRPr="00597941">
              <w:rPr>
                <w:rFonts w:eastAsia="Calibri" w:cs="Arial"/>
                <w:lang w:val="en-US"/>
              </w:rPr>
              <w:t xml:space="preserve"> </w:t>
            </w:r>
            <w:r w:rsidR="00CE5B60" w:rsidRPr="00597941">
              <w:rPr>
                <w:rFonts w:eastAsia="Calibri" w:cs="Arial"/>
                <w:lang w:val="en-US"/>
              </w:rPr>
              <w:t xml:space="preserve">to </w:t>
            </w:r>
            <w:r w:rsidR="004E72FD" w:rsidRPr="00597941">
              <w:rPr>
                <w:rFonts w:eastAsia="Calibri" w:cs="Arial"/>
                <w:lang w:val="en-US"/>
              </w:rPr>
              <w:t xml:space="preserve">the security </w:t>
            </w:r>
            <w:r w:rsidR="001B5C5A" w:rsidRPr="00597941">
              <w:rPr>
                <w:rFonts w:eastAsia="Calibri" w:cs="Arial"/>
                <w:lang w:val="en-US"/>
              </w:rPr>
              <w:t xml:space="preserve">work </w:t>
            </w:r>
            <w:r w:rsidR="004E72FD" w:rsidRPr="00597941">
              <w:rPr>
                <w:rFonts w:eastAsia="Calibri" w:cs="Arial"/>
                <w:lang w:val="en-US"/>
              </w:rPr>
              <w:t>role</w:t>
            </w:r>
            <w:r w:rsidR="00EE1D14" w:rsidRPr="00597941">
              <w:rPr>
                <w:rFonts w:eastAsia="Calibri" w:cs="Arial"/>
                <w:lang w:val="en-US"/>
              </w:rPr>
              <w:t xml:space="preserve"> and which specify requirements for complying with industry legislation and regulations</w:t>
            </w:r>
          </w:p>
        </w:tc>
      </w:tr>
      <w:tr w:rsidR="009F1256" w:rsidRPr="00597941" w14:paraId="354A02C2" w14:textId="77777777" w:rsidTr="00F62134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A476" w14:textId="77777777" w:rsidR="009F1256" w:rsidRPr="00597941" w:rsidRDefault="009F1256" w:rsidP="00597941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597941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45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908E6" w14:textId="77777777" w:rsidR="000B4F3E" w:rsidRPr="00934A93" w:rsidRDefault="000B4F3E" w:rsidP="000B4F3E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Companion volumes to this training package are available at the </w:t>
            </w:r>
            <w:proofErr w:type="spellStart"/>
            <w:r w:rsidRPr="00934A93">
              <w:rPr>
                <w:rFonts w:eastAsia="Times New Roman" w:cs="Helvetica"/>
                <w:color w:val="333333"/>
                <w:lang w:eastAsia="en-AU"/>
              </w:rPr>
              <w:t>VETNet</w:t>
            </w:r>
            <w:proofErr w:type="spellEnd"/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 website:</w:t>
            </w:r>
          </w:p>
          <w:p w14:paraId="4744CBC4" w14:textId="12771D39" w:rsidR="009F1256" w:rsidRPr="00597941" w:rsidRDefault="0078111B" w:rsidP="000B4F3E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11" w:history="1">
              <w:r w:rsidR="000B4F3E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99292E1" w14:textId="7A29D396" w:rsidR="000E2AAE" w:rsidRPr="00597941" w:rsidRDefault="000E2AAE" w:rsidP="00597941">
      <w:pPr>
        <w:spacing w:before="120" w:after="120" w:line="240" w:lineRule="auto"/>
      </w:pPr>
    </w:p>
    <w:p w14:paraId="69E5B8DC" w14:textId="77777777" w:rsidR="000450C3" w:rsidRPr="00597941" w:rsidRDefault="000E2AAE" w:rsidP="00597941">
      <w:pPr>
        <w:spacing w:before="120" w:after="120" w:line="240" w:lineRule="auto"/>
        <w:rPr>
          <w:rFonts w:eastAsia="Calibri" w:cs="Times New Roman"/>
        </w:rPr>
      </w:pPr>
      <w:r w:rsidRPr="00597941">
        <w:br w:type="page"/>
      </w:r>
      <w:r w:rsidR="000450C3" w:rsidRPr="00597941">
        <w:rPr>
          <w:rFonts w:eastAsia="Calibri" w:cs="Times New Roman"/>
        </w:rPr>
        <w:t>For inclusion in separate Companion Volume: Range Statements</w:t>
      </w:r>
    </w:p>
    <w:tbl>
      <w:tblPr>
        <w:tblW w:w="4997" w:type="pct"/>
        <w:tblInd w:w="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7345"/>
      </w:tblGrid>
      <w:tr w:rsidR="000450C3" w:rsidRPr="00597941" w14:paraId="2A39EC60" w14:textId="77777777" w:rsidTr="00A82EAC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F1BBF8" w14:textId="56A3DA0E" w:rsidR="000450C3" w:rsidRPr="00597941" w:rsidRDefault="00C05AB2" w:rsidP="00597941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597941">
              <w:rPr>
                <w:rFonts w:eastAsia="Calibri" w:cs="Calibri"/>
                <w:b/>
                <w:i/>
              </w:rPr>
              <w:t>Workplace policies and legal rights and responsibilities</w:t>
            </w:r>
            <w:r w:rsidR="000450C3" w:rsidRPr="00597941">
              <w:rPr>
                <w:rFonts w:eastAsia="Calibri" w:cs="Calibri"/>
                <w:b/>
                <w:i/>
              </w:rPr>
              <w:t xml:space="preserve"> </w:t>
            </w:r>
            <w:r w:rsidR="000450C3" w:rsidRPr="00597941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C4F016" w14:textId="77777777" w:rsidR="000450C3" w:rsidRPr="00597941" w:rsidRDefault="000450C3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97941">
              <w:rPr>
                <w:rFonts w:eastAsia="Times New Roman" w:cs="Calibri"/>
                <w:color w:val="333333"/>
                <w:lang w:eastAsia="en-AU"/>
              </w:rPr>
              <w:t>access and equity policies, principles and practices</w:t>
            </w:r>
          </w:p>
          <w:p w14:paraId="2E3B5169" w14:textId="77777777" w:rsidR="000450C3" w:rsidRPr="00597941" w:rsidRDefault="000450C3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97941">
              <w:rPr>
                <w:rFonts w:eastAsia="Times New Roman" w:cs="Calibri"/>
                <w:color w:val="333333"/>
                <w:lang w:eastAsia="en-AU"/>
              </w:rPr>
              <w:t>aviation transport and maritime transport Acts and regulations</w:t>
            </w:r>
          </w:p>
          <w:p w14:paraId="34AF05AF" w14:textId="77777777" w:rsidR="000450C3" w:rsidRPr="00597941" w:rsidRDefault="000450C3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97941">
              <w:rPr>
                <w:rFonts w:eastAsia="Times New Roman" w:cs="Calibri"/>
                <w:color w:val="333333"/>
                <w:lang w:eastAsia="en-AU"/>
              </w:rPr>
              <w:t>chain of command</w:t>
            </w:r>
          </w:p>
          <w:p w14:paraId="3979CA90" w14:textId="77777777" w:rsidR="000450C3" w:rsidRPr="00597941" w:rsidRDefault="000450C3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97941">
              <w:rPr>
                <w:rFonts w:eastAsia="Times New Roman" w:cs="Calibri"/>
                <w:color w:val="333333"/>
                <w:lang w:eastAsia="en-AU"/>
              </w:rPr>
              <w:t>client service standards</w:t>
            </w:r>
          </w:p>
          <w:p w14:paraId="105CD4CD" w14:textId="77777777" w:rsidR="000450C3" w:rsidRPr="00597941" w:rsidRDefault="000450C3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97941">
              <w:rPr>
                <w:rFonts w:eastAsia="Times New Roman" w:cs="Calibri"/>
                <w:color w:val="333333"/>
                <w:lang w:eastAsia="en-AU"/>
              </w:rPr>
              <w:t>communication and reporting procedures</w:t>
            </w:r>
          </w:p>
          <w:p w14:paraId="545C71D2" w14:textId="77777777" w:rsidR="000450C3" w:rsidRPr="00597941" w:rsidRDefault="000450C3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97941">
              <w:rPr>
                <w:rFonts w:eastAsia="Times New Roman" w:cs="Calibri"/>
                <w:color w:val="333333"/>
                <w:lang w:eastAsia="en-AU"/>
              </w:rPr>
              <w:t>counter terrorism</w:t>
            </w:r>
          </w:p>
          <w:p w14:paraId="79876BB6" w14:textId="77777777" w:rsidR="000450C3" w:rsidRPr="00597941" w:rsidRDefault="000450C3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97941">
              <w:rPr>
                <w:rFonts w:eastAsia="Times New Roman" w:cs="Calibri"/>
                <w:color w:val="333333"/>
                <w:lang w:eastAsia="en-AU"/>
              </w:rPr>
              <w:t>dangerous goods</w:t>
            </w:r>
          </w:p>
          <w:p w14:paraId="5B3C30EF" w14:textId="77777777" w:rsidR="000450C3" w:rsidRPr="00597941" w:rsidRDefault="000450C3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97941">
              <w:rPr>
                <w:rFonts w:eastAsia="Times New Roman" w:cs="Calibri"/>
                <w:color w:val="333333"/>
                <w:lang w:eastAsia="en-AU"/>
              </w:rPr>
              <w:t>duty of care</w:t>
            </w:r>
          </w:p>
          <w:p w14:paraId="2F2E1891" w14:textId="77777777" w:rsidR="000450C3" w:rsidRPr="00597941" w:rsidRDefault="000450C3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97941">
              <w:rPr>
                <w:rFonts w:eastAsia="Times New Roman" w:cs="Calibri"/>
                <w:color w:val="333333"/>
                <w:lang w:eastAsia="en-AU"/>
              </w:rPr>
              <w:t>emergency and evacuation procedures</w:t>
            </w:r>
          </w:p>
          <w:p w14:paraId="1671410E" w14:textId="77777777" w:rsidR="000450C3" w:rsidRPr="00597941" w:rsidRDefault="000450C3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97941">
              <w:rPr>
                <w:rFonts w:eastAsia="Times New Roman" w:cs="Calibri"/>
                <w:color w:val="333333"/>
                <w:lang w:eastAsia="en-AU"/>
              </w:rPr>
              <w:t>items that are prohibited</w:t>
            </w:r>
          </w:p>
          <w:p w14:paraId="11D9696A" w14:textId="77777777" w:rsidR="000450C3" w:rsidRPr="00597941" w:rsidRDefault="000450C3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97941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</w:p>
          <w:p w14:paraId="5CADCB3E" w14:textId="77777777" w:rsidR="000450C3" w:rsidRPr="00597941" w:rsidRDefault="000450C3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97941">
              <w:rPr>
                <w:rFonts w:eastAsia="Times New Roman" w:cs="Calibri"/>
                <w:color w:val="333333"/>
                <w:lang w:eastAsia="en-AU"/>
              </w:rPr>
              <w:t>own role, responsibilities and authority</w:t>
            </w:r>
          </w:p>
          <w:p w14:paraId="125AEB28" w14:textId="77777777" w:rsidR="000450C3" w:rsidRPr="00597941" w:rsidRDefault="000450C3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97941">
              <w:rPr>
                <w:rFonts w:eastAsia="Times New Roman" w:cs="Calibri"/>
                <w:color w:val="333333"/>
                <w:lang w:eastAsia="en-AU"/>
              </w:rPr>
              <w:t>professional standards, code of conduct and ethics</w:t>
            </w:r>
          </w:p>
          <w:p w14:paraId="44FC2B02" w14:textId="77777777" w:rsidR="000450C3" w:rsidRPr="00597941" w:rsidRDefault="000450C3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97941">
              <w:rPr>
                <w:rFonts w:eastAsia="Times New Roman" w:cs="Calibri"/>
                <w:color w:val="333333"/>
                <w:lang w:eastAsia="en-AU"/>
              </w:rPr>
              <w:t>risk management</w:t>
            </w:r>
          </w:p>
          <w:p w14:paraId="190ABE86" w14:textId="77777777" w:rsidR="000450C3" w:rsidRPr="00597941" w:rsidRDefault="000450C3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97941">
              <w:rPr>
                <w:rFonts w:eastAsia="Times New Roman" w:cs="Calibri"/>
                <w:color w:val="333333"/>
                <w:lang w:eastAsia="en-AU"/>
              </w:rPr>
              <w:t>team work</w:t>
            </w:r>
          </w:p>
          <w:p w14:paraId="4C3BE981" w14:textId="77777777" w:rsidR="000450C3" w:rsidRPr="00597941" w:rsidRDefault="000450C3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97941">
              <w:rPr>
                <w:rFonts w:eastAsia="Times New Roman" w:cs="Calibri"/>
                <w:color w:val="333333"/>
                <w:lang w:eastAsia="en-AU"/>
              </w:rPr>
              <w:t>use of force guidelines</w:t>
            </w:r>
          </w:p>
          <w:p w14:paraId="3179D700" w14:textId="3B3BC21E" w:rsidR="000450C3" w:rsidRPr="00597941" w:rsidRDefault="00FA7CC3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>
              <w:rPr>
                <w:rFonts w:eastAsia="Times New Roman" w:cs="Calibri"/>
                <w:color w:val="333333"/>
                <w:lang w:eastAsia="en-AU"/>
              </w:rPr>
              <w:t>workplace h</w:t>
            </w:r>
            <w:r w:rsidR="000450C3" w:rsidRPr="00597941">
              <w:rPr>
                <w:rFonts w:eastAsia="Times New Roman" w:cs="Calibri"/>
                <w:color w:val="333333"/>
                <w:lang w:eastAsia="en-AU"/>
              </w:rPr>
              <w:t>ealth and safety (WHS) policies and procedures</w:t>
            </w:r>
          </w:p>
        </w:tc>
      </w:tr>
      <w:tr w:rsidR="000450C3" w:rsidRPr="00597941" w14:paraId="6F2097EF" w14:textId="77777777" w:rsidTr="00A82EAC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2DDC65" w14:textId="77777777" w:rsidR="000450C3" w:rsidRPr="00597941" w:rsidRDefault="000450C3" w:rsidP="00597941">
            <w:pPr>
              <w:spacing w:before="120" w:after="120" w:line="240" w:lineRule="auto"/>
              <w:rPr>
                <w:rFonts w:eastAsia="Calibri" w:cs="Calibri"/>
              </w:rPr>
            </w:pPr>
            <w:r w:rsidRPr="00597941">
              <w:rPr>
                <w:rFonts w:eastAsia="Calibri" w:cs="Calibri"/>
                <w:b/>
                <w:i/>
              </w:rPr>
              <w:t>Relevant persons</w:t>
            </w:r>
            <w:r w:rsidRPr="00597941">
              <w:rPr>
                <w:rFonts w:eastAsia="Calibri" w:cs="Calibri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6CC709" w14:textId="77777777" w:rsidR="000450C3" w:rsidRPr="00597941" w:rsidRDefault="000450C3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97941">
              <w:rPr>
                <w:rFonts w:eastAsia="Times New Roman" w:cs="Calibri"/>
                <w:color w:val="333333"/>
                <w:lang w:eastAsia="en-AU"/>
              </w:rPr>
              <w:t>clients and their staff</w:t>
            </w:r>
          </w:p>
          <w:p w14:paraId="5D1C94E3" w14:textId="77777777" w:rsidR="000450C3" w:rsidRPr="00597941" w:rsidRDefault="000450C3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97941">
              <w:rPr>
                <w:rFonts w:eastAsia="Times New Roman" w:cs="Calibri"/>
                <w:color w:val="333333"/>
                <w:lang w:eastAsia="en-AU"/>
              </w:rPr>
              <w:t>colleagues</w:t>
            </w:r>
          </w:p>
          <w:p w14:paraId="2C88A29B" w14:textId="77777777" w:rsidR="000450C3" w:rsidRPr="00597941" w:rsidRDefault="000450C3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97941">
              <w:rPr>
                <w:rFonts w:eastAsia="Times New Roman" w:cs="Calibri"/>
                <w:color w:val="333333"/>
                <w:lang w:eastAsia="en-AU"/>
              </w:rPr>
              <w:t>emergency services personnel (police, ambulance, fire brigade)</w:t>
            </w:r>
          </w:p>
          <w:p w14:paraId="10D2DB7E" w14:textId="77777777" w:rsidR="000450C3" w:rsidRPr="00597941" w:rsidRDefault="000450C3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97941">
              <w:rPr>
                <w:rFonts w:eastAsia="Times New Roman" w:cs="Calibri"/>
                <w:color w:val="333333"/>
                <w:lang w:eastAsia="en-AU"/>
              </w:rPr>
              <w:t>security personnel</w:t>
            </w:r>
          </w:p>
          <w:p w14:paraId="043B39AF" w14:textId="553E0E64" w:rsidR="000450C3" w:rsidRPr="00597941" w:rsidRDefault="000450C3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97941">
              <w:rPr>
                <w:rFonts w:eastAsia="Times New Roman" w:cs="Calibri"/>
                <w:color w:val="333333"/>
                <w:lang w:eastAsia="en-AU"/>
              </w:rPr>
              <w:t>supervisors</w:t>
            </w:r>
          </w:p>
        </w:tc>
      </w:tr>
      <w:tr w:rsidR="008C7F87" w:rsidRPr="00597941" w14:paraId="2767551F" w14:textId="77777777" w:rsidTr="00A82EAC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F632F3" w14:textId="4C5758CF" w:rsidR="008C7F87" w:rsidRPr="00597941" w:rsidRDefault="008C7F87" w:rsidP="00597941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597941">
              <w:rPr>
                <w:rFonts w:eastAsia="Calibri" w:cs="Calibri"/>
                <w:b/>
                <w:i/>
              </w:rPr>
              <w:t>Interpersonal techniques</w:t>
            </w:r>
            <w:r w:rsidRPr="00597941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F6EBA5" w14:textId="77777777" w:rsidR="008C7F87" w:rsidRPr="00597941" w:rsidRDefault="008C7F87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97941">
              <w:rPr>
                <w:rFonts w:cs="Calibri"/>
                <w:color w:val="333333"/>
                <w:lang w:eastAsia="en-AU"/>
              </w:rPr>
              <w:t xml:space="preserve">active listening </w:t>
            </w:r>
          </w:p>
          <w:p w14:paraId="14BAE8BE" w14:textId="77777777" w:rsidR="008C7F87" w:rsidRPr="00597941" w:rsidRDefault="008C7F87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97941">
              <w:rPr>
                <w:rFonts w:cs="Calibri"/>
                <w:color w:val="333333"/>
                <w:lang w:eastAsia="en-AU"/>
              </w:rPr>
              <w:t>being non-judgemental</w:t>
            </w:r>
          </w:p>
          <w:p w14:paraId="617F85A8" w14:textId="77777777" w:rsidR="008C7F87" w:rsidRPr="00597941" w:rsidRDefault="008C7F87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97941">
              <w:rPr>
                <w:rFonts w:cs="Calibri"/>
                <w:color w:val="333333"/>
                <w:lang w:eastAsia="en-AU"/>
              </w:rPr>
              <w:t>being respectful and non-discriminatory</w:t>
            </w:r>
          </w:p>
          <w:p w14:paraId="7437668E" w14:textId="77777777" w:rsidR="008C7F87" w:rsidRPr="00597941" w:rsidRDefault="008C7F87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97941">
              <w:rPr>
                <w:rFonts w:cs="Calibri"/>
                <w:color w:val="333333"/>
                <w:lang w:eastAsia="en-AU"/>
              </w:rPr>
              <w:t>constructive feedback</w:t>
            </w:r>
          </w:p>
          <w:p w14:paraId="0C663E57" w14:textId="77777777" w:rsidR="008C7F87" w:rsidRPr="00597941" w:rsidRDefault="008C7F87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97941">
              <w:rPr>
                <w:rFonts w:cs="Calibri"/>
                <w:color w:val="333333"/>
                <w:lang w:eastAsia="en-AU"/>
              </w:rPr>
              <w:t>control of tone of voice and body language</w:t>
            </w:r>
          </w:p>
          <w:p w14:paraId="497240AF" w14:textId="77777777" w:rsidR="008C7F87" w:rsidRPr="00597941" w:rsidRDefault="008C7F87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97941">
              <w:rPr>
                <w:rFonts w:cs="Calibri"/>
                <w:color w:val="333333"/>
                <w:lang w:eastAsia="en-AU"/>
              </w:rPr>
              <w:t xml:space="preserve">culturally aware and sensitive use of language and concepts </w:t>
            </w:r>
          </w:p>
          <w:p w14:paraId="3F285271" w14:textId="77777777" w:rsidR="008C7F87" w:rsidRPr="00597941" w:rsidRDefault="008C7F87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97941">
              <w:rPr>
                <w:rFonts w:cs="Calibri"/>
                <w:color w:val="333333"/>
                <w:lang w:eastAsia="en-AU"/>
              </w:rPr>
              <w:t>demonstrating flexibility and willingness to negotiate</w:t>
            </w:r>
          </w:p>
          <w:p w14:paraId="08EF7CDD" w14:textId="51155C9D" w:rsidR="008C7F87" w:rsidRPr="00597941" w:rsidRDefault="008C7F87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97941">
              <w:rPr>
                <w:rFonts w:cs="Calibri"/>
                <w:color w:val="333333"/>
                <w:lang w:eastAsia="en-AU"/>
              </w:rPr>
              <w:t xml:space="preserve">effective </w:t>
            </w:r>
            <w:r w:rsidR="00BD25F5" w:rsidRPr="00597941">
              <w:rPr>
                <w:rFonts w:cs="Calibri"/>
                <w:color w:val="333333"/>
                <w:lang w:eastAsia="en-AU"/>
              </w:rPr>
              <w:t>oral</w:t>
            </w:r>
            <w:r w:rsidRPr="00597941">
              <w:rPr>
                <w:rFonts w:cs="Calibri"/>
                <w:color w:val="333333"/>
                <w:lang w:eastAsia="en-AU"/>
              </w:rPr>
              <w:t xml:space="preserve"> and non-verbal communication</w:t>
            </w:r>
          </w:p>
          <w:p w14:paraId="6695EC85" w14:textId="77777777" w:rsidR="008C7F87" w:rsidRPr="00597941" w:rsidRDefault="008C7F87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97941">
              <w:rPr>
                <w:rFonts w:cs="Calibri"/>
                <w:color w:val="333333"/>
                <w:lang w:eastAsia="en-AU"/>
              </w:rPr>
              <w:t>maintaining professionalism</w:t>
            </w:r>
          </w:p>
          <w:p w14:paraId="209F9A09" w14:textId="77777777" w:rsidR="008C7F87" w:rsidRPr="00597941" w:rsidRDefault="008C7F87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97941">
              <w:rPr>
                <w:rFonts w:cs="Calibri"/>
                <w:color w:val="333333"/>
                <w:lang w:eastAsia="en-AU"/>
              </w:rPr>
              <w:t xml:space="preserve">providing sufficient time for questions and responses </w:t>
            </w:r>
          </w:p>
          <w:p w14:paraId="25E51E71" w14:textId="77777777" w:rsidR="008C7F87" w:rsidRPr="00597941" w:rsidRDefault="008C7F87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97941">
              <w:rPr>
                <w:rFonts w:cs="Calibri"/>
                <w:color w:val="333333"/>
                <w:lang w:eastAsia="en-AU"/>
              </w:rPr>
              <w:t>reflection and summarising</w:t>
            </w:r>
          </w:p>
          <w:p w14:paraId="61CDA05A" w14:textId="77777777" w:rsidR="008C7F87" w:rsidRPr="00597941" w:rsidRDefault="008C7F87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97941">
              <w:rPr>
                <w:rFonts w:cs="Calibri"/>
                <w:color w:val="333333"/>
                <w:lang w:eastAsia="en-AU"/>
              </w:rPr>
              <w:t>two-way interaction</w:t>
            </w:r>
          </w:p>
          <w:p w14:paraId="288D8B97" w14:textId="77777777" w:rsidR="008C7F87" w:rsidRPr="00597941" w:rsidRDefault="008C7F87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97941">
              <w:rPr>
                <w:rFonts w:cs="Calibri"/>
                <w:color w:val="333333"/>
                <w:lang w:eastAsia="en-AU"/>
              </w:rPr>
              <w:t>use of plain English</w:t>
            </w:r>
          </w:p>
          <w:p w14:paraId="1D0D6EFB" w14:textId="48BAEBF1" w:rsidR="008C7F87" w:rsidRPr="00597941" w:rsidRDefault="008C7F87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97941">
              <w:rPr>
                <w:rFonts w:cs="Calibri"/>
                <w:color w:val="333333"/>
                <w:lang w:eastAsia="en-AU"/>
              </w:rPr>
              <w:t>use of positive, confident and cooperative language</w:t>
            </w:r>
          </w:p>
        </w:tc>
      </w:tr>
      <w:tr w:rsidR="008C7F87" w:rsidRPr="00597941" w14:paraId="74872E03" w14:textId="77777777" w:rsidTr="00A82EAC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061A2E" w14:textId="45EAFEB7" w:rsidR="008C7F87" w:rsidRPr="00597941" w:rsidRDefault="008C7F87" w:rsidP="00597941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597941">
              <w:rPr>
                <w:rFonts w:eastAsia="Calibri" w:cs="Times New Roman"/>
                <w:b/>
                <w:i/>
              </w:rPr>
              <w:t>Social and cultural differences</w:t>
            </w:r>
            <w:r w:rsidRPr="00597941">
              <w:rPr>
                <w:rFonts w:eastAsia="Calibri" w:cs="Times New Roman"/>
              </w:rPr>
              <w:t xml:space="preserve"> may be expressed in</w:t>
            </w:r>
            <w:r w:rsidRPr="00597941">
              <w:rPr>
                <w:rFonts w:eastAsia="Calibri" w:cs="Times New Roman"/>
                <w:b/>
              </w:rPr>
              <w:t>:</w:t>
            </w:r>
            <w:r w:rsidRPr="00597941">
              <w:rPr>
                <w:rFonts w:eastAsia="Calibri" w:cs="Times New Roman"/>
              </w:rPr>
              <w:t xml:space="preserve"> 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3A9D40" w14:textId="77777777" w:rsidR="008C7F87" w:rsidRPr="00597941" w:rsidRDefault="008C7F87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97941">
              <w:rPr>
                <w:rFonts w:cs="Calibri"/>
                <w:color w:val="333333"/>
                <w:lang w:eastAsia="en-AU"/>
              </w:rPr>
              <w:t>age</w:t>
            </w:r>
          </w:p>
          <w:p w14:paraId="5AAF9A3B" w14:textId="77777777" w:rsidR="008C7F87" w:rsidRPr="00597941" w:rsidRDefault="008C7F87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97941">
              <w:rPr>
                <w:rFonts w:cs="Calibri"/>
                <w:color w:val="333333"/>
                <w:lang w:eastAsia="en-AU"/>
              </w:rPr>
              <w:t>beliefs, values or practices</w:t>
            </w:r>
          </w:p>
          <w:p w14:paraId="1DBCBE8D" w14:textId="77777777" w:rsidR="008C7F87" w:rsidRPr="00597941" w:rsidRDefault="008C7F87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97941">
              <w:rPr>
                <w:rFonts w:cs="Calibri"/>
                <w:color w:val="333333"/>
                <w:lang w:eastAsia="en-AU"/>
              </w:rPr>
              <w:t>cognitive (intellectual) ability</w:t>
            </w:r>
          </w:p>
          <w:p w14:paraId="6CE6D706" w14:textId="77777777" w:rsidR="008C7F87" w:rsidRPr="00597941" w:rsidRDefault="008C7F87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97941">
              <w:rPr>
                <w:rFonts w:cs="Calibri"/>
                <w:color w:val="333333"/>
                <w:lang w:eastAsia="en-AU"/>
              </w:rPr>
              <w:t>conventions of gender and sexuality</w:t>
            </w:r>
          </w:p>
          <w:p w14:paraId="6ED3FD09" w14:textId="77777777" w:rsidR="008C7F87" w:rsidRPr="00597941" w:rsidRDefault="008C7F87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97941">
              <w:rPr>
                <w:rFonts w:cs="Calibri"/>
                <w:color w:val="333333"/>
                <w:lang w:eastAsia="en-AU"/>
              </w:rPr>
              <w:t>cultural stereotypes</w:t>
            </w:r>
          </w:p>
          <w:p w14:paraId="559F25D9" w14:textId="77777777" w:rsidR="008C7F87" w:rsidRPr="00597941" w:rsidRDefault="008C7F87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97941">
              <w:rPr>
                <w:rFonts w:cs="Calibri"/>
                <w:color w:val="333333"/>
                <w:lang w:eastAsia="en-AU"/>
              </w:rPr>
              <w:t>dress</w:t>
            </w:r>
          </w:p>
          <w:p w14:paraId="557BDF1B" w14:textId="77777777" w:rsidR="008C7F87" w:rsidRPr="00597941" w:rsidRDefault="008C7F87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97941">
              <w:rPr>
                <w:rFonts w:cs="Calibri"/>
                <w:color w:val="333333"/>
                <w:lang w:eastAsia="en-AU"/>
              </w:rPr>
              <w:t>ethnicity</w:t>
            </w:r>
          </w:p>
          <w:p w14:paraId="0C2AF085" w14:textId="77777777" w:rsidR="008C7F87" w:rsidRPr="00597941" w:rsidRDefault="008C7F87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97941">
              <w:rPr>
                <w:rFonts w:cs="Calibri"/>
                <w:color w:val="333333"/>
                <w:lang w:eastAsia="en-AU"/>
              </w:rPr>
              <w:t>food or diet</w:t>
            </w:r>
          </w:p>
          <w:p w14:paraId="6659CC65" w14:textId="77777777" w:rsidR="008C7F87" w:rsidRPr="00597941" w:rsidRDefault="008C7F87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97941">
              <w:rPr>
                <w:rFonts w:cs="Calibri"/>
                <w:color w:val="333333"/>
                <w:lang w:eastAsia="en-AU"/>
              </w:rPr>
              <w:t>kinship, family structure and relationships</w:t>
            </w:r>
          </w:p>
          <w:p w14:paraId="1E0333BB" w14:textId="77777777" w:rsidR="008C7F87" w:rsidRPr="00597941" w:rsidRDefault="008C7F87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97941">
              <w:rPr>
                <w:rFonts w:cs="Calibri"/>
                <w:color w:val="333333"/>
                <w:lang w:eastAsia="en-AU"/>
              </w:rPr>
              <w:t>language skills</w:t>
            </w:r>
          </w:p>
          <w:p w14:paraId="7BE45C21" w14:textId="77777777" w:rsidR="008C7F87" w:rsidRPr="00597941" w:rsidRDefault="008C7F87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97941">
              <w:rPr>
                <w:rFonts w:cs="Calibri"/>
                <w:color w:val="333333"/>
                <w:lang w:eastAsia="en-AU"/>
              </w:rPr>
              <w:t>personal history and experiences which may be traumatic</w:t>
            </w:r>
          </w:p>
          <w:p w14:paraId="02AF5DF8" w14:textId="77777777" w:rsidR="008C7F87" w:rsidRPr="00597941" w:rsidRDefault="008C7F87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97941">
              <w:rPr>
                <w:rFonts w:cs="Calibri"/>
                <w:color w:val="333333"/>
                <w:lang w:eastAsia="en-AU"/>
              </w:rPr>
              <w:t>physical, emotional and intellectual differences</w:t>
            </w:r>
          </w:p>
          <w:p w14:paraId="1CB4AFDD" w14:textId="77777777" w:rsidR="008C7F87" w:rsidRPr="00597941" w:rsidRDefault="008C7F87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97941">
              <w:rPr>
                <w:rFonts w:cs="Calibri"/>
                <w:color w:val="333333"/>
                <w:lang w:eastAsia="en-AU"/>
              </w:rPr>
              <w:t>race</w:t>
            </w:r>
          </w:p>
          <w:p w14:paraId="5ACB70AD" w14:textId="77777777" w:rsidR="008C7F87" w:rsidRPr="00597941" w:rsidRDefault="008C7F87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97941">
              <w:rPr>
                <w:rFonts w:cs="Calibri"/>
                <w:color w:val="333333"/>
                <w:lang w:eastAsia="en-AU"/>
              </w:rPr>
              <w:t>religious and spiritual observances</w:t>
            </w:r>
          </w:p>
          <w:p w14:paraId="49AE80F4" w14:textId="77777777" w:rsidR="008C7F87" w:rsidRPr="00597941" w:rsidRDefault="008C7F87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97941">
              <w:rPr>
                <w:rFonts w:cs="Calibri"/>
                <w:color w:val="333333"/>
                <w:lang w:eastAsia="en-AU"/>
              </w:rPr>
              <w:t>social conventions</w:t>
            </w:r>
          </w:p>
          <w:p w14:paraId="37272A1B" w14:textId="45FA5FAE" w:rsidR="008C7F87" w:rsidRPr="00597941" w:rsidRDefault="008C7F87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97941">
              <w:rPr>
                <w:rFonts w:cs="Calibri"/>
                <w:color w:val="333333"/>
                <w:lang w:eastAsia="en-AU"/>
              </w:rPr>
              <w:t>traditional practices and observations</w:t>
            </w:r>
          </w:p>
        </w:tc>
      </w:tr>
      <w:tr w:rsidR="00B54318" w:rsidRPr="00597941" w14:paraId="5BE57863" w14:textId="77777777" w:rsidTr="00A82EAC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214ADF" w14:textId="333609D8" w:rsidR="00B54318" w:rsidRPr="00597941" w:rsidRDefault="00B54318" w:rsidP="00597941">
            <w:pPr>
              <w:spacing w:before="120" w:after="120" w:line="240" w:lineRule="auto"/>
              <w:rPr>
                <w:rFonts w:eastAsia="Calibri" w:cs="Calibri"/>
              </w:rPr>
            </w:pPr>
            <w:r w:rsidRPr="00597941">
              <w:rPr>
                <w:rFonts w:eastAsia="Calibri" w:cs="Calibri"/>
                <w:b/>
                <w:i/>
              </w:rPr>
              <w:t xml:space="preserve">Positive alarms </w:t>
            </w:r>
            <w:r w:rsidRPr="00597941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420C7B" w14:textId="31357BF7" w:rsidR="00B54318" w:rsidRPr="00597941" w:rsidRDefault="00B54318" w:rsidP="00597941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59794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the audible or </w:t>
            </w:r>
            <w:r w:rsidR="00E6096B" w:rsidRPr="0059794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visual</w:t>
            </w:r>
            <w:r w:rsidRPr="0059794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 alarm produced by the </w:t>
            </w:r>
            <w:r w:rsidR="00CB6FCB" w:rsidRPr="0059794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hand-held metal detector </w:t>
            </w:r>
            <w:r w:rsidRPr="0059794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when indicating the presence of a target amount of </w:t>
            </w:r>
            <w:r w:rsidR="00CB6FCB" w:rsidRPr="0059794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metal within the range of the detector </w:t>
            </w:r>
            <w:r w:rsidRPr="0059794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according to the operating program of the </w:t>
            </w:r>
            <w:r w:rsidR="00DC1805" w:rsidRPr="00597941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detector</w:t>
            </w:r>
          </w:p>
        </w:tc>
      </w:tr>
      <w:tr w:rsidR="008C7F87" w:rsidRPr="00597941" w14:paraId="68A05BFF" w14:textId="77777777" w:rsidTr="00A82EAC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87F7A6" w14:textId="77777777" w:rsidR="008C7F87" w:rsidRPr="00597941" w:rsidRDefault="008C7F87" w:rsidP="00597941">
            <w:pPr>
              <w:spacing w:before="120" w:after="120" w:line="240" w:lineRule="auto"/>
              <w:rPr>
                <w:rFonts w:eastAsia="Calibri" w:cs="Calibri"/>
              </w:rPr>
            </w:pPr>
            <w:r w:rsidRPr="00597941">
              <w:rPr>
                <w:rFonts w:eastAsia="Calibri" w:cs="Calibri"/>
                <w:b/>
                <w:i/>
              </w:rPr>
              <w:t xml:space="preserve">Prohibited items </w:t>
            </w:r>
            <w:r w:rsidRPr="00597941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348840" w14:textId="77777777" w:rsidR="008C7F87" w:rsidRPr="00597941" w:rsidRDefault="008C7F87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97941">
              <w:rPr>
                <w:rFonts w:cs="Calibri"/>
                <w:color w:val="333333"/>
                <w:lang w:eastAsia="en-AU"/>
              </w:rPr>
              <w:t xml:space="preserve">dangerous goods that are </w:t>
            </w:r>
            <w:r w:rsidRPr="00597941">
              <w:rPr>
                <w:rFonts w:eastAsia="Times New Roman" w:cs="Calibri"/>
                <w:color w:val="333333"/>
                <w:lang w:eastAsia="en-AU"/>
              </w:rPr>
              <w:t>corrosive</w:t>
            </w:r>
            <w:r w:rsidRPr="00597941">
              <w:rPr>
                <w:rFonts w:cs="Calibri"/>
                <w:color w:val="333333"/>
                <w:lang w:eastAsia="en-AU"/>
              </w:rPr>
              <w:t xml:space="preserve">, flammable, explosive, spontaneously combustible, toxic, </w:t>
            </w:r>
            <w:r w:rsidRPr="00597941">
              <w:rPr>
                <w:rFonts w:eastAsia="Times New Roman" w:cs="Calibri"/>
                <w:color w:val="333333"/>
                <w:lang w:eastAsia="en-AU"/>
              </w:rPr>
              <w:t>oxidising</w:t>
            </w:r>
            <w:r w:rsidRPr="00597941">
              <w:rPr>
                <w:rFonts w:cs="Calibri"/>
                <w:color w:val="333333"/>
                <w:lang w:eastAsia="en-AU"/>
              </w:rPr>
              <w:t xml:space="preserve"> or water-reactive</w:t>
            </w:r>
          </w:p>
          <w:p w14:paraId="1F5BDD23" w14:textId="77777777" w:rsidR="008C7F87" w:rsidRPr="00597941" w:rsidRDefault="008C7F87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97941">
              <w:rPr>
                <w:rFonts w:eastAsia="Times New Roman" w:cs="Calibri"/>
                <w:color w:val="333333"/>
                <w:lang w:eastAsia="en-AU"/>
              </w:rPr>
              <w:t>explosives or explosive devices</w:t>
            </w:r>
          </w:p>
          <w:p w14:paraId="223F520C" w14:textId="77777777" w:rsidR="008C7F87" w:rsidRPr="00597941" w:rsidRDefault="008C7F87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97941">
              <w:rPr>
                <w:rFonts w:eastAsia="Times New Roman" w:cs="Calibri"/>
                <w:color w:val="333333"/>
                <w:lang w:eastAsia="en-AU"/>
              </w:rPr>
              <w:t>items that are not permitted to enter the premises</w:t>
            </w:r>
          </w:p>
          <w:p w14:paraId="723B5107" w14:textId="6BE17FD4" w:rsidR="008C7F87" w:rsidRPr="00597941" w:rsidRDefault="008C7F87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97941">
              <w:rPr>
                <w:rFonts w:eastAsia="Times New Roman" w:cs="Calibri"/>
                <w:color w:val="333333"/>
                <w:lang w:eastAsia="en-AU"/>
              </w:rPr>
              <w:t>weapons such as knives, guns or sharp objects</w:t>
            </w:r>
          </w:p>
        </w:tc>
      </w:tr>
      <w:tr w:rsidR="008C7F87" w:rsidRPr="00597941" w14:paraId="755FC67E" w14:textId="77777777" w:rsidTr="00A82EAC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F6398C" w14:textId="77777777" w:rsidR="008C7F87" w:rsidRPr="00597941" w:rsidRDefault="008C7F87" w:rsidP="00597941">
            <w:pPr>
              <w:spacing w:before="120" w:after="120" w:line="240" w:lineRule="auto"/>
              <w:rPr>
                <w:rFonts w:eastAsia="Calibri" w:cs="Calibri"/>
              </w:rPr>
            </w:pPr>
            <w:r w:rsidRPr="00597941">
              <w:rPr>
                <w:rFonts w:eastAsia="Calibri" w:cs="Calibri"/>
                <w:b/>
                <w:i/>
              </w:rPr>
              <w:t>Monitoring</w:t>
            </w:r>
            <w:r w:rsidRPr="00597941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0AAFFE" w14:textId="77777777" w:rsidR="008C7F87" w:rsidRPr="00597941" w:rsidRDefault="008C7F87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97941">
              <w:rPr>
                <w:rFonts w:cs="Calibri"/>
                <w:color w:val="333333"/>
                <w:lang w:eastAsia="en-AU"/>
              </w:rPr>
              <w:t>following procedures to maintain security</w:t>
            </w:r>
          </w:p>
          <w:p w14:paraId="4C0E47C3" w14:textId="77777777" w:rsidR="008C7F87" w:rsidRPr="00597941" w:rsidRDefault="008C7F87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97941">
              <w:rPr>
                <w:rFonts w:cs="Calibri"/>
                <w:color w:val="333333"/>
                <w:lang w:eastAsia="en-AU"/>
              </w:rPr>
              <w:t>maintaining vigilance and awareness to immediately recognise changes in the work area or individual or group behaviour</w:t>
            </w:r>
          </w:p>
          <w:p w14:paraId="5AE3EF4A" w14:textId="44F1E4B2" w:rsidR="008C7F87" w:rsidRPr="00597941" w:rsidRDefault="008C7F87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97941">
              <w:rPr>
                <w:rFonts w:cs="Calibri"/>
                <w:color w:val="333333"/>
                <w:lang w:eastAsia="en-AU"/>
              </w:rPr>
              <w:t>recording details of observations or risk situations</w:t>
            </w:r>
          </w:p>
        </w:tc>
      </w:tr>
      <w:tr w:rsidR="008C7F87" w:rsidRPr="00597941" w14:paraId="1E16EA04" w14:textId="77777777" w:rsidTr="00A82EAC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4EBD17" w14:textId="77777777" w:rsidR="008C7F87" w:rsidRPr="00597941" w:rsidRDefault="008C7F87" w:rsidP="00597941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597941">
              <w:rPr>
                <w:b/>
                <w:i/>
              </w:rPr>
              <w:t xml:space="preserve">Security risks </w:t>
            </w:r>
            <w:r w:rsidRPr="00597941">
              <w:t>may relate to</w:t>
            </w:r>
            <w:r w:rsidRPr="00597941">
              <w:rPr>
                <w:b/>
              </w:rPr>
              <w:t>:</w:t>
            </w:r>
            <w:r w:rsidRPr="00597941">
              <w:t xml:space="preserve"> 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B91C28" w14:textId="44DA3164" w:rsidR="008C7F87" w:rsidRPr="00597941" w:rsidRDefault="008C7F87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597941">
              <w:rPr>
                <w:rFonts w:eastAsia="Times New Roman" w:cs="Calibri"/>
                <w:bCs/>
                <w:color w:val="333333"/>
                <w:lang w:eastAsia="en-AU"/>
              </w:rPr>
              <w:t xml:space="preserve">injury to persons, </w:t>
            </w:r>
            <w:r w:rsidR="00787CA8" w:rsidRPr="00597941">
              <w:rPr>
                <w:rFonts w:eastAsia="Times New Roman" w:cs="Calibri"/>
                <w:bCs/>
                <w:color w:val="333333"/>
                <w:lang w:eastAsia="en-AU"/>
              </w:rPr>
              <w:t>e.g.</w:t>
            </w:r>
            <w:r w:rsidRPr="00597941">
              <w:rPr>
                <w:rFonts w:eastAsia="Times New Roman" w:cs="Calibri"/>
                <w:bCs/>
                <w:color w:val="333333"/>
                <w:lang w:eastAsia="en-AU"/>
              </w:rPr>
              <w:t xml:space="preserve"> staff and members of the public</w:t>
            </w:r>
          </w:p>
          <w:p w14:paraId="697A0DA9" w14:textId="77777777" w:rsidR="008C7F87" w:rsidRPr="00597941" w:rsidRDefault="008C7F87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597941">
              <w:rPr>
                <w:rFonts w:eastAsia="Times New Roman" w:cs="Calibri"/>
                <w:bCs/>
                <w:color w:val="333333"/>
                <w:lang w:eastAsia="en-AU"/>
              </w:rPr>
              <w:t>persons acting suspiciously</w:t>
            </w:r>
          </w:p>
          <w:p w14:paraId="0A6AF227" w14:textId="77777777" w:rsidR="008C7F87" w:rsidRPr="00597941" w:rsidRDefault="008C7F87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597941">
              <w:rPr>
                <w:rFonts w:eastAsia="Times New Roman" w:cs="Calibri"/>
                <w:bCs/>
                <w:color w:val="333333"/>
                <w:lang w:eastAsia="en-AU"/>
              </w:rPr>
              <w:t>persons carrying prohibited items such as weapons</w:t>
            </w:r>
          </w:p>
          <w:p w14:paraId="43D868E8" w14:textId="77777777" w:rsidR="008C7F87" w:rsidRPr="00597941" w:rsidRDefault="008C7F87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597941">
              <w:rPr>
                <w:rFonts w:eastAsia="Times New Roman" w:cs="Calibri"/>
                <w:bCs/>
                <w:color w:val="333333"/>
                <w:lang w:eastAsia="en-AU"/>
              </w:rPr>
              <w:t>persons suffering from emotional or physical distress</w:t>
            </w:r>
          </w:p>
          <w:p w14:paraId="603D6299" w14:textId="77777777" w:rsidR="008C7F87" w:rsidRPr="00597941" w:rsidRDefault="008C7F87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597941">
              <w:rPr>
                <w:rFonts w:eastAsia="Times New Roman" w:cs="Calibri"/>
                <w:bCs/>
                <w:color w:val="333333"/>
                <w:lang w:eastAsia="en-AU"/>
              </w:rPr>
              <w:t>persons who are drug affected or under the influence of intoxicating substances</w:t>
            </w:r>
          </w:p>
          <w:p w14:paraId="2DFC6B03" w14:textId="77777777" w:rsidR="008C7F87" w:rsidRPr="00597941" w:rsidRDefault="008C7F87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597941">
              <w:rPr>
                <w:rFonts w:eastAsia="Times New Roman" w:cs="Calibri"/>
                <w:bCs/>
                <w:color w:val="333333"/>
                <w:lang w:eastAsia="en-AU"/>
              </w:rPr>
              <w:t>persons with criminal intent</w:t>
            </w:r>
          </w:p>
          <w:p w14:paraId="47A22D5A" w14:textId="77777777" w:rsidR="008C7F87" w:rsidRPr="00597941" w:rsidRDefault="008C7F87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597941">
              <w:rPr>
                <w:rFonts w:eastAsia="Times New Roman" w:cs="Calibri"/>
                <w:bCs/>
                <w:color w:val="333333"/>
                <w:lang w:eastAsia="en-AU"/>
              </w:rPr>
              <w:t>presence of biological hazards or chemicals</w:t>
            </w:r>
          </w:p>
          <w:p w14:paraId="33B2B8AD" w14:textId="77777777" w:rsidR="008C7F87" w:rsidRPr="00597941" w:rsidRDefault="008C7F87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597941">
              <w:rPr>
                <w:rFonts w:eastAsia="Times New Roman" w:cs="Calibri"/>
                <w:bCs/>
                <w:color w:val="333333"/>
                <w:lang w:eastAsia="en-AU"/>
              </w:rPr>
              <w:t>presence of explosives</w:t>
            </w:r>
          </w:p>
          <w:p w14:paraId="6A639CA9" w14:textId="77777777" w:rsidR="008C7F87" w:rsidRPr="00597941" w:rsidRDefault="008C7F87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597941">
              <w:rPr>
                <w:rFonts w:eastAsia="Times New Roman" w:cs="Calibri"/>
                <w:bCs/>
                <w:color w:val="333333"/>
                <w:lang w:eastAsia="en-AU"/>
              </w:rPr>
              <w:t>potential terrorist activity</w:t>
            </w:r>
          </w:p>
          <w:p w14:paraId="0A7DFB1B" w14:textId="0EDF6419" w:rsidR="008C7F87" w:rsidRPr="00597941" w:rsidRDefault="008C7F87" w:rsidP="00597941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597941">
              <w:rPr>
                <w:rFonts w:eastAsia="Times New Roman" w:cs="Calibri"/>
                <w:bCs/>
                <w:color w:val="333333"/>
                <w:lang w:eastAsia="en-AU"/>
              </w:rPr>
              <w:t>suspicious packages, bags or substances</w:t>
            </w:r>
          </w:p>
        </w:tc>
      </w:tr>
    </w:tbl>
    <w:p w14:paraId="701C5F8F" w14:textId="77777777" w:rsidR="000450C3" w:rsidRPr="00597941" w:rsidRDefault="000450C3" w:rsidP="00597941">
      <w:pPr>
        <w:spacing w:before="120" w:after="120" w:line="240" w:lineRule="auto"/>
      </w:pPr>
    </w:p>
    <w:p w14:paraId="3EB00879" w14:textId="2A250962" w:rsidR="00347808" w:rsidRPr="00597941" w:rsidRDefault="00347808" w:rsidP="00597941">
      <w:pPr>
        <w:spacing w:before="120" w:after="120" w:line="240" w:lineRule="auto"/>
      </w:pPr>
    </w:p>
    <w:sectPr w:rsidR="00347808" w:rsidRPr="00597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F9CA0" w14:textId="77777777" w:rsidR="0078111B" w:rsidRDefault="0078111B" w:rsidP="008B6BD6">
      <w:pPr>
        <w:spacing w:after="0" w:line="240" w:lineRule="auto"/>
      </w:pPr>
      <w:r>
        <w:separator/>
      </w:r>
    </w:p>
  </w:endnote>
  <w:endnote w:type="continuationSeparator" w:id="0">
    <w:p w14:paraId="4027E49B" w14:textId="77777777" w:rsidR="0078111B" w:rsidRDefault="0078111B" w:rsidP="008B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3269A" w14:textId="77777777" w:rsidR="0078111B" w:rsidRDefault="0078111B" w:rsidP="008B6BD6">
      <w:pPr>
        <w:spacing w:after="0" w:line="240" w:lineRule="auto"/>
      </w:pPr>
      <w:r>
        <w:separator/>
      </w:r>
    </w:p>
  </w:footnote>
  <w:footnote w:type="continuationSeparator" w:id="0">
    <w:p w14:paraId="008F0B73" w14:textId="77777777" w:rsidR="0078111B" w:rsidRDefault="0078111B" w:rsidP="008B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8306" w14:textId="77777777" w:rsidR="008B6BD6" w:rsidRDefault="0078111B">
    <w:pPr>
      <w:pStyle w:val="Header"/>
    </w:pPr>
    <w:r>
      <w:rPr>
        <w:noProof/>
      </w:rPr>
      <w:pict w14:anchorId="44B4D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1232" w14:textId="3122FA8C" w:rsidR="006618F7" w:rsidRDefault="006618F7">
    <w:pPr>
      <w:pStyle w:val="Header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F28E80" wp14:editId="08601B9B">
              <wp:simplePos x="0" y="0"/>
              <wp:positionH relativeFrom="column">
                <wp:posOffset>0</wp:posOffset>
              </wp:positionH>
              <wp:positionV relativeFrom="paragraph">
                <wp:posOffset>-40072</wp:posOffset>
              </wp:positionV>
              <wp:extent cx="5638800" cy="3702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4F90B4" w14:textId="6B1DC602" w:rsidR="006618F7" w:rsidRPr="006618F7" w:rsidRDefault="006618F7" w:rsidP="006618F7">
                          <w:pPr>
                            <w:pStyle w:val="Header"/>
                            <w:jc w:val="center"/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spellStart"/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Artibus</w:t>
                          </w:r>
                          <w:proofErr w:type="spellEnd"/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Innovation - draft for consultation purposes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F28E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.15pt;width:444pt;height:2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" filled="f" stroked="f">
              <v:textbox style="mso-fit-shape-to-text:t">
                <w:txbxContent>
                  <w:p w14:paraId="4B4F90B4" w14:textId="6B1DC602" w:rsidR="006618F7" w:rsidRPr="006618F7" w:rsidRDefault="006618F7" w:rsidP="006618F7">
                    <w:pPr>
                      <w:pStyle w:val="Header"/>
                      <w:jc w:val="center"/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proofErr w:type="spellStart"/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Artibus</w:t>
                    </w:r>
                    <w:proofErr w:type="spellEnd"/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Innovation - draft for consultation purposes only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5E21" w14:textId="77777777" w:rsidR="008B6BD6" w:rsidRDefault="0078111B">
    <w:pPr>
      <w:pStyle w:val="Header"/>
    </w:pPr>
    <w:r>
      <w:rPr>
        <w:noProof/>
      </w:rPr>
      <w:pict w14:anchorId="069DC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AA6E6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B22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F294E"/>
    <w:multiLevelType w:val="hybridMultilevel"/>
    <w:tmpl w:val="C1BE32E2"/>
    <w:lvl w:ilvl="0" w:tplc="0C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B8A"/>
    <w:multiLevelType w:val="hybridMultilevel"/>
    <w:tmpl w:val="69BA7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F5BA7"/>
    <w:multiLevelType w:val="multilevel"/>
    <w:tmpl w:val="BCA24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F6C4E"/>
    <w:multiLevelType w:val="hybridMultilevel"/>
    <w:tmpl w:val="56E2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7" w15:restartNumberingAfterBreak="0">
    <w:nsid w:val="2D415E46"/>
    <w:multiLevelType w:val="hybridMultilevel"/>
    <w:tmpl w:val="EA545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33CCE"/>
    <w:multiLevelType w:val="hybridMultilevel"/>
    <w:tmpl w:val="DC88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5661A"/>
    <w:multiLevelType w:val="hybridMultilevel"/>
    <w:tmpl w:val="93A4A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11565"/>
    <w:multiLevelType w:val="hybridMultilevel"/>
    <w:tmpl w:val="50F6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27DD1"/>
    <w:multiLevelType w:val="hybridMultilevel"/>
    <w:tmpl w:val="00422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3" w15:restartNumberingAfterBreak="0">
    <w:nsid w:val="4FE84C51"/>
    <w:multiLevelType w:val="hybridMultilevel"/>
    <w:tmpl w:val="26A6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0176D"/>
    <w:multiLevelType w:val="hybridMultilevel"/>
    <w:tmpl w:val="EB5E0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920F6"/>
    <w:multiLevelType w:val="hybridMultilevel"/>
    <w:tmpl w:val="A942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C7B04"/>
    <w:multiLevelType w:val="hybridMultilevel"/>
    <w:tmpl w:val="143211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BD49AB"/>
    <w:multiLevelType w:val="hybridMultilevel"/>
    <w:tmpl w:val="BC2C9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519FA"/>
    <w:multiLevelType w:val="hybridMultilevel"/>
    <w:tmpl w:val="D5107BF4"/>
    <w:lvl w:ilvl="0" w:tplc="A956ED3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93104"/>
    <w:multiLevelType w:val="hybridMultilevel"/>
    <w:tmpl w:val="4DB20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F2AAF"/>
    <w:multiLevelType w:val="hybridMultilevel"/>
    <w:tmpl w:val="5D8AECAA"/>
    <w:lvl w:ilvl="0" w:tplc="DC6801A8">
      <w:start w:val="1"/>
      <w:numFmt w:val="bullet"/>
      <w:pStyle w:val="CATBulletLis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B3636"/>
    <w:multiLevelType w:val="hybridMultilevel"/>
    <w:tmpl w:val="C2CE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015B2"/>
    <w:multiLevelType w:val="hybridMultilevel"/>
    <w:tmpl w:val="16D4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60861"/>
    <w:multiLevelType w:val="hybridMultilevel"/>
    <w:tmpl w:val="4406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95892"/>
    <w:multiLevelType w:val="hybridMultilevel"/>
    <w:tmpl w:val="8DBCD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17A68"/>
    <w:multiLevelType w:val="hybridMultilevel"/>
    <w:tmpl w:val="5D748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19"/>
  </w:num>
  <w:num w:numId="5">
    <w:abstractNumId w:val="21"/>
  </w:num>
  <w:num w:numId="6">
    <w:abstractNumId w:val="22"/>
  </w:num>
  <w:num w:numId="7">
    <w:abstractNumId w:val="5"/>
  </w:num>
  <w:num w:numId="8">
    <w:abstractNumId w:val="0"/>
  </w:num>
  <w:num w:numId="9">
    <w:abstractNumId w:val="8"/>
  </w:num>
  <w:num w:numId="10">
    <w:abstractNumId w:val="15"/>
  </w:num>
  <w:num w:numId="11">
    <w:abstractNumId w:val="16"/>
  </w:num>
  <w:num w:numId="12">
    <w:abstractNumId w:val="11"/>
  </w:num>
  <w:num w:numId="13">
    <w:abstractNumId w:val="13"/>
  </w:num>
  <w:num w:numId="14">
    <w:abstractNumId w:val="18"/>
  </w:num>
  <w:num w:numId="15">
    <w:abstractNumId w:val="2"/>
  </w:num>
  <w:num w:numId="16">
    <w:abstractNumId w:val="24"/>
  </w:num>
  <w:num w:numId="17">
    <w:abstractNumId w:val="3"/>
  </w:num>
  <w:num w:numId="18">
    <w:abstractNumId w:val="10"/>
  </w:num>
  <w:num w:numId="19">
    <w:abstractNumId w:val="6"/>
  </w:num>
  <w:num w:numId="20">
    <w:abstractNumId w:val="1"/>
  </w:num>
  <w:num w:numId="21">
    <w:abstractNumId w:val="9"/>
  </w:num>
  <w:num w:numId="22">
    <w:abstractNumId w:val="4"/>
  </w:num>
  <w:num w:numId="23">
    <w:abstractNumId w:val="14"/>
  </w:num>
  <w:num w:numId="24">
    <w:abstractNumId w:val="24"/>
  </w:num>
  <w:num w:numId="25">
    <w:abstractNumId w:val="20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256"/>
    <w:rsid w:val="00003AB2"/>
    <w:rsid w:val="00004AFB"/>
    <w:rsid w:val="00015210"/>
    <w:rsid w:val="0001587F"/>
    <w:rsid w:val="000221D3"/>
    <w:rsid w:val="00022EB9"/>
    <w:rsid w:val="00031F2B"/>
    <w:rsid w:val="000406F6"/>
    <w:rsid w:val="00041598"/>
    <w:rsid w:val="0004213A"/>
    <w:rsid w:val="000450C3"/>
    <w:rsid w:val="000519F4"/>
    <w:rsid w:val="00051A09"/>
    <w:rsid w:val="000543DF"/>
    <w:rsid w:val="000544B6"/>
    <w:rsid w:val="00057E31"/>
    <w:rsid w:val="000650A8"/>
    <w:rsid w:val="00066C3C"/>
    <w:rsid w:val="00074020"/>
    <w:rsid w:val="00075F9C"/>
    <w:rsid w:val="00075F9F"/>
    <w:rsid w:val="00076345"/>
    <w:rsid w:val="00076E2D"/>
    <w:rsid w:val="00076FDE"/>
    <w:rsid w:val="00083B5C"/>
    <w:rsid w:val="000905CE"/>
    <w:rsid w:val="000955C4"/>
    <w:rsid w:val="00097870"/>
    <w:rsid w:val="000A2B19"/>
    <w:rsid w:val="000A7B57"/>
    <w:rsid w:val="000A7C01"/>
    <w:rsid w:val="000B0A4B"/>
    <w:rsid w:val="000B0F23"/>
    <w:rsid w:val="000B13ED"/>
    <w:rsid w:val="000B1D4E"/>
    <w:rsid w:val="000B22A3"/>
    <w:rsid w:val="000B4F3E"/>
    <w:rsid w:val="000B7208"/>
    <w:rsid w:val="000C64EF"/>
    <w:rsid w:val="000D0360"/>
    <w:rsid w:val="000D05F1"/>
    <w:rsid w:val="000D4939"/>
    <w:rsid w:val="000D5E7A"/>
    <w:rsid w:val="000D6F7B"/>
    <w:rsid w:val="000E0653"/>
    <w:rsid w:val="000E157D"/>
    <w:rsid w:val="000E2AAE"/>
    <w:rsid w:val="000E5CC1"/>
    <w:rsid w:val="000E7DB8"/>
    <w:rsid w:val="000E7F57"/>
    <w:rsid w:val="000F009F"/>
    <w:rsid w:val="000F28C6"/>
    <w:rsid w:val="000F4364"/>
    <w:rsid w:val="000F456D"/>
    <w:rsid w:val="000F5483"/>
    <w:rsid w:val="000F57F4"/>
    <w:rsid w:val="000F59BC"/>
    <w:rsid w:val="000F70F0"/>
    <w:rsid w:val="00110F88"/>
    <w:rsid w:val="00115B40"/>
    <w:rsid w:val="001160F3"/>
    <w:rsid w:val="00117FD8"/>
    <w:rsid w:val="0012146F"/>
    <w:rsid w:val="00122E24"/>
    <w:rsid w:val="00123F4B"/>
    <w:rsid w:val="00126553"/>
    <w:rsid w:val="00126F5F"/>
    <w:rsid w:val="001351D0"/>
    <w:rsid w:val="00137A71"/>
    <w:rsid w:val="001407AA"/>
    <w:rsid w:val="0014272F"/>
    <w:rsid w:val="00142E52"/>
    <w:rsid w:val="00146CF1"/>
    <w:rsid w:val="00150398"/>
    <w:rsid w:val="00151D30"/>
    <w:rsid w:val="00151FAF"/>
    <w:rsid w:val="001526DB"/>
    <w:rsid w:val="00152B62"/>
    <w:rsid w:val="0015706B"/>
    <w:rsid w:val="0016046D"/>
    <w:rsid w:val="00162F33"/>
    <w:rsid w:val="00164F7D"/>
    <w:rsid w:val="00167DBF"/>
    <w:rsid w:val="001717F2"/>
    <w:rsid w:val="001722B4"/>
    <w:rsid w:val="0017258F"/>
    <w:rsid w:val="00181554"/>
    <w:rsid w:val="00181DB8"/>
    <w:rsid w:val="0018222E"/>
    <w:rsid w:val="001831E2"/>
    <w:rsid w:val="001844AC"/>
    <w:rsid w:val="001B1C21"/>
    <w:rsid w:val="001B29A3"/>
    <w:rsid w:val="001B3600"/>
    <w:rsid w:val="001B5155"/>
    <w:rsid w:val="001B5C5A"/>
    <w:rsid w:val="001C44DB"/>
    <w:rsid w:val="001C5E02"/>
    <w:rsid w:val="001C7D96"/>
    <w:rsid w:val="001C7FE0"/>
    <w:rsid w:val="001D1282"/>
    <w:rsid w:val="001D4703"/>
    <w:rsid w:val="001E011A"/>
    <w:rsid w:val="001E34CC"/>
    <w:rsid w:val="001F3A28"/>
    <w:rsid w:val="001F5CD6"/>
    <w:rsid w:val="001F63AB"/>
    <w:rsid w:val="00202369"/>
    <w:rsid w:val="002101EA"/>
    <w:rsid w:val="00210CC7"/>
    <w:rsid w:val="00211198"/>
    <w:rsid w:val="00212B78"/>
    <w:rsid w:val="00213161"/>
    <w:rsid w:val="00213528"/>
    <w:rsid w:val="002339EC"/>
    <w:rsid w:val="00233CED"/>
    <w:rsid w:val="002344D8"/>
    <w:rsid w:val="00234838"/>
    <w:rsid w:val="00236288"/>
    <w:rsid w:val="00236B8A"/>
    <w:rsid w:val="00237770"/>
    <w:rsid w:val="00242385"/>
    <w:rsid w:val="00246523"/>
    <w:rsid w:val="00253D38"/>
    <w:rsid w:val="00261896"/>
    <w:rsid w:val="00262CA7"/>
    <w:rsid w:val="00262F78"/>
    <w:rsid w:val="00267DB0"/>
    <w:rsid w:val="00270425"/>
    <w:rsid w:val="00274851"/>
    <w:rsid w:val="00275606"/>
    <w:rsid w:val="00275674"/>
    <w:rsid w:val="0027618E"/>
    <w:rsid w:val="00276ACD"/>
    <w:rsid w:val="00277A76"/>
    <w:rsid w:val="002828F6"/>
    <w:rsid w:val="00282976"/>
    <w:rsid w:val="00284281"/>
    <w:rsid w:val="0028540A"/>
    <w:rsid w:val="002859D1"/>
    <w:rsid w:val="002919AD"/>
    <w:rsid w:val="002A06D3"/>
    <w:rsid w:val="002A30DA"/>
    <w:rsid w:val="002A3545"/>
    <w:rsid w:val="002A4EE1"/>
    <w:rsid w:val="002B5BC9"/>
    <w:rsid w:val="002B5CE5"/>
    <w:rsid w:val="002C10C1"/>
    <w:rsid w:val="002C3217"/>
    <w:rsid w:val="002C38C4"/>
    <w:rsid w:val="002D02BA"/>
    <w:rsid w:val="002D0518"/>
    <w:rsid w:val="002D33E3"/>
    <w:rsid w:val="002D40FB"/>
    <w:rsid w:val="002E44F1"/>
    <w:rsid w:val="002E6879"/>
    <w:rsid w:val="002E6CAC"/>
    <w:rsid w:val="002E75C7"/>
    <w:rsid w:val="002E7BCB"/>
    <w:rsid w:val="002F4BD6"/>
    <w:rsid w:val="002F56DC"/>
    <w:rsid w:val="002F5B89"/>
    <w:rsid w:val="002F6193"/>
    <w:rsid w:val="003009B5"/>
    <w:rsid w:val="00301A55"/>
    <w:rsid w:val="00303B82"/>
    <w:rsid w:val="00304831"/>
    <w:rsid w:val="0031024D"/>
    <w:rsid w:val="00310F85"/>
    <w:rsid w:val="003119F5"/>
    <w:rsid w:val="0031783B"/>
    <w:rsid w:val="003210FE"/>
    <w:rsid w:val="0032351F"/>
    <w:rsid w:val="0032496B"/>
    <w:rsid w:val="00324AD5"/>
    <w:rsid w:val="003274BD"/>
    <w:rsid w:val="00335B14"/>
    <w:rsid w:val="003412A7"/>
    <w:rsid w:val="00342951"/>
    <w:rsid w:val="00344FC4"/>
    <w:rsid w:val="00347551"/>
    <w:rsid w:val="00347808"/>
    <w:rsid w:val="003479EB"/>
    <w:rsid w:val="0035033B"/>
    <w:rsid w:val="0035159A"/>
    <w:rsid w:val="00352B6A"/>
    <w:rsid w:val="00352F12"/>
    <w:rsid w:val="003545A5"/>
    <w:rsid w:val="0035572E"/>
    <w:rsid w:val="00356698"/>
    <w:rsid w:val="00364275"/>
    <w:rsid w:val="00371D22"/>
    <w:rsid w:val="00376FD4"/>
    <w:rsid w:val="00381158"/>
    <w:rsid w:val="00382C0D"/>
    <w:rsid w:val="00384963"/>
    <w:rsid w:val="00387B8E"/>
    <w:rsid w:val="0039208D"/>
    <w:rsid w:val="00393C35"/>
    <w:rsid w:val="00396154"/>
    <w:rsid w:val="003A11A6"/>
    <w:rsid w:val="003A5AFA"/>
    <w:rsid w:val="003A5B0E"/>
    <w:rsid w:val="003A6E86"/>
    <w:rsid w:val="003B043F"/>
    <w:rsid w:val="003B5B93"/>
    <w:rsid w:val="003B65A3"/>
    <w:rsid w:val="003B7BBE"/>
    <w:rsid w:val="003C1C1D"/>
    <w:rsid w:val="003C6536"/>
    <w:rsid w:val="003C7308"/>
    <w:rsid w:val="003D05A3"/>
    <w:rsid w:val="003D2FDA"/>
    <w:rsid w:val="003D5A7D"/>
    <w:rsid w:val="003D5AF3"/>
    <w:rsid w:val="003D7400"/>
    <w:rsid w:val="003E0075"/>
    <w:rsid w:val="003E00A1"/>
    <w:rsid w:val="003E0572"/>
    <w:rsid w:val="003E0753"/>
    <w:rsid w:val="003E2E55"/>
    <w:rsid w:val="003E387E"/>
    <w:rsid w:val="003E52D8"/>
    <w:rsid w:val="003E6A76"/>
    <w:rsid w:val="003F186B"/>
    <w:rsid w:val="003F6891"/>
    <w:rsid w:val="00401CA5"/>
    <w:rsid w:val="00401ED4"/>
    <w:rsid w:val="00401EF3"/>
    <w:rsid w:val="0040486C"/>
    <w:rsid w:val="00410AA9"/>
    <w:rsid w:val="0041240C"/>
    <w:rsid w:val="004175AC"/>
    <w:rsid w:val="004178D4"/>
    <w:rsid w:val="00420FDB"/>
    <w:rsid w:val="00421DCF"/>
    <w:rsid w:val="004242B5"/>
    <w:rsid w:val="004273C5"/>
    <w:rsid w:val="00430FE2"/>
    <w:rsid w:val="00434241"/>
    <w:rsid w:val="004411D2"/>
    <w:rsid w:val="00444439"/>
    <w:rsid w:val="004510F4"/>
    <w:rsid w:val="00452EEA"/>
    <w:rsid w:val="004614A6"/>
    <w:rsid w:val="00463D61"/>
    <w:rsid w:val="00463EE2"/>
    <w:rsid w:val="0046792D"/>
    <w:rsid w:val="0048255C"/>
    <w:rsid w:val="004833C5"/>
    <w:rsid w:val="004843C0"/>
    <w:rsid w:val="00484A4F"/>
    <w:rsid w:val="00487383"/>
    <w:rsid w:val="0049475D"/>
    <w:rsid w:val="00495012"/>
    <w:rsid w:val="004A5B43"/>
    <w:rsid w:val="004A6D38"/>
    <w:rsid w:val="004B0355"/>
    <w:rsid w:val="004B4749"/>
    <w:rsid w:val="004B5B44"/>
    <w:rsid w:val="004B61B2"/>
    <w:rsid w:val="004B690D"/>
    <w:rsid w:val="004C2012"/>
    <w:rsid w:val="004C2F99"/>
    <w:rsid w:val="004C39FA"/>
    <w:rsid w:val="004C42B1"/>
    <w:rsid w:val="004C4BB3"/>
    <w:rsid w:val="004C4CC0"/>
    <w:rsid w:val="004C6EB2"/>
    <w:rsid w:val="004C780F"/>
    <w:rsid w:val="004C7ABD"/>
    <w:rsid w:val="004D212F"/>
    <w:rsid w:val="004D692E"/>
    <w:rsid w:val="004E1B34"/>
    <w:rsid w:val="004E670F"/>
    <w:rsid w:val="004E6D32"/>
    <w:rsid w:val="004E72FD"/>
    <w:rsid w:val="004F0EF6"/>
    <w:rsid w:val="004F4181"/>
    <w:rsid w:val="004F59D3"/>
    <w:rsid w:val="00505F31"/>
    <w:rsid w:val="00511F95"/>
    <w:rsid w:val="00512599"/>
    <w:rsid w:val="00515630"/>
    <w:rsid w:val="00516F4E"/>
    <w:rsid w:val="0052080D"/>
    <w:rsid w:val="005225EA"/>
    <w:rsid w:val="005226C7"/>
    <w:rsid w:val="00522EC4"/>
    <w:rsid w:val="005240D9"/>
    <w:rsid w:val="00524616"/>
    <w:rsid w:val="00531EEE"/>
    <w:rsid w:val="00533D80"/>
    <w:rsid w:val="00536501"/>
    <w:rsid w:val="005405BD"/>
    <w:rsid w:val="00542777"/>
    <w:rsid w:val="00543A5C"/>
    <w:rsid w:val="005510A5"/>
    <w:rsid w:val="005511AB"/>
    <w:rsid w:val="00551F02"/>
    <w:rsid w:val="00555265"/>
    <w:rsid w:val="00555D11"/>
    <w:rsid w:val="005613DF"/>
    <w:rsid w:val="00563CA6"/>
    <w:rsid w:val="00564B1D"/>
    <w:rsid w:val="00564B47"/>
    <w:rsid w:val="00564C07"/>
    <w:rsid w:val="00564D1D"/>
    <w:rsid w:val="005714D8"/>
    <w:rsid w:val="00574325"/>
    <w:rsid w:val="005771AE"/>
    <w:rsid w:val="0057766E"/>
    <w:rsid w:val="0058078C"/>
    <w:rsid w:val="00582D7B"/>
    <w:rsid w:val="005842DA"/>
    <w:rsid w:val="005866F9"/>
    <w:rsid w:val="005900F9"/>
    <w:rsid w:val="00597941"/>
    <w:rsid w:val="00597FE2"/>
    <w:rsid w:val="005A2B04"/>
    <w:rsid w:val="005A7705"/>
    <w:rsid w:val="005B2DF4"/>
    <w:rsid w:val="005B3B7D"/>
    <w:rsid w:val="005B670C"/>
    <w:rsid w:val="005C2A5C"/>
    <w:rsid w:val="005C3D43"/>
    <w:rsid w:val="005C5E5B"/>
    <w:rsid w:val="005D0B6B"/>
    <w:rsid w:val="005D32B2"/>
    <w:rsid w:val="005D44B3"/>
    <w:rsid w:val="005D6649"/>
    <w:rsid w:val="005E0977"/>
    <w:rsid w:val="005E1682"/>
    <w:rsid w:val="005E3A48"/>
    <w:rsid w:val="005E6311"/>
    <w:rsid w:val="005E6B92"/>
    <w:rsid w:val="005F23D7"/>
    <w:rsid w:val="005F2C56"/>
    <w:rsid w:val="005F30CA"/>
    <w:rsid w:val="005F4FEC"/>
    <w:rsid w:val="00602AC2"/>
    <w:rsid w:val="006041A7"/>
    <w:rsid w:val="00604678"/>
    <w:rsid w:val="00604788"/>
    <w:rsid w:val="006107A9"/>
    <w:rsid w:val="00611A60"/>
    <w:rsid w:val="006143CD"/>
    <w:rsid w:val="006146FA"/>
    <w:rsid w:val="0062140C"/>
    <w:rsid w:val="0062213A"/>
    <w:rsid w:val="006234EF"/>
    <w:rsid w:val="00632D0C"/>
    <w:rsid w:val="00633488"/>
    <w:rsid w:val="006336F4"/>
    <w:rsid w:val="00635CF7"/>
    <w:rsid w:val="006415F5"/>
    <w:rsid w:val="00643CDE"/>
    <w:rsid w:val="0064526F"/>
    <w:rsid w:val="00645735"/>
    <w:rsid w:val="00646540"/>
    <w:rsid w:val="00646934"/>
    <w:rsid w:val="00650985"/>
    <w:rsid w:val="00657F57"/>
    <w:rsid w:val="006618F7"/>
    <w:rsid w:val="006706AE"/>
    <w:rsid w:val="00681B59"/>
    <w:rsid w:val="00681CE2"/>
    <w:rsid w:val="00687527"/>
    <w:rsid w:val="00691005"/>
    <w:rsid w:val="00692B8E"/>
    <w:rsid w:val="00693EA1"/>
    <w:rsid w:val="00694108"/>
    <w:rsid w:val="0069727A"/>
    <w:rsid w:val="006A2E5A"/>
    <w:rsid w:val="006A37A3"/>
    <w:rsid w:val="006A39EA"/>
    <w:rsid w:val="006A4842"/>
    <w:rsid w:val="006A5CF3"/>
    <w:rsid w:val="006A79D5"/>
    <w:rsid w:val="006B049E"/>
    <w:rsid w:val="006B7BFC"/>
    <w:rsid w:val="006C1398"/>
    <w:rsid w:val="006C1C10"/>
    <w:rsid w:val="006C5C56"/>
    <w:rsid w:val="006C64B7"/>
    <w:rsid w:val="006D0EA0"/>
    <w:rsid w:val="006D17D4"/>
    <w:rsid w:val="006D1ADC"/>
    <w:rsid w:val="006D3D72"/>
    <w:rsid w:val="006D79E8"/>
    <w:rsid w:val="006E69DC"/>
    <w:rsid w:val="006E716C"/>
    <w:rsid w:val="006E76A2"/>
    <w:rsid w:val="006F1F90"/>
    <w:rsid w:val="00701666"/>
    <w:rsid w:val="00713199"/>
    <w:rsid w:val="007131D1"/>
    <w:rsid w:val="0071339C"/>
    <w:rsid w:val="007174D4"/>
    <w:rsid w:val="00720228"/>
    <w:rsid w:val="00720745"/>
    <w:rsid w:val="0072277A"/>
    <w:rsid w:val="007263E5"/>
    <w:rsid w:val="0073551E"/>
    <w:rsid w:val="0073627E"/>
    <w:rsid w:val="007459D5"/>
    <w:rsid w:val="00747DDE"/>
    <w:rsid w:val="00750299"/>
    <w:rsid w:val="0075551A"/>
    <w:rsid w:val="007559A7"/>
    <w:rsid w:val="00762EF7"/>
    <w:rsid w:val="00765437"/>
    <w:rsid w:val="007664F6"/>
    <w:rsid w:val="0077023C"/>
    <w:rsid w:val="00770752"/>
    <w:rsid w:val="00771CB7"/>
    <w:rsid w:val="00772CC4"/>
    <w:rsid w:val="0077343C"/>
    <w:rsid w:val="00773C5C"/>
    <w:rsid w:val="007762B1"/>
    <w:rsid w:val="00777CAC"/>
    <w:rsid w:val="0078111B"/>
    <w:rsid w:val="00784220"/>
    <w:rsid w:val="00785246"/>
    <w:rsid w:val="007856FF"/>
    <w:rsid w:val="007862EC"/>
    <w:rsid w:val="00786D78"/>
    <w:rsid w:val="00787CA8"/>
    <w:rsid w:val="00787FB2"/>
    <w:rsid w:val="00791E17"/>
    <w:rsid w:val="00791FAE"/>
    <w:rsid w:val="00792B2D"/>
    <w:rsid w:val="00794410"/>
    <w:rsid w:val="00796B09"/>
    <w:rsid w:val="00796BA8"/>
    <w:rsid w:val="0079761B"/>
    <w:rsid w:val="00797BD1"/>
    <w:rsid w:val="007A46B3"/>
    <w:rsid w:val="007A584D"/>
    <w:rsid w:val="007B03F6"/>
    <w:rsid w:val="007B0A24"/>
    <w:rsid w:val="007B0E05"/>
    <w:rsid w:val="007B2FEE"/>
    <w:rsid w:val="007B543E"/>
    <w:rsid w:val="007C59CA"/>
    <w:rsid w:val="007D3382"/>
    <w:rsid w:val="007D3E13"/>
    <w:rsid w:val="007D733E"/>
    <w:rsid w:val="007E3B8A"/>
    <w:rsid w:val="007F1176"/>
    <w:rsid w:val="007F48D5"/>
    <w:rsid w:val="007F549F"/>
    <w:rsid w:val="007F6766"/>
    <w:rsid w:val="00803622"/>
    <w:rsid w:val="00806B92"/>
    <w:rsid w:val="00820011"/>
    <w:rsid w:val="008200E8"/>
    <w:rsid w:val="0082031D"/>
    <w:rsid w:val="008220AF"/>
    <w:rsid w:val="00825408"/>
    <w:rsid w:val="00826B11"/>
    <w:rsid w:val="00833490"/>
    <w:rsid w:val="00835423"/>
    <w:rsid w:val="00835B33"/>
    <w:rsid w:val="00837D0B"/>
    <w:rsid w:val="00840F64"/>
    <w:rsid w:val="00845A24"/>
    <w:rsid w:val="008471AA"/>
    <w:rsid w:val="00851BDF"/>
    <w:rsid w:val="008535CB"/>
    <w:rsid w:val="00854210"/>
    <w:rsid w:val="0086184A"/>
    <w:rsid w:val="00861B9D"/>
    <w:rsid w:val="008703B0"/>
    <w:rsid w:val="00871274"/>
    <w:rsid w:val="0087223A"/>
    <w:rsid w:val="008737E4"/>
    <w:rsid w:val="0088034F"/>
    <w:rsid w:val="0088142B"/>
    <w:rsid w:val="00881A9E"/>
    <w:rsid w:val="00881CB2"/>
    <w:rsid w:val="00882B00"/>
    <w:rsid w:val="00882C6D"/>
    <w:rsid w:val="00884D7A"/>
    <w:rsid w:val="00885713"/>
    <w:rsid w:val="00885CE2"/>
    <w:rsid w:val="00885F44"/>
    <w:rsid w:val="0088796C"/>
    <w:rsid w:val="0088798A"/>
    <w:rsid w:val="00890002"/>
    <w:rsid w:val="00890F41"/>
    <w:rsid w:val="00895DF1"/>
    <w:rsid w:val="00896C49"/>
    <w:rsid w:val="008A20C4"/>
    <w:rsid w:val="008A2465"/>
    <w:rsid w:val="008A5D90"/>
    <w:rsid w:val="008B07E6"/>
    <w:rsid w:val="008B29DC"/>
    <w:rsid w:val="008B4ADC"/>
    <w:rsid w:val="008B65A9"/>
    <w:rsid w:val="008B6BD6"/>
    <w:rsid w:val="008C5232"/>
    <w:rsid w:val="008C5747"/>
    <w:rsid w:val="008C6562"/>
    <w:rsid w:val="008C7F87"/>
    <w:rsid w:val="008D2FAD"/>
    <w:rsid w:val="008D3885"/>
    <w:rsid w:val="008D4200"/>
    <w:rsid w:val="008D5402"/>
    <w:rsid w:val="008F0DFB"/>
    <w:rsid w:val="008F0EB6"/>
    <w:rsid w:val="008F1A02"/>
    <w:rsid w:val="008F5AD2"/>
    <w:rsid w:val="00903029"/>
    <w:rsid w:val="0090548A"/>
    <w:rsid w:val="00906F8F"/>
    <w:rsid w:val="00911E93"/>
    <w:rsid w:val="009123F9"/>
    <w:rsid w:val="00915A6B"/>
    <w:rsid w:val="00916049"/>
    <w:rsid w:val="00916952"/>
    <w:rsid w:val="00922FD2"/>
    <w:rsid w:val="00923E61"/>
    <w:rsid w:val="009274C0"/>
    <w:rsid w:val="00927983"/>
    <w:rsid w:val="009300F5"/>
    <w:rsid w:val="00931DC7"/>
    <w:rsid w:val="00932F79"/>
    <w:rsid w:val="00933826"/>
    <w:rsid w:val="00940F8D"/>
    <w:rsid w:val="009427AB"/>
    <w:rsid w:val="009448A8"/>
    <w:rsid w:val="00945418"/>
    <w:rsid w:val="00945528"/>
    <w:rsid w:val="0094568D"/>
    <w:rsid w:val="009502CF"/>
    <w:rsid w:val="00950DB4"/>
    <w:rsid w:val="00952214"/>
    <w:rsid w:val="00961700"/>
    <w:rsid w:val="009648C6"/>
    <w:rsid w:val="0096503B"/>
    <w:rsid w:val="00966E1B"/>
    <w:rsid w:val="00971DAE"/>
    <w:rsid w:val="00983A7F"/>
    <w:rsid w:val="00983CAE"/>
    <w:rsid w:val="009857BE"/>
    <w:rsid w:val="00985CF4"/>
    <w:rsid w:val="00991698"/>
    <w:rsid w:val="0099296E"/>
    <w:rsid w:val="009939D5"/>
    <w:rsid w:val="009A108F"/>
    <w:rsid w:val="009A3749"/>
    <w:rsid w:val="009A3F8F"/>
    <w:rsid w:val="009A623F"/>
    <w:rsid w:val="009B0EF2"/>
    <w:rsid w:val="009B33E7"/>
    <w:rsid w:val="009B53B3"/>
    <w:rsid w:val="009B6264"/>
    <w:rsid w:val="009B73B2"/>
    <w:rsid w:val="009C07E3"/>
    <w:rsid w:val="009C23FF"/>
    <w:rsid w:val="009C2FE5"/>
    <w:rsid w:val="009E0951"/>
    <w:rsid w:val="009E0EC0"/>
    <w:rsid w:val="009E5B1D"/>
    <w:rsid w:val="009E62ED"/>
    <w:rsid w:val="009F0801"/>
    <w:rsid w:val="009F1256"/>
    <w:rsid w:val="009F2232"/>
    <w:rsid w:val="009F7080"/>
    <w:rsid w:val="00A03BA0"/>
    <w:rsid w:val="00A06688"/>
    <w:rsid w:val="00A07E43"/>
    <w:rsid w:val="00A16705"/>
    <w:rsid w:val="00A17355"/>
    <w:rsid w:val="00A20394"/>
    <w:rsid w:val="00A218AE"/>
    <w:rsid w:val="00A21E95"/>
    <w:rsid w:val="00A23E12"/>
    <w:rsid w:val="00A3083C"/>
    <w:rsid w:val="00A3361C"/>
    <w:rsid w:val="00A33620"/>
    <w:rsid w:val="00A34B10"/>
    <w:rsid w:val="00A403D6"/>
    <w:rsid w:val="00A44996"/>
    <w:rsid w:val="00A465B7"/>
    <w:rsid w:val="00A53538"/>
    <w:rsid w:val="00A56865"/>
    <w:rsid w:val="00A57BFC"/>
    <w:rsid w:val="00A60EED"/>
    <w:rsid w:val="00A74993"/>
    <w:rsid w:val="00A8272E"/>
    <w:rsid w:val="00A83B12"/>
    <w:rsid w:val="00A859EC"/>
    <w:rsid w:val="00A85FF7"/>
    <w:rsid w:val="00A86EDB"/>
    <w:rsid w:val="00A90A18"/>
    <w:rsid w:val="00A96B0B"/>
    <w:rsid w:val="00AA2C06"/>
    <w:rsid w:val="00AA5170"/>
    <w:rsid w:val="00AA5359"/>
    <w:rsid w:val="00AB001A"/>
    <w:rsid w:val="00AB70BF"/>
    <w:rsid w:val="00AC148E"/>
    <w:rsid w:val="00AD0809"/>
    <w:rsid w:val="00AD4D46"/>
    <w:rsid w:val="00AD5A08"/>
    <w:rsid w:val="00AE710A"/>
    <w:rsid w:val="00AE7856"/>
    <w:rsid w:val="00AF2486"/>
    <w:rsid w:val="00AF442A"/>
    <w:rsid w:val="00AF79E6"/>
    <w:rsid w:val="00B07044"/>
    <w:rsid w:val="00B076E4"/>
    <w:rsid w:val="00B11EAA"/>
    <w:rsid w:val="00B1354D"/>
    <w:rsid w:val="00B17E0E"/>
    <w:rsid w:val="00B203A8"/>
    <w:rsid w:val="00B212CC"/>
    <w:rsid w:val="00B25CCF"/>
    <w:rsid w:val="00B30C98"/>
    <w:rsid w:val="00B3217D"/>
    <w:rsid w:val="00B322EE"/>
    <w:rsid w:val="00B32AF6"/>
    <w:rsid w:val="00B46109"/>
    <w:rsid w:val="00B47AF5"/>
    <w:rsid w:val="00B54318"/>
    <w:rsid w:val="00B54E48"/>
    <w:rsid w:val="00B55400"/>
    <w:rsid w:val="00B55600"/>
    <w:rsid w:val="00B57C8B"/>
    <w:rsid w:val="00B60C60"/>
    <w:rsid w:val="00B640D1"/>
    <w:rsid w:val="00B653E2"/>
    <w:rsid w:val="00B65640"/>
    <w:rsid w:val="00B6637E"/>
    <w:rsid w:val="00B66F70"/>
    <w:rsid w:val="00B70176"/>
    <w:rsid w:val="00B74CB0"/>
    <w:rsid w:val="00B85225"/>
    <w:rsid w:val="00B853E6"/>
    <w:rsid w:val="00B867BD"/>
    <w:rsid w:val="00B86BEC"/>
    <w:rsid w:val="00B878E3"/>
    <w:rsid w:val="00B9055D"/>
    <w:rsid w:val="00B934CB"/>
    <w:rsid w:val="00B93F8B"/>
    <w:rsid w:val="00B958A0"/>
    <w:rsid w:val="00BA0CD3"/>
    <w:rsid w:val="00BA0F72"/>
    <w:rsid w:val="00BA1C7B"/>
    <w:rsid w:val="00BA41CB"/>
    <w:rsid w:val="00BA51D0"/>
    <w:rsid w:val="00BA6B11"/>
    <w:rsid w:val="00BB4704"/>
    <w:rsid w:val="00BC266E"/>
    <w:rsid w:val="00BC3111"/>
    <w:rsid w:val="00BC6EA0"/>
    <w:rsid w:val="00BC782D"/>
    <w:rsid w:val="00BD09EB"/>
    <w:rsid w:val="00BD1B21"/>
    <w:rsid w:val="00BD25F5"/>
    <w:rsid w:val="00BD550D"/>
    <w:rsid w:val="00BE0ACC"/>
    <w:rsid w:val="00BE4286"/>
    <w:rsid w:val="00BE4512"/>
    <w:rsid w:val="00BF2A73"/>
    <w:rsid w:val="00BF7049"/>
    <w:rsid w:val="00C05AB2"/>
    <w:rsid w:val="00C103E0"/>
    <w:rsid w:val="00C128ED"/>
    <w:rsid w:val="00C16AD7"/>
    <w:rsid w:val="00C21712"/>
    <w:rsid w:val="00C23667"/>
    <w:rsid w:val="00C2417A"/>
    <w:rsid w:val="00C249AF"/>
    <w:rsid w:val="00C24BEE"/>
    <w:rsid w:val="00C30C3C"/>
    <w:rsid w:val="00C409A1"/>
    <w:rsid w:val="00C414B5"/>
    <w:rsid w:val="00C43C32"/>
    <w:rsid w:val="00C50802"/>
    <w:rsid w:val="00C5378E"/>
    <w:rsid w:val="00C538A5"/>
    <w:rsid w:val="00C54166"/>
    <w:rsid w:val="00C56400"/>
    <w:rsid w:val="00C605D4"/>
    <w:rsid w:val="00C627B8"/>
    <w:rsid w:val="00C62C65"/>
    <w:rsid w:val="00C65D1C"/>
    <w:rsid w:val="00C748E7"/>
    <w:rsid w:val="00CA04C6"/>
    <w:rsid w:val="00CA05F2"/>
    <w:rsid w:val="00CA0E49"/>
    <w:rsid w:val="00CA1CE6"/>
    <w:rsid w:val="00CA210F"/>
    <w:rsid w:val="00CA40C5"/>
    <w:rsid w:val="00CA79BE"/>
    <w:rsid w:val="00CA7BC3"/>
    <w:rsid w:val="00CB02EA"/>
    <w:rsid w:val="00CB0AF3"/>
    <w:rsid w:val="00CB50E3"/>
    <w:rsid w:val="00CB6FCB"/>
    <w:rsid w:val="00CC2ACE"/>
    <w:rsid w:val="00CC6E76"/>
    <w:rsid w:val="00CD07A3"/>
    <w:rsid w:val="00CD0B33"/>
    <w:rsid w:val="00CD528E"/>
    <w:rsid w:val="00CE1A7A"/>
    <w:rsid w:val="00CE447A"/>
    <w:rsid w:val="00CE54C6"/>
    <w:rsid w:val="00CE5B60"/>
    <w:rsid w:val="00CE6A36"/>
    <w:rsid w:val="00CE6F97"/>
    <w:rsid w:val="00CE71DA"/>
    <w:rsid w:val="00CF20B2"/>
    <w:rsid w:val="00CF28D7"/>
    <w:rsid w:val="00CF319D"/>
    <w:rsid w:val="00CF4AC3"/>
    <w:rsid w:val="00D01194"/>
    <w:rsid w:val="00D02C39"/>
    <w:rsid w:val="00D05BB2"/>
    <w:rsid w:val="00D11EE2"/>
    <w:rsid w:val="00D245B3"/>
    <w:rsid w:val="00D26EC4"/>
    <w:rsid w:val="00D316F3"/>
    <w:rsid w:val="00D31DFC"/>
    <w:rsid w:val="00D336F3"/>
    <w:rsid w:val="00D3403A"/>
    <w:rsid w:val="00D47C16"/>
    <w:rsid w:val="00D54256"/>
    <w:rsid w:val="00D5487F"/>
    <w:rsid w:val="00D55005"/>
    <w:rsid w:val="00D56461"/>
    <w:rsid w:val="00D56727"/>
    <w:rsid w:val="00D57032"/>
    <w:rsid w:val="00D6076D"/>
    <w:rsid w:val="00D60E87"/>
    <w:rsid w:val="00D64D96"/>
    <w:rsid w:val="00D675EA"/>
    <w:rsid w:val="00D6793F"/>
    <w:rsid w:val="00D7225E"/>
    <w:rsid w:val="00D72785"/>
    <w:rsid w:val="00D74400"/>
    <w:rsid w:val="00D74DE9"/>
    <w:rsid w:val="00D7690A"/>
    <w:rsid w:val="00D77AA4"/>
    <w:rsid w:val="00D82EB4"/>
    <w:rsid w:val="00D8319E"/>
    <w:rsid w:val="00D849E3"/>
    <w:rsid w:val="00D85BE5"/>
    <w:rsid w:val="00D86633"/>
    <w:rsid w:val="00D92B48"/>
    <w:rsid w:val="00D96143"/>
    <w:rsid w:val="00DA7803"/>
    <w:rsid w:val="00DB2681"/>
    <w:rsid w:val="00DB4C12"/>
    <w:rsid w:val="00DB71CF"/>
    <w:rsid w:val="00DC0E01"/>
    <w:rsid w:val="00DC1805"/>
    <w:rsid w:val="00DC36B4"/>
    <w:rsid w:val="00DC6D22"/>
    <w:rsid w:val="00DD0B69"/>
    <w:rsid w:val="00DD35DD"/>
    <w:rsid w:val="00DD4171"/>
    <w:rsid w:val="00DD48CE"/>
    <w:rsid w:val="00DE4630"/>
    <w:rsid w:val="00DF044D"/>
    <w:rsid w:val="00DF31FF"/>
    <w:rsid w:val="00DF3DDB"/>
    <w:rsid w:val="00DF3E91"/>
    <w:rsid w:val="00DF4091"/>
    <w:rsid w:val="00DF610D"/>
    <w:rsid w:val="00DF6BA8"/>
    <w:rsid w:val="00DF76E5"/>
    <w:rsid w:val="00DF79C1"/>
    <w:rsid w:val="00E00934"/>
    <w:rsid w:val="00E0095F"/>
    <w:rsid w:val="00E01B93"/>
    <w:rsid w:val="00E02203"/>
    <w:rsid w:val="00E0222A"/>
    <w:rsid w:val="00E02D24"/>
    <w:rsid w:val="00E02E13"/>
    <w:rsid w:val="00E0784D"/>
    <w:rsid w:val="00E102B3"/>
    <w:rsid w:val="00E12922"/>
    <w:rsid w:val="00E211A3"/>
    <w:rsid w:val="00E21F4D"/>
    <w:rsid w:val="00E228A4"/>
    <w:rsid w:val="00E25175"/>
    <w:rsid w:val="00E2754A"/>
    <w:rsid w:val="00E27F10"/>
    <w:rsid w:val="00E3394A"/>
    <w:rsid w:val="00E41BDE"/>
    <w:rsid w:val="00E455E2"/>
    <w:rsid w:val="00E45764"/>
    <w:rsid w:val="00E46838"/>
    <w:rsid w:val="00E50BE3"/>
    <w:rsid w:val="00E50F78"/>
    <w:rsid w:val="00E552AB"/>
    <w:rsid w:val="00E57F2A"/>
    <w:rsid w:val="00E6096B"/>
    <w:rsid w:val="00E6565D"/>
    <w:rsid w:val="00E65BBE"/>
    <w:rsid w:val="00E66290"/>
    <w:rsid w:val="00E6735B"/>
    <w:rsid w:val="00E7479D"/>
    <w:rsid w:val="00E80B57"/>
    <w:rsid w:val="00E8233A"/>
    <w:rsid w:val="00E830A5"/>
    <w:rsid w:val="00E92E7C"/>
    <w:rsid w:val="00E93794"/>
    <w:rsid w:val="00E95615"/>
    <w:rsid w:val="00E96814"/>
    <w:rsid w:val="00E96AF7"/>
    <w:rsid w:val="00E96BFF"/>
    <w:rsid w:val="00E97EFE"/>
    <w:rsid w:val="00EA01A8"/>
    <w:rsid w:val="00EA2302"/>
    <w:rsid w:val="00EA2BD0"/>
    <w:rsid w:val="00EA5287"/>
    <w:rsid w:val="00EA7AB6"/>
    <w:rsid w:val="00EB0075"/>
    <w:rsid w:val="00EB5365"/>
    <w:rsid w:val="00EB5852"/>
    <w:rsid w:val="00EB65D9"/>
    <w:rsid w:val="00EC0A85"/>
    <w:rsid w:val="00EC459E"/>
    <w:rsid w:val="00EC5649"/>
    <w:rsid w:val="00EC5EE0"/>
    <w:rsid w:val="00EE1D14"/>
    <w:rsid w:val="00EE35BC"/>
    <w:rsid w:val="00EF2527"/>
    <w:rsid w:val="00EF49B5"/>
    <w:rsid w:val="00F03DC5"/>
    <w:rsid w:val="00F0468B"/>
    <w:rsid w:val="00F15962"/>
    <w:rsid w:val="00F16B82"/>
    <w:rsid w:val="00F17194"/>
    <w:rsid w:val="00F174EB"/>
    <w:rsid w:val="00F17C8C"/>
    <w:rsid w:val="00F22BE9"/>
    <w:rsid w:val="00F25283"/>
    <w:rsid w:val="00F25C3D"/>
    <w:rsid w:val="00F30127"/>
    <w:rsid w:val="00F30874"/>
    <w:rsid w:val="00F3248D"/>
    <w:rsid w:val="00F32D32"/>
    <w:rsid w:val="00F34474"/>
    <w:rsid w:val="00F40E18"/>
    <w:rsid w:val="00F4448E"/>
    <w:rsid w:val="00F44DB0"/>
    <w:rsid w:val="00F46D17"/>
    <w:rsid w:val="00F53326"/>
    <w:rsid w:val="00F573BF"/>
    <w:rsid w:val="00F57BB7"/>
    <w:rsid w:val="00F57D10"/>
    <w:rsid w:val="00F57E56"/>
    <w:rsid w:val="00F6109D"/>
    <w:rsid w:val="00F61D82"/>
    <w:rsid w:val="00F6208C"/>
    <w:rsid w:val="00F62134"/>
    <w:rsid w:val="00F66D84"/>
    <w:rsid w:val="00F716A5"/>
    <w:rsid w:val="00F733E7"/>
    <w:rsid w:val="00F81331"/>
    <w:rsid w:val="00F8190D"/>
    <w:rsid w:val="00F83083"/>
    <w:rsid w:val="00F8745E"/>
    <w:rsid w:val="00F90824"/>
    <w:rsid w:val="00F93CA4"/>
    <w:rsid w:val="00FA1C13"/>
    <w:rsid w:val="00FA3F16"/>
    <w:rsid w:val="00FA7CC3"/>
    <w:rsid w:val="00FB18ED"/>
    <w:rsid w:val="00FC1AE2"/>
    <w:rsid w:val="00FC4645"/>
    <w:rsid w:val="00FC487B"/>
    <w:rsid w:val="00FC5A0F"/>
    <w:rsid w:val="00FC606B"/>
    <w:rsid w:val="00FC7675"/>
    <w:rsid w:val="00FD2D1D"/>
    <w:rsid w:val="00FD39B7"/>
    <w:rsid w:val="00FD5122"/>
    <w:rsid w:val="00FD5345"/>
    <w:rsid w:val="00FE1BCE"/>
    <w:rsid w:val="00FF0FFA"/>
    <w:rsid w:val="00FF2684"/>
    <w:rsid w:val="00FF4BA5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EA1B0"/>
  <w14:defaultImageDpi w14:val="32767"/>
  <w15:docId w15:val="{5151B9A1-F31E-4A85-A818-8C3EB949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256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Heading2"/>
    <w:link w:val="Heading1Char"/>
    <w:qFormat/>
    <w:rsid w:val="007C59CA"/>
    <w:pPr>
      <w:keepNext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unhideWhenUsed/>
    <w:rsid w:val="009F1256"/>
    <w:pPr>
      <w:keepNext/>
      <w:keepLines/>
      <w:numPr>
        <w:numId w:val="1"/>
      </w:numPr>
      <w:tabs>
        <w:tab w:val="num" w:pos="360"/>
      </w:tabs>
      <w:spacing w:before="40" w:after="40" w:line="240" w:lineRule="auto"/>
      <w:ind w:left="283" w:hanging="283"/>
    </w:pPr>
    <w:rPr>
      <w:rFonts w:ascii="Times New Roman" w:eastAsia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F1256"/>
    <w:pPr>
      <w:ind w:left="720"/>
      <w:contextualSpacing/>
    </w:pPr>
  </w:style>
  <w:style w:type="paragraph" w:customStyle="1" w:styleId="CATBold">
    <w:name w:val="CAT Bold"/>
    <w:basedOn w:val="Normal"/>
    <w:next w:val="Normal"/>
    <w:link w:val="CATBoldChar"/>
    <w:rsid w:val="009F1256"/>
    <w:pPr>
      <w:keepNext/>
      <w:spacing w:after="120" w:line="240" w:lineRule="auto"/>
    </w:pPr>
    <w:rPr>
      <w:rFonts w:ascii="Arial" w:eastAsia="Times New Roman" w:hAnsi="Arial" w:cs="Times New Roman"/>
      <w:b/>
      <w:bCs/>
      <w:szCs w:val="20"/>
      <w:lang w:eastAsia="en-AU"/>
    </w:rPr>
  </w:style>
  <w:style w:type="character" w:customStyle="1" w:styleId="CATBoldChar">
    <w:name w:val="CAT Bold Char"/>
    <w:basedOn w:val="DefaultParagraphFont"/>
    <w:link w:val="CATBold"/>
    <w:rsid w:val="009F1256"/>
    <w:rPr>
      <w:rFonts w:ascii="Arial" w:eastAsia="Times New Roman" w:hAnsi="Arial" w:cs="Times New Roman"/>
      <w:b/>
      <w:bCs/>
      <w:sz w:val="22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sid w:val="009F1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256"/>
    <w:rPr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9F1256"/>
    <w:rPr>
      <w:sz w:val="22"/>
      <w:szCs w:val="22"/>
      <w:lang w:val="en-AU"/>
    </w:rPr>
  </w:style>
  <w:style w:type="paragraph" w:styleId="List">
    <w:name w:val="List"/>
    <w:basedOn w:val="Normal"/>
    <w:uiPriority w:val="99"/>
    <w:semiHidden/>
    <w:unhideWhenUsed/>
    <w:rsid w:val="009F1256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56"/>
    <w:rPr>
      <w:rFonts w:ascii="Times New Roman" w:hAnsi="Times New Roman" w:cs="Times New Roman"/>
      <w:sz w:val="18"/>
      <w:szCs w:val="18"/>
      <w:lang w:val="en-AU"/>
    </w:rPr>
  </w:style>
  <w:style w:type="paragraph" w:styleId="BodyText">
    <w:name w:val="Body Text"/>
    <w:basedOn w:val="Normal"/>
    <w:link w:val="BodyTextChar"/>
    <w:rsid w:val="003B7BBE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3B7BBE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rsid w:val="007C59CA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9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ListBullet2">
    <w:name w:val="List Bullet 2"/>
    <w:basedOn w:val="Normal"/>
    <w:unhideWhenUsed/>
    <w:rsid w:val="00796B09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D6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D6"/>
    <w:rPr>
      <w:sz w:val="22"/>
      <w:szCs w:val="2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606"/>
    <w:rPr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920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0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3BA0"/>
    <w:rPr>
      <w:color w:val="954F72" w:themeColor="followedHyperlink"/>
      <w:u w:val="single"/>
    </w:rPr>
  </w:style>
  <w:style w:type="character" w:customStyle="1" w:styleId="SpecialBold">
    <w:name w:val="Special Bold"/>
    <w:basedOn w:val="DefaultParagraphFont"/>
    <w:rsid w:val="00430FE2"/>
    <w:rPr>
      <w:b/>
      <w:spacing w:val="0"/>
    </w:rPr>
  </w:style>
  <w:style w:type="character" w:customStyle="1" w:styleId="BoldandItalics">
    <w:name w:val="Bold and Italics"/>
    <w:qFormat/>
    <w:rsid w:val="00430FE2"/>
    <w:rPr>
      <w:b/>
      <w:i/>
      <w:u w:val="none"/>
    </w:rPr>
  </w:style>
  <w:style w:type="paragraph" w:customStyle="1" w:styleId="CATBulletList1">
    <w:name w:val="CAT Bullet List 1"/>
    <w:rsid w:val="008C7F87"/>
    <w:pPr>
      <w:numPr>
        <w:numId w:val="25"/>
      </w:numPr>
    </w:pPr>
    <w:rPr>
      <w:rFonts w:ascii="Arial" w:eastAsia="Times New Roman" w:hAnsi="Arial" w:cs="Arial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6f3f9672-30e8-4835-b348-205dfcf13d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tnet.education.gov.au/Pages/TrainingDocs.aspx?q=6f3f9672-30e8-4835-b348-205dfcf13d9b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 APAC</Company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Gordon Campbell</cp:lastModifiedBy>
  <cp:revision>45</cp:revision>
  <cp:lastPrinted>2017-09-24T07:54:00Z</cp:lastPrinted>
  <dcterms:created xsi:type="dcterms:W3CDTF">2017-09-24T07:55:00Z</dcterms:created>
  <dcterms:modified xsi:type="dcterms:W3CDTF">2017-10-24T01:01:00Z</dcterms:modified>
</cp:coreProperties>
</file>