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3726CF" w:rsidRDefault="009F1256" w:rsidP="003726CF">
      <w:pPr>
        <w:spacing w:before="120" w:after="120" w:line="240" w:lineRule="auto"/>
        <w:rPr>
          <w:lang w:eastAsia="en-A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6616"/>
      </w:tblGrid>
      <w:tr w:rsidR="004B61B2" w:rsidRPr="003726CF" w14:paraId="7B6F9FA8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3726CF" w:rsidRDefault="009F1256" w:rsidP="003726C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63D5A211" w:rsidR="009F1256" w:rsidRPr="003726CF" w:rsidRDefault="000D4939" w:rsidP="003726C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CE71DA" w:rsidRPr="003726CF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4C2012" w:rsidRPr="003726CF">
              <w:rPr>
                <w:rFonts w:eastAsia="Times New Roman" w:cs="Helvetica"/>
                <w:color w:val="333333"/>
                <w:lang w:eastAsia="en-AU"/>
              </w:rPr>
              <w:t>XXX</w:t>
            </w:r>
          </w:p>
        </w:tc>
      </w:tr>
      <w:tr w:rsidR="004B61B2" w:rsidRPr="003726CF" w14:paraId="4B6CC15D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3726CF" w:rsidRDefault="009F1256" w:rsidP="003726C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1194A7B6" w:rsidR="009F1256" w:rsidRPr="003726CF" w:rsidRDefault="009A671A" w:rsidP="003726C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color w:val="333333"/>
                <w:lang w:eastAsia="en-AU"/>
              </w:rPr>
              <w:t>Control security risk situations using firearms</w:t>
            </w:r>
          </w:p>
        </w:tc>
      </w:tr>
      <w:tr w:rsidR="004B61B2" w:rsidRPr="003726CF" w14:paraId="21C955BC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9F1256" w:rsidRPr="003726CF" w:rsidRDefault="00CB02EA" w:rsidP="003726C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B20C7" w14:textId="4752C3B2" w:rsidR="00B46109" w:rsidRPr="003726CF" w:rsidRDefault="009F1256" w:rsidP="003726CF">
            <w:pPr>
              <w:spacing w:before="120" w:after="120" w:line="240" w:lineRule="auto"/>
            </w:pPr>
            <w:r w:rsidRPr="003726CF">
              <w:rPr>
                <w:rFonts w:eastAsia="Times New Roman" w:cs="Helvetica"/>
                <w:color w:val="333333"/>
                <w:lang w:eastAsia="en-AU"/>
              </w:rPr>
              <w:t>This unit specifies the skills and knowledge required</w:t>
            </w:r>
            <w:r w:rsidR="00444439" w:rsidRPr="003726CF">
              <w:t xml:space="preserve"> </w:t>
            </w:r>
            <w:r w:rsidR="002E6879" w:rsidRPr="003726CF">
              <w:t xml:space="preserve">to </w:t>
            </w:r>
            <w:r w:rsidR="00B84E79" w:rsidRPr="003726CF">
              <w:t>control security risk situations using</w:t>
            </w:r>
            <w:r w:rsidR="004E19B6" w:rsidRPr="003726CF">
              <w:t xml:space="preserve"> a</w:t>
            </w:r>
            <w:r w:rsidR="00B84E79" w:rsidRPr="003726CF">
              <w:t xml:space="preserve"> firearm</w:t>
            </w:r>
            <w:r w:rsidR="008D5402" w:rsidRPr="003726CF">
              <w:t>.</w:t>
            </w:r>
          </w:p>
          <w:p w14:paraId="4EB8F9A4" w14:textId="2A76B732" w:rsidR="003726CF" w:rsidRPr="003726CF" w:rsidRDefault="00564B47" w:rsidP="003726CF">
            <w:pPr>
              <w:spacing w:before="120" w:after="120" w:line="240" w:lineRule="auto"/>
            </w:pPr>
            <w:r w:rsidRPr="003726CF">
              <w:t xml:space="preserve">It </w:t>
            </w:r>
            <w:r w:rsidR="003726CF">
              <w:t>includes:</w:t>
            </w:r>
            <w:r w:rsidRPr="003726CF">
              <w:t xml:space="preserve"> </w:t>
            </w:r>
          </w:p>
          <w:p w14:paraId="77DDCC8E" w14:textId="0779D51D" w:rsidR="003726CF" w:rsidRDefault="00564B47" w:rsidP="003726CF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contextualSpacing w:val="0"/>
            </w:pPr>
            <w:r w:rsidRPr="003726CF">
              <w:t xml:space="preserve">interpreting and complying with </w:t>
            </w:r>
            <w:r w:rsidR="00B75441" w:rsidRPr="003726CF">
              <w:t xml:space="preserve">work instructions, </w:t>
            </w:r>
            <w:r w:rsidRPr="003726CF">
              <w:t>procedures</w:t>
            </w:r>
            <w:r w:rsidR="0004311C" w:rsidRPr="003726CF">
              <w:t>, workplace policies and legal rights and responsibilities</w:t>
            </w:r>
            <w:r w:rsidRPr="003726CF">
              <w:t xml:space="preserve"> including </w:t>
            </w:r>
            <w:r w:rsidR="0046653C">
              <w:t>workplace h</w:t>
            </w:r>
            <w:r w:rsidRPr="003726CF">
              <w:t>ealth and safety (WHS)</w:t>
            </w:r>
            <w:r w:rsidR="00B84E79" w:rsidRPr="003726CF">
              <w:t xml:space="preserve"> to discharge a firearm </w:t>
            </w:r>
            <w:r w:rsidR="0004311C" w:rsidRPr="003726CF">
              <w:t xml:space="preserve">in response </w:t>
            </w:r>
            <w:r w:rsidR="00B84E79" w:rsidRPr="003726CF">
              <w:t>to a life-threatening situation within specified legal and strategic limits</w:t>
            </w:r>
          </w:p>
          <w:p w14:paraId="471EB780" w14:textId="77777777" w:rsidR="003726CF" w:rsidRDefault="00F212E6" w:rsidP="003726CF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contextualSpacing w:val="0"/>
            </w:pPr>
            <w:r w:rsidRPr="003726CF">
              <w:t>selecting</w:t>
            </w:r>
            <w:r w:rsidR="00B84E79" w:rsidRPr="003726CF">
              <w:t xml:space="preserve"> and using protective and communication equipment</w:t>
            </w:r>
            <w:r w:rsidR="00E215C0" w:rsidRPr="003726CF">
              <w:t>, firearm and ammunition to meet work instructions</w:t>
            </w:r>
          </w:p>
          <w:p w14:paraId="40D51806" w14:textId="41CF8D2D" w:rsidR="00585B61" w:rsidRPr="003726CF" w:rsidRDefault="00E215C0" w:rsidP="003726CF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contextualSpacing w:val="0"/>
            </w:pPr>
            <w:r w:rsidRPr="003726CF">
              <w:t>following manufacturers’ instructions to conduct pre-operational checks, and handle and discharge</w:t>
            </w:r>
            <w:r w:rsidR="00585B61" w:rsidRPr="003726CF">
              <w:t xml:space="preserve"> the</w:t>
            </w:r>
            <w:r w:rsidRPr="003726CF">
              <w:t xml:space="preserve"> firearm  </w:t>
            </w:r>
          </w:p>
          <w:p w14:paraId="6E12592F" w14:textId="77777777" w:rsidR="003726CF" w:rsidRDefault="00554BAE" w:rsidP="003726CF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contextualSpacing w:val="0"/>
            </w:pPr>
            <w:r w:rsidRPr="003726CF">
              <w:t xml:space="preserve">identifying security threats and assessing the need and opportunity to present a firearm, </w:t>
            </w:r>
            <w:r w:rsidR="005E1FBE" w:rsidRPr="003726CF">
              <w:t xml:space="preserve">and </w:t>
            </w:r>
            <w:r w:rsidRPr="003726CF">
              <w:t>formulating response options that allow for changing risk circumstances</w:t>
            </w:r>
          </w:p>
          <w:p w14:paraId="4DC3E3DD" w14:textId="77777777" w:rsidR="003726CF" w:rsidRDefault="00554BAE" w:rsidP="003726CF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contextualSpacing w:val="0"/>
            </w:pPr>
            <w:r w:rsidRPr="003726CF">
              <w:t xml:space="preserve">communication skills to request assistance using a radio, </w:t>
            </w:r>
            <w:r w:rsidR="005E1FBE" w:rsidRPr="003726CF">
              <w:t xml:space="preserve">and </w:t>
            </w:r>
            <w:r w:rsidRPr="003726CF">
              <w:t>negotiate to defuse conflict and provide clear warnings and instructions</w:t>
            </w:r>
          </w:p>
          <w:p w14:paraId="74359DD8" w14:textId="77777777" w:rsidR="003726CF" w:rsidRDefault="00554BAE" w:rsidP="003726CF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contextualSpacing w:val="0"/>
            </w:pPr>
            <w:r w:rsidRPr="003726CF">
              <w:t>evaluating response options</w:t>
            </w:r>
          </w:p>
          <w:p w14:paraId="7DD8B197" w14:textId="77777777" w:rsidR="003726CF" w:rsidRDefault="00554BAE" w:rsidP="003726CF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contextualSpacing w:val="0"/>
            </w:pPr>
            <w:r w:rsidRPr="003726CF">
              <w:t>using firearm control and t</w:t>
            </w:r>
            <w:r w:rsidR="003726CF">
              <w:t>actical positioning techniques</w:t>
            </w:r>
          </w:p>
          <w:p w14:paraId="2C6432B6" w14:textId="77777777" w:rsidR="003726CF" w:rsidRDefault="00554BAE" w:rsidP="003726CF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contextualSpacing w:val="0"/>
            </w:pPr>
            <w:r w:rsidRPr="003726CF">
              <w:t xml:space="preserve">discharging </w:t>
            </w:r>
            <w:r w:rsidR="005E1FBE" w:rsidRPr="003726CF">
              <w:t xml:space="preserve">the </w:t>
            </w:r>
            <w:r w:rsidRPr="003726CF">
              <w:t>firearm with consistent accuracy</w:t>
            </w:r>
          </w:p>
          <w:p w14:paraId="4E3E442D" w14:textId="1AFA3EF2" w:rsidR="00554BAE" w:rsidRPr="003726CF" w:rsidRDefault="00554BAE" w:rsidP="003726CF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contextualSpacing w:val="0"/>
            </w:pPr>
            <w:r w:rsidRPr="003726CF">
              <w:t>terminati</w:t>
            </w:r>
            <w:r w:rsidR="003726CF">
              <w:t>ng force when the threat ceases</w:t>
            </w:r>
          </w:p>
          <w:p w14:paraId="21753B51" w14:textId="77777777" w:rsidR="003726CF" w:rsidRDefault="00E47F2A" w:rsidP="003726CF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contextualSpacing w:val="0"/>
            </w:pPr>
            <w:r w:rsidRPr="003726CF">
              <w:t>unloading, inspecting and storing the firearm</w:t>
            </w:r>
            <w:r w:rsidR="005E1FBE" w:rsidRPr="003726CF">
              <w:t xml:space="preserve"> after use</w:t>
            </w:r>
          </w:p>
          <w:p w14:paraId="1A69D3C6" w14:textId="77777777" w:rsidR="003726CF" w:rsidRDefault="00E47F2A" w:rsidP="003726CF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contextualSpacing w:val="0"/>
            </w:pPr>
            <w:r w:rsidRPr="003726CF">
              <w:t>participating in a review of the response to implement improved practice</w:t>
            </w:r>
            <w:r w:rsidR="005E1FBE" w:rsidRPr="003726CF">
              <w:t>s</w:t>
            </w:r>
          </w:p>
          <w:p w14:paraId="49BE7F41" w14:textId="77777777" w:rsidR="003726CF" w:rsidRDefault="00E47F2A" w:rsidP="003726CF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contextualSpacing w:val="0"/>
            </w:pPr>
            <w:r w:rsidRPr="003726CF">
              <w:t>completing document</w:t>
            </w:r>
            <w:r w:rsidR="005E1FBE" w:rsidRPr="003726CF">
              <w:t>ation</w:t>
            </w:r>
          </w:p>
          <w:p w14:paraId="0C70E67A" w14:textId="02934226" w:rsidR="00611A60" w:rsidRPr="003726CF" w:rsidRDefault="00E47F2A" w:rsidP="003726CF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contextualSpacing w:val="0"/>
            </w:pPr>
            <w:r w:rsidRPr="003726CF">
              <w:t>managing the effects of stres</w:t>
            </w:r>
            <w:r w:rsidR="003726CF">
              <w:t>s</w:t>
            </w:r>
          </w:p>
          <w:p w14:paraId="665D55C3" w14:textId="77777777" w:rsidR="003726CF" w:rsidRPr="00407E85" w:rsidRDefault="003726CF" w:rsidP="003726CF">
            <w:pPr>
              <w:spacing w:before="120" w:after="120" w:line="240" w:lineRule="auto"/>
            </w:pPr>
            <w:r>
              <w:rPr>
                <w:rFonts w:eastAsia="Times New Roman" w:cs="Helvetica"/>
                <w:color w:val="333333"/>
                <w:lang w:eastAsia="en-AU"/>
              </w:rPr>
              <w:t>It applies to people working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independently or under limited supervision as </w:t>
            </w:r>
            <w:r>
              <w:rPr>
                <w:rFonts w:eastAsia="Times New Roman" w:cs="Helvetica"/>
                <w:color w:val="333333"/>
                <w:lang w:eastAsia="en-AU"/>
              </w:rPr>
              <w:t>members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of a security team.</w:t>
            </w:r>
          </w:p>
          <w:p w14:paraId="25B00F42" w14:textId="020202E2" w:rsidR="003726CF" w:rsidRDefault="003726CF" w:rsidP="003726CF"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This unit may form part of the licensing requirements for </w:t>
            </w:r>
            <w:r>
              <w:rPr>
                <w:rFonts w:eastAsia="Times New Roman" w:cs="Helvetica"/>
                <w:color w:val="333333"/>
                <w:lang w:eastAsia="en-AU"/>
              </w:rPr>
              <w:t>people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engaged in security operations in those states and territories where these are regulated activities.</w:t>
            </w:r>
          </w:p>
          <w:p w14:paraId="7AB0D659" w14:textId="77777777" w:rsidR="00DD09D9" w:rsidRPr="003726CF" w:rsidRDefault="00393DF4" w:rsidP="003726C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color w:val="333333"/>
                <w:u w:val="single"/>
                <w:lang w:eastAsia="en-AU"/>
              </w:rPr>
              <w:t>Note</w:t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 xml:space="preserve">:  </w:t>
            </w:r>
          </w:p>
          <w:p w14:paraId="5ACD6562" w14:textId="77777777" w:rsidR="00393DF4" w:rsidRDefault="00DD09D9" w:rsidP="003726C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color w:val="333333"/>
                <w:lang w:eastAsia="en-AU"/>
              </w:rPr>
              <w:lastRenderedPageBreak/>
              <w:t>T</w:t>
            </w:r>
            <w:r w:rsidR="00393DF4" w:rsidRPr="003726CF">
              <w:rPr>
                <w:rFonts w:eastAsia="Times New Roman" w:cs="Helvetica"/>
                <w:color w:val="333333"/>
                <w:lang w:eastAsia="en-AU"/>
              </w:rPr>
              <w:t>h</w:t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>is</w:t>
            </w:r>
            <w:r w:rsidR="00393DF4" w:rsidRPr="003726CF">
              <w:rPr>
                <w:rFonts w:eastAsia="Times New Roman" w:cs="Helvetica"/>
                <w:color w:val="333333"/>
                <w:lang w:eastAsia="en-AU"/>
              </w:rPr>
              <w:t xml:space="preserve"> unit </w:t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 xml:space="preserve">requires appropriate </w:t>
            </w:r>
            <w:r w:rsidR="00393DF4" w:rsidRPr="003726CF">
              <w:rPr>
                <w:rFonts w:eastAsia="Times New Roman" w:cs="Helvetica"/>
                <w:color w:val="333333"/>
                <w:lang w:eastAsia="en-AU"/>
              </w:rPr>
              <w:t>permit</w:t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>s</w:t>
            </w:r>
            <w:r w:rsidR="00393DF4" w:rsidRPr="003726CF">
              <w:rPr>
                <w:rFonts w:eastAsia="Times New Roman" w:cs="Helvetica"/>
                <w:color w:val="333333"/>
                <w:lang w:eastAsia="en-AU"/>
              </w:rPr>
              <w:t xml:space="preserve"> to be obtained to conduct firearms training</w:t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 xml:space="preserve"> in some states and territories</w:t>
            </w:r>
            <w:r w:rsidR="00393DF4" w:rsidRPr="003726CF">
              <w:rPr>
                <w:rFonts w:eastAsia="Times New Roman" w:cs="Helvetica"/>
                <w:color w:val="333333"/>
                <w:lang w:eastAsia="en-AU"/>
              </w:rPr>
              <w:t>.</w:t>
            </w:r>
            <w:r w:rsidR="006B46C5" w:rsidRPr="003726CF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</w:p>
          <w:p w14:paraId="741D4412" w14:textId="7484AA93" w:rsidR="00EC18F4" w:rsidRPr="003726CF" w:rsidRDefault="00EC18F4" w:rsidP="003726C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EC18F4">
              <w:rPr>
                <w:rFonts w:eastAsia="Times New Roman" w:cs="Helvetica"/>
                <w:color w:val="333333"/>
                <w:lang w:eastAsia="en-AU"/>
              </w:rPr>
              <w:t>This unit does not result in a firearms licence or permit. Refer to the regulatory requirements of individual states and territories.</w:t>
            </w:r>
          </w:p>
        </w:tc>
      </w:tr>
      <w:tr w:rsidR="004B61B2" w:rsidRPr="003726CF" w14:paraId="014F8F4A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6E46134B" w:rsidR="009F1256" w:rsidRPr="003726CF" w:rsidRDefault="009F1256" w:rsidP="003726C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b/>
                <w:bCs/>
                <w:color w:val="333333"/>
                <w:lang w:eastAsia="en-AU"/>
              </w:rPr>
              <w:lastRenderedPageBreak/>
              <w:t>PREREQUISITE UNIT</w:t>
            </w:r>
            <w:r w:rsidR="003726CF">
              <w:rPr>
                <w:rFonts w:eastAsia="Times New Roman" w:cs="Helvetica"/>
                <w:b/>
                <w:bCs/>
                <w:color w:val="333333"/>
                <w:lang w:eastAsia="en-AU"/>
              </w:rPr>
              <w:t>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2540D" w14:textId="59446A4B" w:rsidR="00E54247" w:rsidRPr="003726CF" w:rsidRDefault="00E54247" w:rsidP="003726CF">
            <w:pPr>
              <w:spacing w:before="120" w:after="120" w:line="240" w:lineRule="auto"/>
              <w:ind w:left="18"/>
              <w:rPr>
                <w:rFonts w:eastAsia="Times New Roman" w:cs="Helvetica"/>
                <w:color w:val="333333"/>
                <w:lang w:val="en-US" w:eastAsia="en-AU"/>
              </w:rPr>
            </w:pPr>
            <w:r w:rsidRPr="003726CF">
              <w:rPr>
                <w:rFonts w:eastAsia="Times New Roman" w:cs="Helvetica"/>
                <w:color w:val="333333"/>
                <w:lang w:eastAsia="en-AU"/>
              </w:rPr>
              <w:t xml:space="preserve">CPPSEC3XXX Carry, </w:t>
            </w:r>
            <w:r w:rsidR="00CD25D3" w:rsidRPr="003726CF">
              <w:rPr>
                <w:rFonts w:eastAsia="Times New Roman" w:cs="Helvetica"/>
                <w:color w:val="333333"/>
                <w:lang w:eastAsia="en-AU"/>
              </w:rPr>
              <w:t>operate</w:t>
            </w:r>
            <w:r w:rsidRPr="003726CF">
              <w:rPr>
                <w:rFonts w:eastAsia="Times New Roman" w:cs="Helvetica"/>
                <w:color w:val="333333"/>
                <w:lang w:val="en-US" w:eastAsia="en-AU"/>
              </w:rPr>
              <w:t xml:space="preserve"> and maintain revolvers for security purposes,</w:t>
            </w:r>
            <w:r w:rsidRPr="003726CF">
              <w:rPr>
                <w:rFonts w:eastAsia="Times New Roman" w:cs="Helvetica"/>
                <w:b/>
                <w:color w:val="333333"/>
                <w:lang w:val="en-US" w:eastAsia="en-AU"/>
              </w:rPr>
              <w:t xml:space="preserve"> or</w:t>
            </w:r>
          </w:p>
          <w:p w14:paraId="1E1F433A" w14:textId="095F4CCE" w:rsidR="00E54247" w:rsidRPr="003726CF" w:rsidRDefault="00E54247" w:rsidP="003726CF">
            <w:pPr>
              <w:spacing w:before="120" w:after="120" w:line="240" w:lineRule="auto"/>
              <w:ind w:left="18"/>
              <w:rPr>
                <w:rFonts w:eastAsia="Times New Roman" w:cs="Helvetica"/>
                <w:color w:val="333333"/>
                <w:lang w:val="en-US" w:eastAsia="en-AU"/>
              </w:rPr>
            </w:pPr>
            <w:r w:rsidRPr="003726CF">
              <w:rPr>
                <w:rFonts w:eastAsia="Times New Roman" w:cs="Helvetica"/>
                <w:color w:val="333333"/>
                <w:lang w:val="en-US" w:eastAsia="en-AU"/>
              </w:rPr>
              <w:t xml:space="preserve">CPPSEC3XXX Carry, operate and maintain semi-automatic pistols for security purposes, </w:t>
            </w:r>
            <w:r w:rsidRPr="003726CF">
              <w:rPr>
                <w:rFonts w:eastAsia="Times New Roman" w:cs="Helvetica"/>
                <w:b/>
                <w:color w:val="333333"/>
                <w:lang w:val="en-US" w:eastAsia="en-AU"/>
              </w:rPr>
              <w:t>or</w:t>
            </w:r>
          </w:p>
          <w:p w14:paraId="16B746A9" w14:textId="77777777" w:rsidR="00DD09D9" w:rsidRPr="003726CF" w:rsidRDefault="00E54247" w:rsidP="003726CF">
            <w:pPr>
              <w:spacing w:before="120" w:after="120" w:line="240" w:lineRule="auto"/>
              <w:ind w:left="18"/>
              <w:rPr>
                <w:rFonts w:eastAsia="Times New Roman" w:cs="Helvetica"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color w:val="333333"/>
                <w:lang w:val="en-US" w:eastAsia="en-AU"/>
              </w:rPr>
              <w:t xml:space="preserve">CPPSEC3XXX Carry, </w:t>
            </w:r>
            <w:r w:rsidR="00CD25D3" w:rsidRPr="003726CF">
              <w:rPr>
                <w:rFonts w:eastAsia="Times New Roman" w:cs="Helvetica"/>
                <w:color w:val="333333"/>
                <w:lang w:val="en-US" w:eastAsia="en-AU"/>
              </w:rPr>
              <w:t>operate</w:t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 xml:space="preserve"> and maintain shotguns for security purposes</w:t>
            </w:r>
            <w:r w:rsidR="00DD09D9" w:rsidRPr="003726CF">
              <w:rPr>
                <w:rFonts w:eastAsia="Times New Roman" w:cs="Helvetica"/>
                <w:color w:val="333333"/>
                <w:lang w:eastAsia="en-AU"/>
              </w:rPr>
              <w:t xml:space="preserve">, </w:t>
            </w:r>
            <w:r w:rsidR="00DD09D9" w:rsidRPr="003726CF">
              <w:rPr>
                <w:rFonts w:eastAsia="Times New Roman" w:cs="Helvetica"/>
                <w:b/>
                <w:color w:val="333333"/>
                <w:lang w:eastAsia="en-AU"/>
              </w:rPr>
              <w:t>or</w:t>
            </w:r>
          </w:p>
          <w:p w14:paraId="232298E0" w14:textId="00FB689F" w:rsidR="009F1256" w:rsidRPr="003726CF" w:rsidRDefault="00460CC1" w:rsidP="006101F4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val="en-US" w:eastAsia="en-AU"/>
              </w:rPr>
              <w:t>F</w:t>
            </w:r>
            <w:r w:rsidR="00DD09D9" w:rsidRPr="003726CF">
              <w:rPr>
                <w:rFonts w:eastAsia="Times New Roman" w:cs="Helvetica"/>
                <w:color w:val="333333"/>
                <w:lang w:val="en-US" w:eastAsia="en-AU"/>
              </w:rPr>
              <w:t>irearms training course</w:t>
            </w:r>
            <w:r>
              <w:rPr>
                <w:rFonts w:eastAsia="Times New Roman" w:cs="Helvetica"/>
                <w:color w:val="333333"/>
                <w:lang w:val="en-US" w:eastAsia="en-AU"/>
              </w:rPr>
              <w:t xml:space="preserve"> approved</w:t>
            </w:r>
            <w:r w:rsidR="00DD09D9" w:rsidRPr="003726CF">
              <w:rPr>
                <w:rFonts w:eastAsia="Times New Roman" w:cs="Helvetica"/>
                <w:color w:val="333333"/>
                <w:lang w:val="en-US" w:eastAsia="en-AU"/>
              </w:rPr>
              <w:t xml:space="preserve"> in the relevant jurisdiction</w:t>
            </w:r>
            <w:r w:rsidR="00E54247" w:rsidRPr="003726CF">
              <w:rPr>
                <w:rFonts w:eastAsia="Times New Roman" w:cs="Helvetica"/>
                <w:color w:val="333333"/>
                <w:lang w:eastAsia="en-AU"/>
              </w:rPr>
              <w:t>.</w:t>
            </w:r>
          </w:p>
        </w:tc>
      </w:tr>
      <w:tr w:rsidR="004B61B2" w:rsidRPr="003726CF" w14:paraId="41481934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3726CF" w:rsidRDefault="009F1256" w:rsidP="003726C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b/>
                <w:bCs/>
                <w:color w:val="333333"/>
                <w:lang w:eastAsia="en-AU"/>
              </w:rPr>
              <w:t>ELEMENTS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3726CF" w:rsidRDefault="009F1256" w:rsidP="003726C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4B61B2" w:rsidRPr="003726CF" w14:paraId="241C5872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3726CF" w:rsidRDefault="009F1256" w:rsidP="003726C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color w:val="333333"/>
                <w:lang w:eastAsia="en-AU"/>
              </w:rPr>
              <w:t>Elements describe the essential outcomes.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3726CF" w:rsidRDefault="009F1256" w:rsidP="003726C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3726CF" w:rsidRPr="003726CF" w14:paraId="4FC77ECA" w14:textId="77777777" w:rsidTr="003726CF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08844DD4" w:rsidR="003726CF" w:rsidRPr="003726CF" w:rsidRDefault="003726CF" w:rsidP="003726CF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color w:val="333333"/>
                <w:lang w:eastAsia="en-AU"/>
              </w:rPr>
              <w:t>1.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>Prepare for security response using a firearm.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05E10" w14:textId="06A3539A" w:rsidR="003726CF" w:rsidRPr="003726CF" w:rsidRDefault="003726CF" w:rsidP="003726CF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color w:val="333333"/>
                <w:lang w:eastAsia="en-AU"/>
              </w:rPr>
              <w:t>1.1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 xml:space="preserve">Read work instructions to interpret and comply with workplace policies and legal rights and responsibilities </w:t>
            </w:r>
            <w:r w:rsidR="00460CC1">
              <w:rPr>
                <w:rFonts w:eastAsia="Times New Roman" w:cs="Helvetica"/>
                <w:color w:val="333333"/>
                <w:lang w:eastAsia="en-AU"/>
              </w:rPr>
              <w:t>when</w:t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 xml:space="preserve"> using a firearm to respond to a security risk situation.</w:t>
            </w:r>
          </w:p>
          <w:p w14:paraId="2ABCBEDF" w14:textId="3FE94451" w:rsidR="003726CF" w:rsidRPr="003726CF" w:rsidRDefault="003726CF" w:rsidP="003726CF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color w:val="333333"/>
                <w:lang w:eastAsia="en-AU"/>
              </w:rPr>
              <w:t>1.2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>Select and use protective and communication equipment to meet work instructions and WHS requirements.</w:t>
            </w:r>
          </w:p>
          <w:p w14:paraId="7F3859A2" w14:textId="47A66B4F" w:rsidR="003726CF" w:rsidRPr="003726CF" w:rsidRDefault="003726CF" w:rsidP="003726CF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color w:val="333333"/>
                <w:lang w:eastAsia="en-AU"/>
              </w:rPr>
              <w:t>1.3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>Select firearm and conduct pre-operational checks to confirm safe and continuing operation of firearm.</w:t>
            </w:r>
          </w:p>
          <w:p w14:paraId="65612808" w14:textId="1201E5E0" w:rsidR="003726CF" w:rsidRPr="003726CF" w:rsidRDefault="003726CF" w:rsidP="003726CF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color w:val="333333"/>
                <w:lang w:eastAsia="en-AU"/>
              </w:rPr>
              <w:t>1.4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>Obtain ammunition appropriate to type of firearm according to manufacturers’ instructions.</w:t>
            </w:r>
          </w:p>
          <w:p w14:paraId="369912F9" w14:textId="3F0C2D93" w:rsidR="003726CF" w:rsidRPr="003726CF" w:rsidRDefault="003726CF" w:rsidP="003726CF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color w:val="333333"/>
                <w:lang w:eastAsia="en-AU"/>
              </w:rPr>
              <w:t>1.5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>Load firearm with correct ammunition following manufacturers’ specifications.</w:t>
            </w:r>
          </w:p>
          <w:p w14:paraId="53FDEF05" w14:textId="31CB5268" w:rsidR="003726CF" w:rsidRPr="003726CF" w:rsidRDefault="003726CF" w:rsidP="003726CF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color w:val="333333"/>
                <w:lang w:eastAsia="en-AU"/>
              </w:rPr>
              <w:t>1.6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>Carry firearm in a manner that ensures it is secure, protected and accessible for security response.</w:t>
            </w:r>
          </w:p>
        </w:tc>
      </w:tr>
      <w:tr w:rsidR="003726CF" w:rsidRPr="003726CF" w14:paraId="7F432C0A" w14:textId="77777777" w:rsidTr="003726CF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F5A06" w14:textId="5E639DAB" w:rsidR="003726CF" w:rsidRPr="003726CF" w:rsidRDefault="003726CF" w:rsidP="003726CF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color w:val="333333"/>
                <w:lang w:eastAsia="en-AU"/>
              </w:rPr>
              <w:t>2.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>Identify need for security response and draw firearm.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09920" w14:textId="7C5FD993" w:rsidR="003726CF" w:rsidRPr="003726CF" w:rsidRDefault="003726CF" w:rsidP="003726CF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color w:val="333333"/>
                <w:lang w:eastAsia="en-AU"/>
              </w:rPr>
              <w:t>2.1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>Identify security threat and assess need and opportunity to present firearm.</w:t>
            </w:r>
          </w:p>
          <w:p w14:paraId="1C2CF5EB" w14:textId="78DCF4D1" w:rsidR="003726CF" w:rsidRPr="003726CF" w:rsidRDefault="003726CF" w:rsidP="003726CF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color w:val="333333"/>
                <w:lang w:eastAsia="en-AU"/>
              </w:rPr>
              <w:t>2.2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>Formulate response options that allow for changing risk circumstances.</w:t>
            </w:r>
          </w:p>
          <w:p w14:paraId="353681B8" w14:textId="4ADE9025" w:rsidR="003726CF" w:rsidRPr="003726CF" w:rsidRDefault="003726CF" w:rsidP="003726CF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color w:val="333333"/>
                <w:lang w:eastAsia="en-AU"/>
              </w:rPr>
              <w:t>2.3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>Identify personal safety needs and use communication equipment to request assistance from relevant persons.</w:t>
            </w:r>
          </w:p>
          <w:p w14:paraId="3A544DDD" w14:textId="36A22802" w:rsidR="003726CF" w:rsidRPr="003726CF" w:rsidRDefault="003726CF" w:rsidP="003726CF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color w:val="333333"/>
                <w:lang w:eastAsia="en-AU"/>
              </w:rPr>
              <w:t>2.4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>Negotiate with subject of threat to defuse conflict, and maintain communication that reflects sensitivity to individual social and cultural differences.</w:t>
            </w:r>
          </w:p>
          <w:p w14:paraId="473FA596" w14:textId="55A376A7" w:rsidR="003726CF" w:rsidRPr="003726CF" w:rsidRDefault="003726CF" w:rsidP="003726CF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color w:val="333333"/>
                <w:lang w:eastAsia="en-AU"/>
              </w:rPr>
              <w:t>2.5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>Use interpersonal techniques to provide clear warnings and instructions that are legally justifiable.</w:t>
            </w:r>
          </w:p>
          <w:p w14:paraId="462B1EA3" w14:textId="0BC0BC9A" w:rsidR="003726CF" w:rsidRPr="003726CF" w:rsidRDefault="003726CF" w:rsidP="003726CF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color w:val="333333"/>
                <w:lang w:eastAsia="en-AU"/>
              </w:rPr>
              <w:t>2.6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>Draw firearm in a positive and controlled manner.</w:t>
            </w:r>
          </w:p>
        </w:tc>
      </w:tr>
      <w:tr w:rsidR="003726CF" w:rsidRPr="003726CF" w14:paraId="2EE61746" w14:textId="77777777" w:rsidTr="003726CF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9A3462" w14:textId="1B2558C3" w:rsidR="003726CF" w:rsidRPr="003726CF" w:rsidRDefault="003726CF" w:rsidP="003726CF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color w:val="333333"/>
                <w:lang w:eastAsia="en-AU"/>
              </w:rPr>
              <w:t>3.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>Evaluate threat and response options and discharge firearm.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63D3FE" w14:textId="3ECAD066" w:rsidR="003726CF" w:rsidRPr="003726CF" w:rsidRDefault="003726CF" w:rsidP="003726CF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color w:val="333333"/>
                <w:lang w:eastAsia="en-AU"/>
              </w:rPr>
              <w:t>3.1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>Use personal positioning, stance and grip to maintain control of firearm.</w:t>
            </w:r>
          </w:p>
          <w:p w14:paraId="1AF3A00B" w14:textId="461E31B8" w:rsidR="003726CF" w:rsidRPr="003726CF" w:rsidRDefault="003726CF" w:rsidP="003726CF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color w:val="333333"/>
                <w:lang w:eastAsia="en-AU"/>
              </w:rPr>
              <w:t>3.2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>Continually monitor threat to assess risk and evaluate response options.</w:t>
            </w:r>
          </w:p>
          <w:p w14:paraId="7B57D60F" w14:textId="61215056" w:rsidR="003726CF" w:rsidRPr="003726CF" w:rsidRDefault="003726CF" w:rsidP="003726CF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color w:val="333333"/>
                <w:lang w:eastAsia="en-AU"/>
              </w:rPr>
              <w:t>3.3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>Select response option that accounts for safety needs of self and others that may be at risk from firearm discharge.</w:t>
            </w:r>
          </w:p>
          <w:p w14:paraId="0DEAA240" w14:textId="55249CF5" w:rsidR="003726CF" w:rsidRPr="003726CF" w:rsidRDefault="003726CF" w:rsidP="003726CF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color w:val="333333"/>
                <w:lang w:eastAsia="en-AU"/>
              </w:rPr>
              <w:t>3.4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>Use fluid tactical positioning to access available cover and protection during incident.</w:t>
            </w:r>
          </w:p>
          <w:p w14:paraId="44955650" w14:textId="1E700583" w:rsidR="003726CF" w:rsidRPr="003726CF" w:rsidRDefault="003726CF" w:rsidP="003726CF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color w:val="333333"/>
                <w:lang w:eastAsia="en-AU"/>
              </w:rPr>
              <w:t>3.5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>Discharge firearm to respond to life-threatening situation when it is the only reasonable option to remove threat within legal and strategic limits.</w:t>
            </w:r>
          </w:p>
          <w:p w14:paraId="5763E8C8" w14:textId="182ADF2D" w:rsidR="003726CF" w:rsidRPr="003726CF" w:rsidRDefault="003726CF" w:rsidP="003726CF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color w:val="333333"/>
                <w:lang w:eastAsia="en-AU"/>
              </w:rPr>
              <w:t>3.6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>Maintain consistent accuracy when discharging firearm and react promptly to terminate force when threat ceases.</w:t>
            </w:r>
          </w:p>
        </w:tc>
      </w:tr>
      <w:tr w:rsidR="003726CF" w:rsidRPr="003726CF" w14:paraId="52CB0D98" w14:textId="77777777" w:rsidTr="003726CF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3E56CF" w14:textId="1F239790" w:rsidR="003726CF" w:rsidRPr="003726CF" w:rsidRDefault="003726CF" w:rsidP="003726CF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color w:val="333333"/>
                <w:lang w:eastAsia="en-AU"/>
              </w:rPr>
              <w:t>4.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>Finalise armed response and complete documentation.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B1D3EA" w14:textId="717E1B11" w:rsidR="003726CF" w:rsidRPr="003726CF" w:rsidRDefault="003726CF" w:rsidP="003726CF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color w:val="333333"/>
                <w:lang w:eastAsia="en-AU"/>
              </w:rPr>
              <w:t>4.1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>Unload, inspect and store firearm, and report damage or faults.</w:t>
            </w:r>
          </w:p>
          <w:p w14:paraId="3C4DCAD0" w14:textId="17E8FC18" w:rsidR="003726CF" w:rsidRPr="003726CF" w:rsidRDefault="003726CF" w:rsidP="003726CF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color w:val="333333"/>
                <w:lang w:eastAsia="en-AU"/>
              </w:rPr>
              <w:t>4.2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>Review presentation and discharge of firearm against circumstances of incident.</w:t>
            </w:r>
          </w:p>
          <w:p w14:paraId="7E33616D" w14:textId="28755A00" w:rsidR="003726CF" w:rsidRPr="003726CF" w:rsidRDefault="003726CF" w:rsidP="003726CF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color w:val="333333"/>
                <w:lang w:eastAsia="en-AU"/>
              </w:rPr>
              <w:t>4.3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>Identify improvements to procedures for future security response using firearms.</w:t>
            </w:r>
          </w:p>
          <w:p w14:paraId="31BF0728" w14:textId="61BB0A45" w:rsidR="003726CF" w:rsidRPr="003726CF" w:rsidRDefault="003726CF" w:rsidP="003726CF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color w:val="333333"/>
                <w:lang w:eastAsia="en-AU"/>
              </w:rPr>
              <w:t>4.4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>Complete and securely maintain operational documentation.</w:t>
            </w:r>
          </w:p>
          <w:p w14:paraId="3FAC5F26" w14:textId="30A1CA49" w:rsidR="003726CF" w:rsidRPr="003726CF" w:rsidRDefault="003726CF" w:rsidP="003726CF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color w:val="333333"/>
                <w:lang w:eastAsia="en-AU"/>
              </w:rPr>
              <w:t>4.5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>Recognise effects of stress and manage own well-being using stress management techniques.</w:t>
            </w:r>
          </w:p>
        </w:tc>
      </w:tr>
      <w:tr w:rsidR="0004311C" w:rsidRPr="003726CF" w14:paraId="4267C51E" w14:textId="77777777" w:rsidTr="00725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FB" w14:textId="77777777" w:rsidR="0004311C" w:rsidRPr="003726CF" w:rsidRDefault="0004311C" w:rsidP="003726CF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3726CF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08C4F85D" w14:textId="77777777" w:rsidR="0004311C" w:rsidRPr="003726CF" w:rsidRDefault="0004311C" w:rsidP="003726CF">
            <w:pPr>
              <w:spacing w:before="120" w:after="120" w:line="240" w:lineRule="auto"/>
            </w:pPr>
            <w:r w:rsidRPr="003726CF">
              <w:t>A person demonstrating competency in this unit must have the following language, literacy, numeracy and employment skills:</w:t>
            </w:r>
          </w:p>
          <w:p w14:paraId="36C18980" w14:textId="77777777" w:rsidR="0004311C" w:rsidRPr="003726CF" w:rsidRDefault="0004311C" w:rsidP="003726CF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3726CF">
              <w:t>language skills to:</w:t>
            </w:r>
          </w:p>
          <w:p w14:paraId="37A83035" w14:textId="5BE78E8F" w:rsidR="0004311C" w:rsidRPr="003726CF" w:rsidRDefault="0004311C" w:rsidP="002500DE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3726CF">
              <w:t>provide instructions and warnings using structure and language to suit the audienc</w:t>
            </w:r>
            <w:r w:rsidR="002500DE">
              <w:t xml:space="preserve">e and </w:t>
            </w:r>
            <w:r w:rsidRPr="003726CF">
              <w:t>engage minority groups</w:t>
            </w:r>
          </w:p>
          <w:p w14:paraId="1A57627E" w14:textId="1C653C7D" w:rsidR="0004311C" w:rsidRPr="003726CF" w:rsidRDefault="0004311C" w:rsidP="003726CF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3726CF">
              <w:t>use security industry approved communication terminology, codes and signals</w:t>
            </w:r>
          </w:p>
          <w:p w14:paraId="2BB8C620" w14:textId="77777777" w:rsidR="0004311C" w:rsidRPr="003726CF" w:rsidRDefault="0004311C" w:rsidP="003726CF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3726CF">
              <w:t>writing skills to:</w:t>
            </w:r>
          </w:p>
          <w:p w14:paraId="3AB8C3E1" w14:textId="0620AD4B" w:rsidR="0004311C" w:rsidRPr="003726CF" w:rsidRDefault="0004311C" w:rsidP="003726CF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3726CF">
              <w:t>record and describe incident observations and actions</w:t>
            </w:r>
          </w:p>
          <w:p w14:paraId="2EA4BDA9" w14:textId="3374292A" w:rsidR="0004311C" w:rsidRPr="003726CF" w:rsidRDefault="0004311C" w:rsidP="003726CF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3726CF">
              <w:t xml:space="preserve">complete routine reports and </w:t>
            </w:r>
            <w:r w:rsidR="002500DE">
              <w:t>forms</w:t>
            </w:r>
          </w:p>
          <w:p w14:paraId="3E0DE701" w14:textId="1C4A2153" w:rsidR="0004311C" w:rsidRPr="003726CF" w:rsidRDefault="0004311C" w:rsidP="003726CF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3726CF">
              <w:t xml:space="preserve">reading skills to interpret: </w:t>
            </w:r>
          </w:p>
          <w:p w14:paraId="4ED08AA1" w14:textId="6DBA7652" w:rsidR="0004311C" w:rsidRPr="003726CF" w:rsidRDefault="0004311C" w:rsidP="003726CF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3726CF">
              <w:t>procedures and policies that clarify legal rights and responsibilities</w:t>
            </w:r>
          </w:p>
          <w:p w14:paraId="0092A023" w14:textId="20116CB2" w:rsidR="0004311C" w:rsidRPr="003726CF" w:rsidRDefault="0004311C" w:rsidP="003726CF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3726CF">
              <w:t>technical information contained in manufacturers’ instructions</w:t>
            </w:r>
          </w:p>
          <w:p w14:paraId="549C172A" w14:textId="77777777" w:rsidR="0004311C" w:rsidRPr="003726CF" w:rsidRDefault="0004311C" w:rsidP="003726CF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3726CF">
              <w:t>speaking and listening skills to:</w:t>
            </w:r>
          </w:p>
          <w:p w14:paraId="0B59B8A1" w14:textId="5FA51676" w:rsidR="0004311C" w:rsidRPr="003726CF" w:rsidRDefault="0004311C" w:rsidP="003726CF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3726CF">
              <w:t>use questions to clarify and verify spoken information</w:t>
            </w:r>
          </w:p>
          <w:p w14:paraId="3CCE983F" w14:textId="129988AF" w:rsidR="0004311C" w:rsidRPr="003726CF" w:rsidRDefault="0004311C" w:rsidP="003726CF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3726CF">
              <w:t>use a radio to give clear, sequenced information and request assistance</w:t>
            </w:r>
          </w:p>
          <w:p w14:paraId="2C0A0764" w14:textId="5F2D1755" w:rsidR="0004311C" w:rsidRPr="003726CF" w:rsidRDefault="0004311C" w:rsidP="003726CF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3726CF">
              <w:t>numeracy skills to estimate time required to carry out operational tasks</w:t>
            </w:r>
          </w:p>
          <w:p w14:paraId="6C161543" w14:textId="77777777" w:rsidR="0004311C" w:rsidRPr="003726CF" w:rsidRDefault="0004311C" w:rsidP="003726CF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3726CF">
              <w:t>problem solving skills to:</w:t>
            </w:r>
          </w:p>
          <w:p w14:paraId="24E34907" w14:textId="7B2980EC" w:rsidR="0004311C" w:rsidRPr="003726CF" w:rsidRDefault="0004311C" w:rsidP="003726CF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3726CF">
              <w:t>formulate response options to match threat and risk situation</w:t>
            </w:r>
          </w:p>
          <w:p w14:paraId="343D40BF" w14:textId="4FA257F7" w:rsidR="0004311C" w:rsidRPr="003726CF" w:rsidRDefault="0004311C" w:rsidP="003726CF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3726CF">
              <w:t>evaluate and adjust security response measures to meet changing risk circumstances</w:t>
            </w:r>
          </w:p>
          <w:p w14:paraId="6CE18E06" w14:textId="633B083E" w:rsidR="0004311C" w:rsidRPr="003726CF" w:rsidRDefault="0004311C" w:rsidP="003726CF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3726CF">
              <w:t>recognise security risk situations requiring specialist assistance</w:t>
            </w:r>
          </w:p>
          <w:p w14:paraId="3BA0964C" w14:textId="77777777" w:rsidR="0004311C" w:rsidRPr="003726CF" w:rsidRDefault="0004311C" w:rsidP="003726CF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3726CF">
              <w:t>self-management skills to plan tasks to meet job requirements</w:t>
            </w:r>
          </w:p>
          <w:p w14:paraId="30A4EEBE" w14:textId="5D54E894" w:rsidR="0004311C" w:rsidRPr="003726CF" w:rsidRDefault="0004311C" w:rsidP="003726CF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3726CF">
              <w:t>teamwork skills to adjust personal communication styles in response to the opinions, values and needs of others</w:t>
            </w:r>
          </w:p>
        </w:tc>
      </w:tr>
      <w:tr w:rsidR="0004311C" w:rsidRPr="003726CF" w14:paraId="73C1333B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04311C" w:rsidRPr="003726CF" w:rsidRDefault="0004311C" w:rsidP="003726C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2D8F4CD9" w:rsidR="0004311C" w:rsidRPr="003726CF" w:rsidRDefault="0046653C" w:rsidP="003726C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Supersedes and is equivalent to CPPSEC3008A Control security risk situations using firearms</w:t>
            </w:r>
          </w:p>
        </w:tc>
      </w:tr>
      <w:tr w:rsidR="0004311C" w:rsidRPr="003726CF" w14:paraId="0BA0A2C5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04311C" w:rsidRPr="003726CF" w:rsidRDefault="0004311C" w:rsidP="003726C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20E9A" w14:textId="77777777" w:rsidR="00376460" w:rsidRPr="00934A93" w:rsidRDefault="00376460" w:rsidP="0037646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1022DB7" w14:textId="68F6D793" w:rsidR="0004311C" w:rsidRPr="003726CF" w:rsidRDefault="00BC5470" w:rsidP="0037646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7" w:history="1">
              <w:r w:rsidR="00376460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3726CF" w:rsidRDefault="009F1256" w:rsidP="003726CF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3726CF" w:rsidRDefault="009F1256" w:rsidP="003726CF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3726CF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3726CF" w:rsidRDefault="009F1256" w:rsidP="003726CF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237"/>
        <w:gridCol w:w="6011"/>
      </w:tblGrid>
      <w:tr w:rsidR="009F1256" w:rsidRPr="003726CF" w14:paraId="0B49BE5D" w14:textId="77777777" w:rsidTr="00725064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9F1256" w:rsidRPr="003726CF" w:rsidRDefault="009F1256" w:rsidP="003726C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6CF3AEB1" w:rsidR="009F1256" w:rsidRPr="003726CF" w:rsidRDefault="00D54256" w:rsidP="003726C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B25CCF" w:rsidRPr="003726CF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543A5C" w:rsidRPr="003726CF">
              <w:rPr>
                <w:rFonts w:eastAsia="Times New Roman" w:cs="Helvetica"/>
                <w:color w:val="333333"/>
                <w:lang w:eastAsia="en-AU"/>
              </w:rPr>
              <w:t>XXX</w:t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9A671A" w:rsidRPr="003726CF">
              <w:rPr>
                <w:rFonts w:eastAsia="Times New Roman" w:cs="Helvetica"/>
                <w:color w:val="333333"/>
                <w:lang w:eastAsia="en-AU"/>
              </w:rPr>
              <w:t>Control security risk situations using firearms</w:t>
            </w:r>
          </w:p>
        </w:tc>
      </w:tr>
      <w:tr w:rsidR="009F1256" w:rsidRPr="003726CF" w14:paraId="76AF71B1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9F1256" w:rsidRPr="003726CF" w:rsidRDefault="009F1256" w:rsidP="003726C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9F1256" w:rsidRPr="003726CF" w14:paraId="3DC41620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98D95" w14:textId="78DDF239" w:rsidR="009F1256" w:rsidRPr="002500DE" w:rsidRDefault="009F1256" w:rsidP="003726C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2500DE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person who demonstrates competency in this unit </w:t>
            </w:r>
            <w:r w:rsidR="00EC5EE0" w:rsidRPr="002500DE">
              <w:rPr>
                <w:rFonts w:asciiTheme="minorHAnsi" w:hAnsiTheme="minorHAnsi" w:cs="Helvetica"/>
                <w:color w:val="333333"/>
                <w:sz w:val="22"/>
              </w:rPr>
              <w:t>must</w:t>
            </w:r>
            <w:r w:rsidR="00EF4C28" w:rsidRPr="002500DE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2500DE" w:rsidRPr="002500DE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control </w:t>
            </w:r>
            <w:r w:rsidR="0046653C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three (3) different </w:t>
            </w:r>
            <w:r w:rsidR="002500DE" w:rsidRPr="002500DE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security risk situations using </w:t>
            </w:r>
            <w:r w:rsidR="0046653C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a firearm</w:t>
            </w:r>
            <w:r w:rsidR="002500DE">
              <w:rPr>
                <w:rFonts w:asciiTheme="minorHAnsi" w:hAnsiTheme="minorHAnsi" w:cs="Helvetica"/>
                <w:color w:val="333333"/>
                <w:sz w:val="22"/>
              </w:rPr>
              <w:t>.</w:t>
            </w:r>
          </w:p>
          <w:p w14:paraId="4A691E81" w14:textId="5868E33D" w:rsidR="002500DE" w:rsidRPr="0046653C" w:rsidRDefault="0046653C" w:rsidP="0046653C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46653C">
              <w:rPr>
                <w:rFonts w:asciiTheme="minorHAnsi" w:hAnsiTheme="minorHAnsi" w:cs="Helvetica"/>
                <w:color w:val="333333"/>
                <w:sz w:val="22"/>
                <w:lang w:val="en-AU" w:eastAsia="en-AU"/>
              </w:rPr>
              <w:t>In doing this, the person must meet the performance criteria for this unit.</w:t>
            </w:r>
          </w:p>
        </w:tc>
      </w:tr>
      <w:tr w:rsidR="009F1256" w:rsidRPr="003726CF" w14:paraId="7A3436F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3726CF" w:rsidRDefault="009F1256" w:rsidP="003726C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1" w:name="_Hlk488743437"/>
            <w:r w:rsidRPr="003726CF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0F009F" w:rsidRPr="003726CF" w14:paraId="4D6766A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17F12F" w14:textId="77777777" w:rsidR="000F009F" w:rsidRPr="003726CF" w:rsidRDefault="000F009F" w:rsidP="003726CF">
            <w:p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4F8C767C" w14:textId="77777777" w:rsidR="000F009F" w:rsidRPr="003726CF" w:rsidRDefault="000F009F" w:rsidP="003726C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bCs/>
                <w:color w:val="333333"/>
                <w:lang w:eastAsia="en-AU"/>
              </w:rPr>
              <w:t>standard operating procedures and workplace policies that ensure compliance with legislative and regulatory requirements including:</w:t>
            </w:r>
          </w:p>
          <w:p w14:paraId="5AAA47CA" w14:textId="77777777" w:rsidR="000F009F" w:rsidRPr="003726CF" w:rsidRDefault="000F009F" w:rsidP="003726CF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bCs/>
                <w:color w:val="333333"/>
                <w:lang w:eastAsia="en-AU"/>
              </w:rPr>
              <w:t>anti-discrimination and diversity</w:t>
            </w:r>
          </w:p>
          <w:p w14:paraId="5190FAEE" w14:textId="77777777" w:rsidR="000F009F" w:rsidRPr="003726CF" w:rsidRDefault="000F009F" w:rsidP="003726CF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bCs/>
                <w:color w:val="333333"/>
                <w:lang w:eastAsia="en-AU"/>
              </w:rPr>
              <w:t>apprehension, arrest and restraint of persons</w:t>
            </w:r>
          </w:p>
          <w:p w14:paraId="511CD500" w14:textId="77777777" w:rsidR="00AA477C" w:rsidRPr="003726CF" w:rsidRDefault="00AA477C" w:rsidP="003726CF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bCs/>
                <w:color w:val="333333"/>
                <w:lang w:eastAsia="en-AU"/>
              </w:rPr>
              <w:t>carriage and use of firearms and weapons</w:t>
            </w:r>
          </w:p>
          <w:p w14:paraId="41F7618A" w14:textId="77777777" w:rsidR="000F009F" w:rsidRPr="003726CF" w:rsidRDefault="000F009F" w:rsidP="003726CF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bCs/>
                <w:color w:val="333333"/>
                <w:lang w:eastAsia="en-AU"/>
              </w:rPr>
              <w:t>counter terrorism</w:t>
            </w:r>
          </w:p>
          <w:p w14:paraId="3D7333EE" w14:textId="77777777" w:rsidR="000F009F" w:rsidRPr="003726CF" w:rsidRDefault="000F009F" w:rsidP="003726CF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bCs/>
                <w:color w:val="333333"/>
                <w:lang w:eastAsia="en-AU"/>
              </w:rPr>
              <w:t>duty of care</w:t>
            </w:r>
          </w:p>
          <w:p w14:paraId="079C1186" w14:textId="77777777" w:rsidR="000F009F" w:rsidRPr="003726CF" w:rsidRDefault="000F009F" w:rsidP="003726CF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bCs/>
                <w:color w:val="333333"/>
                <w:lang w:eastAsia="en-AU"/>
              </w:rPr>
              <w:t>licensing requirements and limits of own authority</w:t>
            </w:r>
          </w:p>
          <w:p w14:paraId="33F89A42" w14:textId="77777777" w:rsidR="000F009F" w:rsidRPr="003726CF" w:rsidRDefault="000F009F" w:rsidP="003726CF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bCs/>
                <w:color w:val="333333"/>
                <w:lang w:eastAsia="en-AU"/>
              </w:rPr>
              <w:t>use of force</w:t>
            </w:r>
          </w:p>
          <w:p w14:paraId="63429CEF" w14:textId="242285B4" w:rsidR="000F009F" w:rsidRPr="003726CF" w:rsidRDefault="0046653C" w:rsidP="003726CF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>
              <w:rPr>
                <w:rFonts w:eastAsia="Times New Roman" w:cs="Helvetica"/>
                <w:bCs/>
                <w:color w:val="333333"/>
                <w:lang w:eastAsia="en-AU"/>
              </w:rPr>
              <w:t>workplace h</w:t>
            </w:r>
            <w:r w:rsidR="000F009F" w:rsidRPr="003726CF">
              <w:rPr>
                <w:rFonts w:eastAsia="Times New Roman" w:cs="Helvetica"/>
                <w:bCs/>
                <w:color w:val="333333"/>
                <w:lang w:eastAsia="en-AU"/>
              </w:rPr>
              <w:t>ealth and safety (WHS)</w:t>
            </w:r>
          </w:p>
          <w:p w14:paraId="5BB5A73A" w14:textId="77777777" w:rsidR="00E65BBE" w:rsidRPr="003726CF" w:rsidRDefault="00E65BBE" w:rsidP="003726C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bCs/>
                <w:color w:val="333333"/>
                <w:lang w:eastAsia="en-AU"/>
              </w:rPr>
              <w:t>approved communication terminology, call signs and radio channels used in the security industry</w:t>
            </w:r>
          </w:p>
          <w:p w14:paraId="162E30BC" w14:textId="77777777" w:rsidR="001A6470" w:rsidRPr="003726CF" w:rsidRDefault="001A6470" w:rsidP="003726C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bCs/>
                <w:color w:val="333333"/>
                <w:lang w:eastAsia="en-AU"/>
              </w:rPr>
              <w:t>approved course of fire and standard of accuracy</w:t>
            </w:r>
          </w:p>
          <w:p w14:paraId="3CB2506B" w14:textId="7A1F19D0" w:rsidR="0031082C" w:rsidRPr="003726CF" w:rsidRDefault="0031082C" w:rsidP="003726C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bCs/>
                <w:color w:val="333333"/>
                <w:lang w:eastAsia="en-AU"/>
              </w:rPr>
              <w:t>chain of command relevant to security operation</w:t>
            </w:r>
          </w:p>
          <w:p w14:paraId="6181BA9D" w14:textId="77777777" w:rsidR="0031082C" w:rsidRPr="003726CF" w:rsidRDefault="0031082C" w:rsidP="003726C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bCs/>
                <w:color w:val="333333"/>
                <w:lang w:eastAsia="en-AU"/>
              </w:rPr>
              <w:t>factors that may indicate escalation of conflict or risk and situations requiring specialist assistance</w:t>
            </w:r>
          </w:p>
          <w:p w14:paraId="2F0CE852" w14:textId="77777777" w:rsidR="00FB036B" w:rsidRPr="003726CF" w:rsidRDefault="00FB036B" w:rsidP="003726C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bCs/>
                <w:color w:val="333333"/>
                <w:lang w:eastAsia="en-AU"/>
              </w:rPr>
              <w:t>firearm retention techniques</w:t>
            </w:r>
          </w:p>
          <w:p w14:paraId="552E6B29" w14:textId="3D006554" w:rsidR="00427E96" w:rsidRPr="003726CF" w:rsidRDefault="00427E96" w:rsidP="003726C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bCs/>
                <w:color w:val="333333"/>
                <w:lang w:eastAsia="en-AU"/>
              </w:rPr>
              <w:t>fundamentals of shooting including grip, stance, trigger control, sight alignment and picture, breathing and follow through</w:t>
            </w:r>
          </w:p>
          <w:p w14:paraId="517058B9" w14:textId="1E44EC6A" w:rsidR="00FB036B" w:rsidRPr="003726CF" w:rsidRDefault="00FB036B" w:rsidP="003726C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bCs/>
                <w:color w:val="333333"/>
                <w:lang w:eastAsia="en-AU"/>
              </w:rPr>
              <w:t>legal consequences of pointing and discharging a firearm outside of an approved range</w:t>
            </w:r>
          </w:p>
          <w:p w14:paraId="7F5283ED" w14:textId="2F8D0E75" w:rsidR="0031082C" w:rsidRPr="003726CF" w:rsidRDefault="0031082C" w:rsidP="003726C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bCs/>
                <w:color w:val="333333"/>
                <w:lang w:eastAsia="en-AU"/>
              </w:rPr>
              <w:t>negotiation techniques and how they can be used to defuse and resolve conflict</w:t>
            </w:r>
            <w:r w:rsidR="00AA477C" w:rsidRPr="003726CF">
              <w:rPr>
                <w:rFonts w:eastAsia="Times New Roman" w:cs="Helvetica"/>
                <w:bCs/>
                <w:color w:val="333333"/>
                <w:lang w:eastAsia="en-AU"/>
              </w:rPr>
              <w:t xml:space="preserve"> and prevent discharge of firearm</w:t>
            </w:r>
          </w:p>
          <w:p w14:paraId="1B9C1801" w14:textId="77777777" w:rsidR="0031082C" w:rsidRPr="003726CF" w:rsidRDefault="0031082C" w:rsidP="003726C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bCs/>
                <w:color w:val="333333"/>
                <w:lang w:eastAsia="en-AU"/>
              </w:rPr>
              <w:t>premises emergency and evacuation procedures</w:t>
            </w:r>
          </w:p>
          <w:p w14:paraId="2EE98204" w14:textId="77777777" w:rsidR="0031082C" w:rsidRPr="003726CF" w:rsidRDefault="0031082C" w:rsidP="003726C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bCs/>
                <w:color w:val="333333"/>
                <w:lang w:eastAsia="en-AU"/>
              </w:rPr>
              <w:t>procedures for communicating and collaborating with emergency services</w:t>
            </w:r>
          </w:p>
          <w:p w14:paraId="047338C6" w14:textId="77777777" w:rsidR="00AA477C" w:rsidRPr="003726CF" w:rsidRDefault="00AA477C" w:rsidP="003726C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bCs/>
                <w:color w:val="333333"/>
                <w:lang w:eastAsia="en-AU"/>
              </w:rPr>
              <w:t>procedures for responding to multiple threats</w:t>
            </w:r>
          </w:p>
          <w:p w14:paraId="4F2D8D13" w14:textId="5C5A04B3" w:rsidR="0031082C" w:rsidRPr="003726CF" w:rsidRDefault="0031082C" w:rsidP="003726C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bCs/>
                <w:color w:val="333333"/>
                <w:lang w:eastAsia="en-AU"/>
              </w:rPr>
              <w:t>risk assessment steps and how they are applied</w:t>
            </w:r>
          </w:p>
          <w:p w14:paraId="0991741D" w14:textId="5BFEC623" w:rsidR="00FB036B" w:rsidRPr="003726CF" w:rsidRDefault="00FB036B" w:rsidP="003726C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bCs/>
                <w:color w:val="333333"/>
                <w:lang w:eastAsia="en-AU"/>
              </w:rPr>
              <w:t>techniques for safe handling, carriage, unloading and unloading firearm</w:t>
            </w:r>
          </w:p>
          <w:p w14:paraId="41511EC7" w14:textId="5E089037" w:rsidR="0031082C" w:rsidRPr="003726CF" w:rsidRDefault="0031082C" w:rsidP="003726C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bCs/>
                <w:color w:val="333333"/>
                <w:lang w:eastAsia="en-AU"/>
              </w:rPr>
              <w:t>the phonetic alphabet and how it is used</w:t>
            </w:r>
          </w:p>
          <w:p w14:paraId="60167EE0" w14:textId="77777777" w:rsidR="0031082C" w:rsidRPr="003726CF" w:rsidRDefault="0031082C" w:rsidP="003726C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bCs/>
                <w:color w:val="333333"/>
                <w:lang w:eastAsia="en-AU"/>
              </w:rPr>
              <w:t>types of behaviours and non-verbal language that can escalate conflict or incite aggressive or hostile responses from others</w:t>
            </w:r>
          </w:p>
          <w:p w14:paraId="5A0E3542" w14:textId="24DC8398" w:rsidR="0031082C" w:rsidRPr="003726CF" w:rsidRDefault="00AA477C" w:rsidP="003726C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bCs/>
                <w:color w:val="333333"/>
                <w:lang w:eastAsia="en-AU"/>
              </w:rPr>
              <w:t>types of security risk situations that may be encountered during armed assignments and appropriate responses</w:t>
            </w:r>
          </w:p>
          <w:p w14:paraId="6E1E15AB" w14:textId="55CBE9A3" w:rsidR="0031082C" w:rsidRPr="003726CF" w:rsidRDefault="0031082C" w:rsidP="003726C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bCs/>
                <w:color w:val="333333"/>
                <w:lang w:eastAsia="en-AU"/>
              </w:rPr>
              <w:t xml:space="preserve">understanding of the force </w:t>
            </w:r>
            <w:r w:rsidR="00124DE7" w:rsidRPr="003726CF">
              <w:rPr>
                <w:rFonts w:eastAsia="Times New Roman" w:cs="Helvetica"/>
                <w:bCs/>
                <w:color w:val="333333"/>
                <w:lang w:eastAsia="en-AU"/>
              </w:rPr>
              <w:t>model</w:t>
            </w:r>
          </w:p>
          <w:p w14:paraId="31EC32D8" w14:textId="1E2D1F96" w:rsidR="000F009F" w:rsidRPr="003726CF" w:rsidRDefault="0031082C" w:rsidP="003726C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bCs/>
                <w:color w:val="333333"/>
                <w:lang w:eastAsia="en-AU"/>
              </w:rPr>
              <w:t>ways that social and cultural differences may be expressed</w:t>
            </w:r>
          </w:p>
        </w:tc>
      </w:tr>
      <w:bookmarkEnd w:id="1"/>
      <w:tr w:rsidR="009F1256" w:rsidRPr="003726CF" w14:paraId="18670AE8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3726CF" w:rsidRDefault="009F1256" w:rsidP="003726C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3726CF" w14:paraId="076990E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3726CF" w:rsidRDefault="009F1256" w:rsidP="003726C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726274E7" w:rsidR="009F1256" w:rsidRPr="003726CF" w:rsidRDefault="009F1256" w:rsidP="003726C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color w:val="333333"/>
                <w:lang w:eastAsia="en-AU"/>
              </w:rPr>
              <w:t>Assessment of performance must be undertaken in</w:t>
            </w:r>
            <w:r w:rsidR="00E00934" w:rsidRPr="003726CF">
              <w:rPr>
                <w:rFonts w:eastAsia="Times New Roman" w:cs="Helvetica"/>
                <w:color w:val="333333"/>
                <w:lang w:eastAsia="en-AU"/>
              </w:rPr>
              <w:t xml:space="preserve"> a</w:t>
            </w:r>
            <w:r w:rsidR="0088142B" w:rsidRPr="003726CF">
              <w:rPr>
                <w:rFonts w:eastAsia="Times New Roman" w:cs="Helvetica"/>
                <w:color w:val="333333"/>
                <w:lang w:eastAsia="en-AU"/>
              </w:rPr>
              <w:t>n operational</w:t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 xml:space="preserve"> workplace environment</w:t>
            </w:r>
            <w:r w:rsidR="0088142B" w:rsidRPr="003726CF">
              <w:rPr>
                <w:rFonts w:eastAsia="Times New Roman" w:cs="Helvetica"/>
                <w:color w:val="333333"/>
                <w:lang w:eastAsia="en-AU"/>
              </w:rPr>
              <w:t xml:space="preserve"> or environment that reflects workplace conditions</w:t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>. Tasks are to be performed to the level of proficiency and within the time limits that would be expected in a workplace.</w:t>
            </w:r>
          </w:p>
          <w:p w14:paraId="462BB2E9" w14:textId="7E0D46C2" w:rsidR="000D0A58" w:rsidRPr="003726CF" w:rsidRDefault="000D0A58" w:rsidP="003726C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color w:val="333333"/>
                <w:lang w:eastAsia="en-AU"/>
              </w:rPr>
              <w:t xml:space="preserve">Assessment of performance must comply with jurisdictional regulatory requirements for </w:t>
            </w:r>
            <w:r w:rsidR="001A37DA" w:rsidRPr="003726CF">
              <w:rPr>
                <w:rFonts w:eastAsia="Times New Roman" w:cs="Helvetica"/>
                <w:color w:val="333333"/>
                <w:lang w:eastAsia="en-AU"/>
              </w:rPr>
              <w:t xml:space="preserve">conducting </w:t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>firearms training and assessment.</w:t>
            </w:r>
          </w:p>
          <w:p w14:paraId="7C279993" w14:textId="05EB596C" w:rsidR="004E19B6" w:rsidRPr="003726CF" w:rsidRDefault="004E19B6" w:rsidP="003726C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color w:val="333333"/>
                <w:lang w:eastAsia="en-AU"/>
              </w:rPr>
              <w:t>This unit must be assessed in conjunction with</w:t>
            </w:r>
            <w:r w:rsidR="00BA0766" w:rsidRPr="003726CF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>one</w:t>
            </w:r>
            <w:r w:rsidR="00645DA0" w:rsidRPr="003726CF">
              <w:rPr>
                <w:rFonts w:eastAsia="Times New Roman" w:cs="Helvetica"/>
                <w:color w:val="333333"/>
                <w:lang w:eastAsia="en-AU"/>
              </w:rPr>
              <w:t xml:space="preserve"> of the following</w:t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645DA0" w:rsidRPr="003726CF">
              <w:rPr>
                <w:rFonts w:eastAsia="Times New Roman" w:cs="Helvetica"/>
                <w:color w:val="333333"/>
                <w:lang w:eastAsia="en-AU"/>
              </w:rPr>
              <w:t>units of competency</w:t>
            </w:r>
            <w:r w:rsidR="00222F79" w:rsidRPr="003726CF">
              <w:rPr>
                <w:rFonts w:eastAsia="Times New Roman" w:cs="Helvetica"/>
                <w:color w:val="333333"/>
                <w:lang w:eastAsia="en-AU"/>
              </w:rPr>
              <w:t xml:space="preserve"> unless the person has already completed an approved firearms training course in the relevant jurisdiction and can provide appropriate supporting evidence</w:t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>:</w:t>
            </w:r>
          </w:p>
          <w:p w14:paraId="382A34D5" w14:textId="20123DE8" w:rsidR="004E19B6" w:rsidRPr="003726CF" w:rsidRDefault="004E19B6" w:rsidP="003726CF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3726CF">
              <w:rPr>
                <w:rFonts w:eastAsia="Times New Roman" w:cs="Helvetica"/>
                <w:color w:val="333333"/>
                <w:lang w:eastAsia="en-AU"/>
              </w:rPr>
              <w:t>CPPSEC3XXX Carry, op</w:t>
            </w:r>
            <w:r w:rsidRPr="003726CF">
              <w:rPr>
                <w:rFonts w:eastAsia="Calibri" w:cs="Arial"/>
                <w:lang w:val="en-US"/>
              </w:rPr>
              <w:t>erate and maintain revolvers for security purposes</w:t>
            </w:r>
          </w:p>
          <w:p w14:paraId="018F7D74" w14:textId="488297F5" w:rsidR="004E19B6" w:rsidRPr="003726CF" w:rsidRDefault="004E19B6" w:rsidP="003726CF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3726CF">
              <w:rPr>
                <w:rFonts w:eastAsia="Calibri" w:cs="Arial"/>
                <w:lang w:val="en-US"/>
              </w:rPr>
              <w:t>CPPSEC3XXX Carry, operate and maintain semi-automatic pistols for security purposes</w:t>
            </w:r>
          </w:p>
          <w:p w14:paraId="60254F4B" w14:textId="7346BE21" w:rsidR="004E19B6" w:rsidRPr="003726CF" w:rsidRDefault="004E19B6" w:rsidP="003726CF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3726CF">
              <w:rPr>
                <w:rFonts w:eastAsia="Calibri" w:cs="Arial"/>
                <w:lang w:val="en-US"/>
              </w:rPr>
              <w:t xml:space="preserve">CPPSEC3XXX Carry, </w:t>
            </w:r>
            <w:r w:rsidR="00943900" w:rsidRPr="003726CF">
              <w:rPr>
                <w:rFonts w:eastAsia="Calibri" w:cs="Arial"/>
                <w:lang w:val="en-US"/>
              </w:rPr>
              <w:t>operate</w:t>
            </w:r>
            <w:r w:rsidRPr="003726CF">
              <w:rPr>
                <w:rFonts w:eastAsia="Times New Roman" w:cs="Helvetica"/>
                <w:color w:val="333333"/>
                <w:lang w:eastAsia="en-AU"/>
              </w:rPr>
              <w:t>e and maintain shotguns for security purposes</w:t>
            </w:r>
            <w:r w:rsidR="00BA0766" w:rsidRPr="003726CF">
              <w:rPr>
                <w:rFonts w:eastAsia="Times New Roman" w:cs="Helvetica"/>
                <w:color w:val="333333"/>
                <w:lang w:eastAsia="en-AU"/>
              </w:rPr>
              <w:t>.</w:t>
            </w:r>
          </w:p>
          <w:p w14:paraId="248A5AEC" w14:textId="4531887F" w:rsidR="009F1256" w:rsidRPr="003726CF" w:rsidRDefault="009F1256" w:rsidP="003726CF">
            <w:pPr>
              <w:spacing w:before="120" w:after="120" w:line="240" w:lineRule="auto"/>
              <w:ind w:right="282"/>
              <w:rPr>
                <w:rFonts w:cs="Arial"/>
                <w:lang w:val="en-US"/>
              </w:rPr>
            </w:pPr>
            <w:r w:rsidRPr="003726CF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3726CF">
              <w:rPr>
                <w:rFonts w:cs="Arial"/>
                <w:lang w:val="en-US"/>
              </w:rPr>
              <w:t>the person demonstrating competency has access to:</w:t>
            </w:r>
          </w:p>
          <w:p w14:paraId="71168958" w14:textId="3A76A91C" w:rsidR="00E95615" w:rsidRPr="003726CF" w:rsidRDefault="00E95615" w:rsidP="003726CF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3726CF">
              <w:rPr>
                <w:rFonts w:eastAsia="Calibri" w:cs="Arial"/>
                <w:lang w:val="en-US"/>
              </w:rPr>
              <w:t>specifications of assessment tasks to</w:t>
            </w:r>
            <w:r w:rsidR="009A671A" w:rsidRPr="003726CF">
              <w:rPr>
                <w:rFonts w:eastAsia="Calibri" w:cs="Arial"/>
                <w:lang w:val="en-US"/>
              </w:rPr>
              <w:t xml:space="preserve"> control</w:t>
            </w:r>
            <w:r w:rsidR="002F5B89" w:rsidRPr="003726CF">
              <w:rPr>
                <w:rFonts w:eastAsia="Calibri" w:cs="Arial"/>
                <w:lang w:val="en-US"/>
              </w:rPr>
              <w:t xml:space="preserve"> </w:t>
            </w:r>
            <w:r w:rsidR="009A671A" w:rsidRPr="003726CF">
              <w:rPr>
                <w:rFonts w:eastAsia="Calibri" w:cs="Arial"/>
              </w:rPr>
              <w:t>security risk situations using firearms</w:t>
            </w:r>
          </w:p>
          <w:p w14:paraId="089FD987" w14:textId="75425775" w:rsidR="00E95615" w:rsidRPr="003726CF" w:rsidRDefault="00E95615" w:rsidP="003726CF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3726CF">
              <w:rPr>
                <w:rFonts w:eastAsia="Calibri" w:cs="Arial"/>
                <w:lang w:val="en-US"/>
              </w:rPr>
              <w:t>appropriate documents, materials, equipment and personal protective equip</w:t>
            </w:r>
            <w:r w:rsidR="00381DFF" w:rsidRPr="003726CF">
              <w:rPr>
                <w:rFonts w:eastAsia="Calibri" w:cs="Arial"/>
                <w:lang w:val="en-US"/>
              </w:rPr>
              <w:t>ment currently used in industry</w:t>
            </w:r>
          </w:p>
          <w:p w14:paraId="0D221DDE" w14:textId="09851609" w:rsidR="009A671A" w:rsidRPr="003726CF" w:rsidRDefault="009A671A" w:rsidP="003726CF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3726CF">
              <w:rPr>
                <w:rFonts w:eastAsia="Calibri" w:cs="Arial"/>
                <w:lang w:val="en-US"/>
              </w:rPr>
              <w:t>firearm, ammunition and duty gear to complete work instructions</w:t>
            </w:r>
          </w:p>
          <w:p w14:paraId="1A855062" w14:textId="0A751D28" w:rsidR="009F1256" w:rsidRPr="003726CF" w:rsidRDefault="00324AD5" w:rsidP="003726CF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3726CF">
              <w:rPr>
                <w:rFonts w:eastAsia="Calibri" w:cs="Arial"/>
                <w:lang w:val="en-US"/>
              </w:rPr>
              <w:t>standard operating procedures</w:t>
            </w:r>
            <w:r w:rsidR="001B5C5A" w:rsidRPr="003726CF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3726CF">
              <w:rPr>
                <w:rFonts w:eastAsia="Calibri" w:cs="Arial"/>
                <w:lang w:val="en-US"/>
              </w:rPr>
              <w:t>related</w:t>
            </w:r>
            <w:r w:rsidR="00164F7D" w:rsidRPr="003726CF">
              <w:rPr>
                <w:rFonts w:eastAsia="Calibri" w:cs="Arial"/>
                <w:lang w:val="en-US"/>
              </w:rPr>
              <w:t xml:space="preserve"> </w:t>
            </w:r>
            <w:r w:rsidR="00CE5B60" w:rsidRPr="003726CF">
              <w:rPr>
                <w:rFonts w:eastAsia="Calibri" w:cs="Arial"/>
                <w:lang w:val="en-US"/>
              </w:rPr>
              <w:t xml:space="preserve">to </w:t>
            </w:r>
            <w:r w:rsidR="004E72FD" w:rsidRPr="003726CF">
              <w:rPr>
                <w:rFonts w:eastAsia="Calibri" w:cs="Arial"/>
                <w:lang w:val="en-US"/>
              </w:rPr>
              <w:t xml:space="preserve">the security </w:t>
            </w:r>
            <w:r w:rsidR="001B5C5A" w:rsidRPr="003726CF">
              <w:rPr>
                <w:rFonts w:eastAsia="Calibri" w:cs="Arial"/>
                <w:lang w:val="en-US"/>
              </w:rPr>
              <w:t xml:space="preserve">work </w:t>
            </w:r>
            <w:r w:rsidR="004E72FD" w:rsidRPr="003726CF">
              <w:rPr>
                <w:rFonts w:eastAsia="Calibri" w:cs="Arial"/>
                <w:lang w:val="en-US"/>
              </w:rPr>
              <w:t>role</w:t>
            </w:r>
            <w:r w:rsidR="00EE1D14" w:rsidRPr="003726CF">
              <w:rPr>
                <w:rFonts w:eastAsia="Calibri" w:cs="Arial"/>
                <w:lang w:val="en-US"/>
              </w:rPr>
              <w:t xml:space="preserve"> and which specify requirements for complying with industry legislation and regulations</w:t>
            </w:r>
          </w:p>
        </w:tc>
      </w:tr>
      <w:tr w:rsidR="009F1256" w:rsidRPr="003726CF" w14:paraId="354A02C2" w14:textId="77777777" w:rsidTr="00C10FD1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9F1256" w:rsidRPr="003726CF" w:rsidRDefault="009F1256" w:rsidP="003726C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3726CF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0DF33" w14:textId="77777777" w:rsidR="00376460" w:rsidRPr="00934A93" w:rsidRDefault="00376460" w:rsidP="0037646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744CBC4" w14:textId="4EBF7EE5" w:rsidR="009F1256" w:rsidRPr="003726CF" w:rsidRDefault="00BC5470" w:rsidP="0037646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11" w:history="1">
              <w:r w:rsidR="00376460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3726CF" w:rsidRDefault="000E2AAE" w:rsidP="003726CF">
      <w:pPr>
        <w:spacing w:before="120" w:after="120" w:line="240" w:lineRule="auto"/>
      </w:pPr>
    </w:p>
    <w:p w14:paraId="28987041" w14:textId="520C0F98" w:rsidR="00347808" w:rsidRPr="003726CF" w:rsidRDefault="000E2AAE" w:rsidP="003726CF">
      <w:pPr>
        <w:spacing w:before="120" w:after="120" w:line="240" w:lineRule="auto"/>
        <w:rPr>
          <w:rFonts w:eastAsia="Calibri" w:cs="Times New Roman"/>
        </w:rPr>
      </w:pPr>
      <w:r w:rsidRPr="003726CF">
        <w:br w:type="page"/>
      </w:r>
      <w:r w:rsidR="00347808" w:rsidRPr="003726CF">
        <w:rPr>
          <w:rFonts w:eastAsia="Calibri" w:cs="Times New Roman"/>
        </w:rPr>
        <w:t>For inclusion in separate Companion Volume: Range Statements</w:t>
      </w:r>
    </w:p>
    <w:tbl>
      <w:tblPr>
        <w:tblW w:w="4997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7143"/>
      </w:tblGrid>
      <w:tr w:rsidR="00727EF4" w:rsidRPr="003726CF" w14:paraId="22BB58CF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435701" w14:textId="77777777" w:rsidR="00727EF4" w:rsidRPr="003726CF" w:rsidRDefault="00727EF4" w:rsidP="003726CF">
            <w:pPr>
              <w:spacing w:before="120" w:after="120" w:line="240" w:lineRule="auto"/>
              <w:rPr>
                <w:rFonts w:eastAsia="Calibri" w:cs="Calibri"/>
              </w:rPr>
            </w:pPr>
            <w:r w:rsidRPr="003726CF">
              <w:rPr>
                <w:rFonts w:eastAsia="Calibri" w:cs="Calibri"/>
                <w:b/>
                <w:i/>
              </w:rPr>
              <w:t>Work instructions</w:t>
            </w:r>
            <w:r w:rsidRPr="003726CF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648B0F" w14:textId="77777777" w:rsidR="00727EF4" w:rsidRPr="003726CF" w:rsidRDefault="00727EF4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back-up support or assistance</w:t>
            </w:r>
          </w:p>
          <w:p w14:paraId="46D738D8" w14:textId="77777777" w:rsidR="002E73A9" w:rsidRPr="003726CF" w:rsidRDefault="002E73A9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chain of command</w:t>
            </w:r>
          </w:p>
          <w:p w14:paraId="3937B463" w14:textId="562AE670" w:rsidR="00727EF4" w:rsidRPr="003726CF" w:rsidRDefault="00727EF4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communication equipment and procedures</w:t>
            </w:r>
          </w:p>
          <w:p w14:paraId="29101036" w14:textId="77777777" w:rsidR="00727EF4" w:rsidRPr="003726CF" w:rsidRDefault="00727EF4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incident and security risk response procedures</w:t>
            </w:r>
          </w:p>
          <w:p w14:paraId="684A9DB7" w14:textId="77777777" w:rsidR="00727EF4" w:rsidRPr="003726CF" w:rsidRDefault="00727EF4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instructions from supervisors or colleagues</w:t>
            </w:r>
          </w:p>
          <w:p w14:paraId="2B7E51F4" w14:textId="7FD3D5FB" w:rsidR="001A6470" w:rsidRPr="003726CF" w:rsidRDefault="001A6470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legislative and regulatory compliance requirements for carrying and using firearms and ammunition</w:t>
            </w:r>
          </w:p>
          <w:p w14:paraId="75D3DB33" w14:textId="77777777" w:rsidR="002E73A9" w:rsidRPr="003726CF" w:rsidRDefault="002E73A9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operational instructions and timeframes</w:t>
            </w:r>
          </w:p>
          <w:p w14:paraId="1103FA2B" w14:textId="77777777" w:rsidR="00727EF4" w:rsidRPr="003726CF" w:rsidRDefault="00727EF4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personal presentation requirements</w:t>
            </w:r>
          </w:p>
          <w:p w14:paraId="60A10734" w14:textId="77777777" w:rsidR="00727EF4" w:rsidRPr="003726CF" w:rsidRDefault="00727EF4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premises location and layout</w:t>
            </w:r>
          </w:p>
          <w:p w14:paraId="62E301DC" w14:textId="77777777" w:rsidR="003762CC" w:rsidRPr="003726CF" w:rsidRDefault="003762CC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reporting requirements</w:t>
            </w:r>
          </w:p>
          <w:p w14:paraId="1C9E4FF4" w14:textId="77777777" w:rsidR="00727EF4" w:rsidRPr="003726CF" w:rsidRDefault="00727EF4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resource and equipment requirements</w:t>
            </w:r>
          </w:p>
          <w:p w14:paraId="006DF300" w14:textId="77777777" w:rsidR="00727EF4" w:rsidRPr="003726CF" w:rsidRDefault="00727EF4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specific client information and instructions</w:t>
            </w:r>
          </w:p>
          <w:p w14:paraId="150FF2B0" w14:textId="77777777" w:rsidR="00727EF4" w:rsidRPr="003726CF" w:rsidRDefault="00727EF4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travel routes and schedules</w:t>
            </w:r>
          </w:p>
          <w:p w14:paraId="1FDDF972" w14:textId="77777777" w:rsidR="00727EF4" w:rsidRPr="003726CF" w:rsidRDefault="00727EF4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use of workplace documentation</w:t>
            </w:r>
          </w:p>
          <w:p w14:paraId="1073170C" w14:textId="1069361A" w:rsidR="00727EF4" w:rsidRPr="003726CF" w:rsidRDefault="0046653C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workplace h</w:t>
            </w:r>
            <w:r w:rsidR="00727EF4" w:rsidRPr="003726CF">
              <w:rPr>
                <w:rFonts w:eastAsia="Times New Roman" w:cs="Calibri"/>
                <w:color w:val="333333"/>
                <w:lang w:eastAsia="en-AU"/>
              </w:rPr>
              <w:t>ealth and safety (WHS) including use of personal protective clothing and equipment</w:t>
            </w:r>
          </w:p>
          <w:p w14:paraId="2A47E224" w14:textId="49EC4FE9" w:rsidR="00727EF4" w:rsidRPr="003726CF" w:rsidRDefault="00727EF4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work tasks and standard operating procedures</w:t>
            </w:r>
          </w:p>
        </w:tc>
      </w:tr>
      <w:tr w:rsidR="00727EF4" w:rsidRPr="003726CF" w14:paraId="355A80AD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53466D" w14:textId="77E7A839" w:rsidR="00727EF4" w:rsidRPr="003726CF" w:rsidRDefault="009B58B7" w:rsidP="003726CF">
            <w:pPr>
              <w:spacing w:before="120" w:after="120" w:line="240" w:lineRule="auto"/>
              <w:rPr>
                <w:rFonts w:eastAsia="Calibri" w:cs="Calibri"/>
              </w:rPr>
            </w:pPr>
            <w:r w:rsidRPr="003726CF">
              <w:rPr>
                <w:rFonts w:eastAsia="Calibri" w:cs="Calibri"/>
                <w:b/>
                <w:i/>
              </w:rPr>
              <w:t xml:space="preserve">Workplace policies and legal rights and responsibilities </w:t>
            </w:r>
            <w:r w:rsidR="00727EF4" w:rsidRPr="003726CF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6019A6" w14:textId="77777777" w:rsidR="001A6470" w:rsidRPr="003726CF" w:rsidRDefault="001A6470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carriage and use of firearms and weapons</w:t>
            </w:r>
          </w:p>
          <w:p w14:paraId="28C4D18B" w14:textId="77777777" w:rsidR="001A6470" w:rsidRPr="003726CF" w:rsidRDefault="001A6470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client service standards</w:t>
            </w:r>
          </w:p>
          <w:p w14:paraId="21A78BFA" w14:textId="77777777" w:rsidR="001A6470" w:rsidRPr="003726CF" w:rsidRDefault="001A6470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code of conduct and ethics</w:t>
            </w:r>
          </w:p>
          <w:p w14:paraId="33B1BE6D" w14:textId="77777777" w:rsidR="001A6470" w:rsidRPr="003726CF" w:rsidRDefault="001A6470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44E335D0" w14:textId="77777777" w:rsidR="001A6470" w:rsidRPr="003726CF" w:rsidRDefault="001A6470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5B943AB6" w14:textId="77777777" w:rsidR="001A6470" w:rsidRPr="003726CF" w:rsidRDefault="001A6470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emergency and evacuation procedures</w:t>
            </w:r>
          </w:p>
          <w:p w14:paraId="609D4343" w14:textId="77777777" w:rsidR="001A6470" w:rsidRPr="003726CF" w:rsidRDefault="001A6470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industry codes of practice</w:t>
            </w:r>
          </w:p>
          <w:p w14:paraId="0C2A57CE" w14:textId="55CB17D1" w:rsidR="001A6470" w:rsidRPr="003726CF" w:rsidRDefault="001A6470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licensing requirements for firearms</w:t>
            </w:r>
          </w:p>
          <w:p w14:paraId="4F7733FB" w14:textId="77777777" w:rsidR="001A6470" w:rsidRPr="003726CF" w:rsidRDefault="001A6470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operational instructions</w:t>
            </w:r>
          </w:p>
          <w:p w14:paraId="2B11FC3A" w14:textId="77777777" w:rsidR="001A6470" w:rsidRPr="003726CF" w:rsidRDefault="001A6470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own role, responsibilities and authority</w:t>
            </w:r>
          </w:p>
          <w:p w14:paraId="3D5F8036" w14:textId="77777777" w:rsidR="001A6470" w:rsidRPr="003726CF" w:rsidRDefault="001A6470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risk management</w:t>
            </w:r>
          </w:p>
          <w:p w14:paraId="13C65CEE" w14:textId="77777777" w:rsidR="001A6470" w:rsidRPr="003726CF" w:rsidRDefault="001A6470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selection and use of duty gear</w:t>
            </w:r>
          </w:p>
          <w:p w14:paraId="3BE7CA9D" w14:textId="77777777" w:rsidR="001A6470" w:rsidRPr="003726CF" w:rsidRDefault="001A6470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selection and use of ammunition</w:t>
            </w:r>
          </w:p>
          <w:p w14:paraId="4654ACB2" w14:textId="77777777" w:rsidR="001A6470" w:rsidRPr="003726CF" w:rsidRDefault="001A6470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use of force model and guidelines</w:t>
            </w:r>
          </w:p>
          <w:p w14:paraId="3F4E2E7E" w14:textId="4201393B" w:rsidR="00727EF4" w:rsidRPr="003726CF" w:rsidRDefault="0046653C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workplace h</w:t>
            </w:r>
            <w:r w:rsidR="001A6470" w:rsidRPr="003726CF">
              <w:rPr>
                <w:rFonts w:eastAsia="Times New Roman" w:cs="Calibri"/>
                <w:color w:val="333333"/>
                <w:lang w:eastAsia="en-AU"/>
              </w:rPr>
              <w:t>ealth and safety (WHS) policies and procedures</w:t>
            </w:r>
          </w:p>
        </w:tc>
      </w:tr>
      <w:tr w:rsidR="00073E85" w:rsidRPr="003726CF" w14:paraId="2D1BFEA1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3C506B" w14:textId="21A682BA" w:rsidR="00073E85" w:rsidRPr="003726CF" w:rsidRDefault="00073E85" w:rsidP="003726CF">
            <w:pPr>
              <w:spacing w:before="120" w:after="120" w:line="240" w:lineRule="auto"/>
              <w:rPr>
                <w:rFonts w:eastAsia="Calibri" w:cs="Calibri"/>
              </w:rPr>
            </w:pPr>
            <w:r w:rsidRPr="003726CF">
              <w:rPr>
                <w:rFonts w:eastAsia="Calibri" w:cs="Calibri"/>
                <w:b/>
                <w:i/>
              </w:rPr>
              <w:t xml:space="preserve">Firearm </w:t>
            </w:r>
            <w:r w:rsidRPr="003726CF">
              <w:rPr>
                <w:rFonts w:eastAsia="Calibri" w:cs="Calibri"/>
              </w:rPr>
              <w:t>may be: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A495DA" w14:textId="77777777" w:rsidR="00073E85" w:rsidRPr="003726CF" w:rsidRDefault="00073E85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hand gun</w:t>
            </w:r>
          </w:p>
          <w:p w14:paraId="14A4080A" w14:textId="129CE25C" w:rsidR="00073E85" w:rsidRPr="003726CF" w:rsidRDefault="00073E85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revolver</w:t>
            </w:r>
          </w:p>
          <w:p w14:paraId="794B2EC7" w14:textId="77777777" w:rsidR="00073E85" w:rsidRPr="003726CF" w:rsidRDefault="00073E85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semi-automatic pistol</w:t>
            </w:r>
          </w:p>
          <w:p w14:paraId="2BE5E201" w14:textId="071AC2F1" w:rsidR="00073E85" w:rsidRPr="003726CF" w:rsidRDefault="00073E85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shotgun</w:t>
            </w:r>
          </w:p>
        </w:tc>
      </w:tr>
      <w:tr w:rsidR="001A6470" w:rsidRPr="003726CF" w14:paraId="6F30AB15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43EF1B" w14:textId="4AA99319" w:rsidR="001A6470" w:rsidRPr="003726CF" w:rsidRDefault="001A6470" w:rsidP="003726CF">
            <w:pPr>
              <w:spacing w:before="120" w:after="120" w:line="240" w:lineRule="auto"/>
              <w:rPr>
                <w:rFonts w:cs="Calibri"/>
              </w:rPr>
            </w:pPr>
            <w:r w:rsidRPr="003726CF">
              <w:rPr>
                <w:rFonts w:cs="Calibri"/>
                <w:b/>
                <w:i/>
              </w:rPr>
              <w:t xml:space="preserve">Protective equipment </w:t>
            </w:r>
            <w:r w:rsidRPr="003726CF">
              <w:rPr>
                <w:rFonts w:cs="Calibri"/>
              </w:rPr>
              <w:t>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C05B7A" w14:textId="77777777" w:rsidR="001A6470" w:rsidRPr="003726CF" w:rsidRDefault="00972756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body armour</w:t>
            </w:r>
          </w:p>
          <w:p w14:paraId="1930910B" w14:textId="77777777" w:rsidR="00972756" w:rsidRPr="003726CF" w:rsidRDefault="00972756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bullet proof vest</w:t>
            </w:r>
          </w:p>
          <w:p w14:paraId="05BE93F0" w14:textId="77777777" w:rsidR="00972756" w:rsidRPr="003726CF" w:rsidRDefault="00972756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fire proof clothing</w:t>
            </w:r>
          </w:p>
          <w:p w14:paraId="0EA2BFF2" w14:textId="77777777" w:rsidR="00972756" w:rsidRPr="003726CF" w:rsidRDefault="00972756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gloves</w:t>
            </w:r>
          </w:p>
          <w:p w14:paraId="502EBFF2" w14:textId="77777777" w:rsidR="00972756" w:rsidRPr="003726CF" w:rsidRDefault="00972756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head protection</w:t>
            </w:r>
          </w:p>
          <w:p w14:paraId="26068CD5" w14:textId="77777777" w:rsidR="00972756" w:rsidRPr="003726CF" w:rsidRDefault="00972756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hearing protection</w:t>
            </w:r>
          </w:p>
          <w:p w14:paraId="270214AC" w14:textId="77777777" w:rsidR="00972756" w:rsidRPr="003726CF" w:rsidRDefault="00972756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masks</w:t>
            </w:r>
          </w:p>
          <w:p w14:paraId="18EBEC58" w14:textId="77777777" w:rsidR="00972756" w:rsidRPr="003726CF" w:rsidRDefault="00972756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protective shields</w:t>
            </w:r>
          </w:p>
          <w:p w14:paraId="221DBE7F" w14:textId="77777777" w:rsidR="00972756" w:rsidRPr="003726CF" w:rsidRDefault="00972756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safety glasses</w:t>
            </w:r>
          </w:p>
          <w:p w14:paraId="4338A577" w14:textId="28B55B36" w:rsidR="00972756" w:rsidRPr="003726CF" w:rsidRDefault="00972756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slash proof gloves</w:t>
            </w:r>
          </w:p>
        </w:tc>
      </w:tr>
      <w:tr w:rsidR="00972756" w:rsidRPr="003726CF" w14:paraId="39290294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60AECC" w14:textId="15F672F0" w:rsidR="00972756" w:rsidRPr="003726CF" w:rsidRDefault="00972756" w:rsidP="003726CF">
            <w:pPr>
              <w:spacing w:before="120" w:after="120" w:line="240" w:lineRule="auto"/>
              <w:rPr>
                <w:rFonts w:cs="Calibri"/>
              </w:rPr>
            </w:pPr>
            <w:r w:rsidRPr="003726CF">
              <w:rPr>
                <w:rFonts w:cs="Calibri"/>
                <w:b/>
                <w:i/>
              </w:rPr>
              <w:t>Communication</w:t>
            </w:r>
            <w:r w:rsidRPr="003726CF">
              <w:rPr>
                <w:rFonts w:cs="Calibri"/>
              </w:rPr>
              <w:t xml:space="preserve"> </w:t>
            </w:r>
            <w:r w:rsidRPr="003726CF">
              <w:rPr>
                <w:rFonts w:cs="Calibri"/>
                <w:b/>
                <w:i/>
              </w:rPr>
              <w:t>equipment</w:t>
            </w:r>
            <w:r w:rsidRPr="003726CF">
              <w:rPr>
                <w:rFonts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A5DD1A" w14:textId="77777777" w:rsidR="00972756" w:rsidRPr="003726CF" w:rsidRDefault="00972756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earpiece</w:t>
            </w:r>
          </w:p>
          <w:p w14:paraId="151FFEB2" w14:textId="77777777" w:rsidR="00972756" w:rsidRPr="003726CF" w:rsidRDefault="00972756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pager</w:t>
            </w:r>
          </w:p>
          <w:p w14:paraId="077ABAC0" w14:textId="77777777" w:rsidR="00972756" w:rsidRPr="003726CF" w:rsidRDefault="00972756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portable or mounted two-way radio</w:t>
            </w:r>
          </w:p>
          <w:p w14:paraId="491EAEE9" w14:textId="50790148" w:rsidR="00972756" w:rsidRPr="003726CF" w:rsidRDefault="00972756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mobile phone</w:t>
            </w:r>
          </w:p>
        </w:tc>
      </w:tr>
      <w:tr w:rsidR="00972756" w:rsidRPr="003726CF" w14:paraId="6A434210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1E4AE3" w14:textId="39BE3E46" w:rsidR="00972756" w:rsidRPr="003726CF" w:rsidRDefault="009D11BE" w:rsidP="003726CF">
            <w:pPr>
              <w:spacing w:before="120" w:after="120" w:line="240" w:lineRule="auto"/>
              <w:rPr>
                <w:rFonts w:cs="Calibri"/>
              </w:rPr>
            </w:pPr>
            <w:r w:rsidRPr="003726CF">
              <w:rPr>
                <w:rFonts w:cs="Calibri"/>
                <w:b/>
                <w:i/>
              </w:rPr>
              <w:t>Pre-operational checks</w:t>
            </w:r>
            <w:r w:rsidRPr="003726CF">
              <w:rPr>
                <w:rFonts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7F7EDF" w14:textId="77777777" w:rsidR="009D11BE" w:rsidRPr="003726CF" w:rsidRDefault="009D11BE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checking log books and maintenance schedule</w:t>
            </w:r>
          </w:p>
          <w:p w14:paraId="7032EAA1" w14:textId="77777777" w:rsidR="009D11BE" w:rsidRPr="003726CF" w:rsidRDefault="009D11BE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cleaning, priming, tightening, basic repairs and adjustments</w:t>
            </w:r>
          </w:p>
          <w:p w14:paraId="3354C8BE" w14:textId="77777777" w:rsidR="009D11BE" w:rsidRPr="003726CF" w:rsidRDefault="009D11BE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following manufacturers’ instructions</w:t>
            </w:r>
          </w:p>
          <w:p w14:paraId="6C60167A" w14:textId="0BD8AA12" w:rsidR="009D11BE" w:rsidRPr="003726CF" w:rsidRDefault="009D11BE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 xml:space="preserve">identifying and segregating unsafe or faulty equipment for repair or replacement </w:t>
            </w:r>
          </w:p>
          <w:p w14:paraId="3D4B3E22" w14:textId="77777777" w:rsidR="009D11BE" w:rsidRPr="003726CF" w:rsidRDefault="009D11BE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observing and monitoring for correct operation</w:t>
            </w:r>
          </w:p>
          <w:p w14:paraId="562BD2CF" w14:textId="4D32F8C1" w:rsidR="00972756" w:rsidRPr="003726CF" w:rsidRDefault="009D11BE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visual checks for wear and tear</w:t>
            </w:r>
          </w:p>
        </w:tc>
      </w:tr>
      <w:tr w:rsidR="002C40C3" w:rsidRPr="003726CF" w14:paraId="5B845E19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9907F3" w14:textId="7DF467C7" w:rsidR="002C40C3" w:rsidRPr="003726CF" w:rsidRDefault="002C40C3" w:rsidP="003726CF">
            <w:pPr>
              <w:spacing w:before="120" w:after="120" w:line="240" w:lineRule="auto"/>
              <w:rPr>
                <w:rFonts w:cs="Calibri"/>
              </w:rPr>
            </w:pPr>
            <w:r w:rsidRPr="003726CF">
              <w:rPr>
                <w:rFonts w:cs="Calibri"/>
                <w:b/>
                <w:i/>
              </w:rPr>
              <w:t>Personal safety needs</w:t>
            </w:r>
            <w:r w:rsidRPr="003726CF">
              <w:rPr>
                <w:rFonts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FEABB8" w14:textId="77777777" w:rsidR="002C40C3" w:rsidRPr="003726CF" w:rsidRDefault="002C40C3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access to a vehicle</w:t>
            </w:r>
          </w:p>
          <w:p w14:paraId="080E80F9" w14:textId="77777777" w:rsidR="002C40C3" w:rsidRPr="003726CF" w:rsidRDefault="002C40C3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access to emergency services</w:t>
            </w:r>
          </w:p>
          <w:p w14:paraId="2F767CBE" w14:textId="77777777" w:rsidR="002C40C3" w:rsidRPr="003726CF" w:rsidRDefault="002C40C3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access to personal protective equipment</w:t>
            </w:r>
          </w:p>
          <w:p w14:paraId="6F9C45E9" w14:textId="77777777" w:rsidR="002C40C3" w:rsidRPr="003726CF" w:rsidRDefault="002C40C3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access to specific security equipment</w:t>
            </w:r>
          </w:p>
          <w:p w14:paraId="5932E105" w14:textId="77777777" w:rsidR="002C40C3" w:rsidRPr="003726CF" w:rsidRDefault="002C40C3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accessing back-up support.</w:t>
            </w:r>
          </w:p>
          <w:p w14:paraId="0D04ECE1" w14:textId="4582791E" w:rsidR="002C40C3" w:rsidRPr="003726CF" w:rsidRDefault="002C40C3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additional resources</w:t>
            </w:r>
          </w:p>
          <w:p w14:paraId="0FEF73E1" w14:textId="2C6A81DE" w:rsidR="002C40C3" w:rsidRPr="003726CF" w:rsidRDefault="002C40C3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clarification of own responsibility and competence</w:t>
            </w:r>
          </w:p>
          <w:p w14:paraId="65D29AAA" w14:textId="703D4A43" w:rsidR="002C40C3" w:rsidRPr="003726CF" w:rsidRDefault="002C40C3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 xml:space="preserve">maintaining regular communication </w:t>
            </w:r>
          </w:p>
        </w:tc>
      </w:tr>
      <w:tr w:rsidR="002C40C3" w:rsidRPr="003726CF" w14:paraId="1B83927B" w14:textId="77777777" w:rsidTr="00F21152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DBD497" w14:textId="77777777" w:rsidR="002C40C3" w:rsidRPr="003726CF" w:rsidRDefault="002C40C3" w:rsidP="003726CF">
            <w:pPr>
              <w:spacing w:before="120" w:after="120" w:line="240" w:lineRule="auto"/>
              <w:rPr>
                <w:rFonts w:eastAsia="Calibri" w:cs="Calibri"/>
              </w:rPr>
            </w:pPr>
            <w:r w:rsidRPr="003726CF">
              <w:rPr>
                <w:rFonts w:eastAsia="Calibri" w:cs="Calibri"/>
                <w:b/>
                <w:i/>
              </w:rPr>
              <w:t>Relevant persons</w:t>
            </w:r>
            <w:r w:rsidRPr="003726CF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777089" w14:textId="77777777" w:rsidR="002C40C3" w:rsidRPr="003726CF" w:rsidRDefault="002C40C3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clients</w:t>
            </w:r>
          </w:p>
          <w:p w14:paraId="4424FCC7" w14:textId="77777777" w:rsidR="002C40C3" w:rsidRPr="003726CF" w:rsidRDefault="002C40C3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colleagues</w:t>
            </w:r>
          </w:p>
          <w:p w14:paraId="5A02434C" w14:textId="77777777" w:rsidR="002C40C3" w:rsidRPr="003726CF" w:rsidRDefault="002C40C3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emergency services personnel</w:t>
            </w:r>
          </w:p>
          <w:p w14:paraId="23DC8EC2" w14:textId="77777777" w:rsidR="002C40C3" w:rsidRPr="003726CF" w:rsidRDefault="002C40C3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members of the public</w:t>
            </w:r>
          </w:p>
          <w:p w14:paraId="5F5D5B47" w14:textId="377DD689" w:rsidR="002C40C3" w:rsidRPr="003726CF" w:rsidRDefault="002C40C3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supervisors</w:t>
            </w:r>
          </w:p>
        </w:tc>
      </w:tr>
      <w:tr w:rsidR="008A5A65" w:rsidRPr="003726CF" w14:paraId="2CD5A8E1" w14:textId="77777777" w:rsidTr="00F21152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B7364B" w14:textId="77777777" w:rsidR="008A5A65" w:rsidRPr="003726CF" w:rsidRDefault="008A5A65" w:rsidP="003726CF">
            <w:pPr>
              <w:spacing w:before="120" w:after="120" w:line="240" w:lineRule="auto"/>
              <w:rPr>
                <w:rFonts w:eastAsia="Calibri" w:cs="Calibri"/>
              </w:rPr>
            </w:pPr>
            <w:r w:rsidRPr="003726CF">
              <w:rPr>
                <w:rFonts w:eastAsia="Calibri" w:cs="Times New Roman"/>
                <w:b/>
                <w:i/>
              </w:rPr>
              <w:t>Social and cultural differences</w:t>
            </w:r>
            <w:r w:rsidRPr="003726CF">
              <w:rPr>
                <w:rFonts w:eastAsia="Calibri" w:cs="Times New Roman"/>
              </w:rPr>
              <w:t xml:space="preserve"> may be expressed in</w:t>
            </w:r>
            <w:r w:rsidRPr="003726CF">
              <w:rPr>
                <w:rFonts w:eastAsia="Calibri" w:cs="Times New Roman"/>
                <w:b/>
              </w:rPr>
              <w:t>:</w:t>
            </w:r>
            <w:r w:rsidRPr="003726CF">
              <w:rPr>
                <w:rFonts w:eastAsia="Calibri" w:cs="Times New Roman"/>
              </w:rPr>
              <w:t xml:space="preserve"> 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AA8EE1" w14:textId="77777777" w:rsidR="008A5A65" w:rsidRPr="003726CF" w:rsidRDefault="008A5A65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age</w:t>
            </w:r>
          </w:p>
          <w:p w14:paraId="6437F79F" w14:textId="77777777" w:rsidR="008A5A65" w:rsidRPr="003726CF" w:rsidRDefault="008A5A65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beliefs, values or practices</w:t>
            </w:r>
          </w:p>
          <w:p w14:paraId="52237D35" w14:textId="77777777" w:rsidR="008A5A65" w:rsidRPr="003726CF" w:rsidRDefault="008A5A65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cognitive (intellectual) ability</w:t>
            </w:r>
          </w:p>
          <w:p w14:paraId="3687410E" w14:textId="77777777" w:rsidR="008A5A65" w:rsidRPr="003726CF" w:rsidRDefault="008A5A65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conventions of gender and sexuality</w:t>
            </w:r>
          </w:p>
          <w:p w14:paraId="7DD79804" w14:textId="77777777" w:rsidR="008A5A65" w:rsidRPr="003726CF" w:rsidRDefault="008A5A65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cultural stereotypes</w:t>
            </w:r>
          </w:p>
          <w:p w14:paraId="52EFBACD" w14:textId="77777777" w:rsidR="008A5A65" w:rsidRPr="003726CF" w:rsidRDefault="008A5A65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dress</w:t>
            </w:r>
          </w:p>
          <w:p w14:paraId="51DE334C" w14:textId="77777777" w:rsidR="008A5A65" w:rsidRPr="003726CF" w:rsidRDefault="008A5A65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ethnicity</w:t>
            </w:r>
          </w:p>
          <w:p w14:paraId="5462C8DE" w14:textId="77777777" w:rsidR="008A5A65" w:rsidRPr="003726CF" w:rsidRDefault="008A5A65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food or diet</w:t>
            </w:r>
          </w:p>
          <w:p w14:paraId="6CC0D9D1" w14:textId="77777777" w:rsidR="008A5A65" w:rsidRPr="003726CF" w:rsidRDefault="008A5A65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kinship, family structure and relationships</w:t>
            </w:r>
          </w:p>
          <w:p w14:paraId="3D7119B7" w14:textId="77777777" w:rsidR="008A5A65" w:rsidRPr="003726CF" w:rsidRDefault="008A5A65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language skills</w:t>
            </w:r>
          </w:p>
          <w:p w14:paraId="36F465CF" w14:textId="77777777" w:rsidR="008A5A65" w:rsidRPr="003726CF" w:rsidRDefault="008A5A65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personal history and experiences which may be traumatic</w:t>
            </w:r>
          </w:p>
          <w:p w14:paraId="58F2985B" w14:textId="77777777" w:rsidR="008A5A65" w:rsidRPr="003726CF" w:rsidRDefault="008A5A65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physical, emotional and intellectual differences</w:t>
            </w:r>
          </w:p>
          <w:p w14:paraId="6DCBB2F2" w14:textId="77777777" w:rsidR="008A5A65" w:rsidRPr="003726CF" w:rsidRDefault="008A5A65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race</w:t>
            </w:r>
          </w:p>
          <w:p w14:paraId="3A9CF097" w14:textId="77777777" w:rsidR="008A5A65" w:rsidRPr="003726CF" w:rsidRDefault="008A5A65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religious and spiritual observances</w:t>
            </w:r>
          </w:p>
          <w:p w14:paraId="31C6A24E" w14:textId="77777777" w:rsidR="008A5A65" w:rsidRPr="003726CF" w:rsidRDefault="008A5A65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social conventions</w:t>
            </w:r>
          </w:p>
          <w:p w14:paraId="2C4D4ED2" w14:textId="719C181D" w:rsidR="008A5A65" w:rsidRPr="003726CF" w:rsidRDefault="008A5A65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traditional practices and observations</w:t>
            </w:r>
          </w:p>
        </w:tc>
      </w:tr>
      <w:tr w:rsidR="00972756" w:rsidRPr="003726CF" w14:paraId="595FA066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BAAB8F" w14:textId="3AB3E645" w:rsidR="00972756" w:rsidRPr="003726CF" w:rsidRDefault="00972756" w:rsidP="003726CF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3726CF">
              <w:rPr>
                <w:rFonts w:cs="Calibri"/>
                <w:b/>
                <w:i/>
              </w:rPr>
              <w:t>Interpersonal techniques</w:t>
            </w:r>
            <w:r w:rsidRPr="003726CF">
              <w:rPr>
                <w:rFonts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95C906" w14:textId="77777777" w:rsidR="00972756" w:rsidRPr="003726CF" w:rsidRDefault="00972756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 xml:space="preserve">active listening </w:t>
            </w:r>
          </w:p>
          <w:p w14:paraId="674DAA7E" w14:textId="77777777" w:rsidR="00972756" w:rsidRPr="003726CF" w:rsidRDefault="00972756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being non-judgemental</w:t>
            </w:r>
          </w:p>
          <w:p w14:paraId="29929045" w14:textId="77777777" w:rsidR="00972756" w:rsidRPr="003726CF" w:rsidRDefault="00972756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being respectful and non-discriminatory</w:t>
            </w:r>
          </w:p>
          <w:p w14:paraId="76B58180" w14:textId="77777777" w:rsidR="00972756" w:rsidRPr="003726CF" w:rsidRDefault="00972756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constructive feedback</w:t>
            </w:r>
          </w:p>
          <w:p w14:paraId="2C3614EC" w14:textId="77777777" w:rsidR="00972756" w:rsidRPr="003726CF" w:rsidRDefault="00972756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control of tone of voice and body language</w:t>
            </w:r>
          </w:p>
          <w:p w14:paraId="31CD5A4E" w14:textId="77777777" w:rsidR="00972756" w:rsidRPr="003726CF" w:rsidRDefault="00972756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 xml:space="preserve">culturally aware and sensitive use of language and concepts </w:t>
            </w:r>
          </w:p>
          <w:p w14:paraId="2E0E417F" w14:textId="77777777" w:rsidR="00972756" w:rsidRPr="003726CF" w:rsidRDefault="00972756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demonstrating flexibility and willingness to negotiate</w:t>
            </w:r>
          </w:p>
          <w:p w14:paraId="73F372D6" w14:textId="2560D39C" w:rsidR="00972756" w:rsidRPr="003726CF" w:rsidRDefault="00972756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effective spoken and non-verbal communication</w:t>
            </w:r>
          </w:p>
          <w:p w14:paraId="5D896371" w14:textId="77777777" w:rsidR="00972756" w:rsidRPr="003726CF" w:rsidRDefault="00972756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maintaining professionalism</w:t>
            </w:r>
          </w:p>
          <w:p w14:paraId="7AB8CEDF" w14:textId="77777777" w:rsidR="00972756" w:rsidRPr="003726CF" w:rsidRDefault="00972756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 xml:space="preserve">providing sufficient time for questions and responses </w:t>
            </w:r>
          </w:p>
          <w:p w14:paraId="1EE545A3" w14:textId="77777777" w:rsidR="00972756" w:rsidRPr="003726CF" w:rsidRDefault="00972756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reflection and summarising</w:t>
            </w:r>
          </w:p>
          <w:p w14:paraId="5CAD452C" w14:textId="77777777" w:rsidR="00972756" w:rsidRPr="003726CF" w:rsidRDefault="00972756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two-way interaction</w:t>
            </w:r>
          </w:p>
          <w:p w14:paraId="7E438358" w14:textId="77777777" w:rsidR="00972756" w:rsidRPr="003726CF" w:rsidRDefault="00972756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use of plain English</w:t>
            </w:r>
          </w:p>
          <w:p w14:paraId="7854697C" w14:textId="0C560248" w:rsidR="00972756" w:rsidRPr="003726CF" w:rsidRDefault="00972756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use of positive, confident and cooperative language</w:t>
            </w:r>
          </w:p>
        </w:tc>
      </w:tr>
      <w:tr w:rsidR="00972756" w:rsidRPr="003726CF" w14:paraId="41A6B520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D60E21" w14:textId="5942FA3F" w:rsidR="00972756" w:rsidRPr="003726CF" w:rsidRDefault="008A5A65" w:rsidP="003726CF">
            <w:pPr>
              <w:spacing w:before="120" w:after="120" w:line="240" w:lineRule="auto"/>
              <w:rPr>
                <w:rFonts w:eastAsia="Calibri" w:cs="Calibri"/>
              </w:rPr>
            </w:pPr>
            <w:r w:rsidRPr="003726CF">
              <w:rPr>
                <w:rFonts w:eastAsia="Calibri" w:cs="Calibri"/>
                <w:b/>
                <w:i/>
              </w:rPr>
              <w:t>Tactical positioning</w:t>
            </w:r>
            <w:r w:rsidR="00972756" w:rsidRPr="003726CF">
              <w:rPr>
                <w:rFonts w:eastAsia="Calibri" w:cs="Calibri"/>
                <w:b/>
                <w:i/>
              </w:rPr>
              <w:t xml:space="preserve"> </w:t>
            </w:r>
            <w:r w:rsidR="00972756" w:rsidRPr="003726CF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BEC884" w14:textId="77777777" w:rsidR="008A5A65" w:rsidRPr="003726CF" w:rsidRDefault="008A5A65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 xml:space="preserve">ability to move between cover </w:t>
            </w:r>
          </w:p>
          <w:p w14:paraId="5B1F4718" w14:textId="77777777" w:rsidR="008A5A65" w:rsidRPr="003726CF" w:rsidRDefault="008A5A65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access to cover or concealment</w:t>
            </w:r>
          </w:p>
          <w:p w14:paraId="59F74713" w14:textId="77777777" w:rsidR="008A5A65" w:rsidRPr="003726CF" w:rsidRDefault="008A5A65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capacity to reload or unload with speed loaders or magazines</w:t>
            </w:r>
          </w:p>
          <w:p w14:paraId="7E6E7831" w14:textId="77777777" w:rsidR="008A5A65" w:rsidRPr="003726CF" w:rsidRDefault="008A5A65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 xml:space="preserve">capacity to withdraw </w:t>
            </w:r>
          </w:p>
          <w:p w14:paraId="6F05FD43" w14:textId="77777777" w:rsidR="008A5A65" w:rsidRPr="003726CF" w:rsidRDefault="008A5A65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safety of self and others</w:t>
            </w:r>
          </w:p>
          <w:p w14:paraId="6065EFA0" w14:textId="5AA22D71" w:rsidR="00972756" w:rsidRPr="003726CF" w:rsidRDefault="008A5A65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stances (eg standing, kneeling, prone)</w:t>
            </w:r>
          </w:p>
        </w:tc>
      </w:tr>
      <w:tr w:rsidR="00972756" w:rsidRPr="003726CF" w14:paraId="6BC617AB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C65902" w14:textId="4E34C5A2" w:rsidR="00972756" w:rsidRPr="003726CF" w:rsidRDefault="00DE6FEE" w:rsidP="003726CF">
            <w:pPr>
              <w:spacing w:before="120" w:after="120" w:line="240" w:lineRule="auto"/>
              <w:rPr>
                <w:rFonts w:eastAsia="Calibri" w:cs="Calibri"/>
              </w:rPr>
            </w:pPr>
            <w:r w:rsidRPr="003726CF">
              <w:rPr>
                <w:rFonts w:eastAsia="Calibri" w:cs="Calibri"/>
              </w:rPr>
              <w:t xml:space="preserve">Common firearm </w:t>
            </w:r>
            <w:r w:rsidRPr="003726CF">
              <w:rPr>
                <w:rFonts w:eastAsia="Calibri" w:cs="Calibri"/>
                <w:b/>
                <w:i/>
              </w:rPr>
              <w:t>faults</w:t>
            </w:r>
            <w:r w:rsidR="00972756" w:rsidRPr="003726CF">
              <w:rPr>
                <w:rFonts w:eastAsia="Calibri" w:cs="Calibri"/>
                <w:b/>
                <w:i/>
              </w:rPr>
              <w:t xml:space="preserve"> </w:t>
            </w:r>
            <w:r w:rsidR="00972756" w:rsidRPr="003726CF">
              <w:rPr>
                <w:rFonts w:eastAsia="Calibri" w:cs="Calibri"/>
              </w:rPr>
              <w:t xml:space="preserve">may </w:t>
            </w:r>
            <w:r w:rsidRPr="003726CF">
              <w:rPr>
                <w:rFonts w:eastAsia="Calibri" w:cs="Calibri"/>
              </w:rPr>
              <w:t>relate to</w:t>
            </w:r>
            <w:r w:rsidR="00972756" w:rsidRPr="003726CF">
              <w:rPr>
                <w:rFonts w:eastAsia="Calibri" w:cs="Calibri"/>
              </w:rPr>
              <w:t>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BDAFC3" w14:textId="77777777" w:rsidR="00DE6FEE" w:rsidRPr="003726CF" w:rsidRDefault="00DE6FEE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damage</w:t>
            </w:r>
          </w:p>
          <w:p w14:paraId="1FDA4CE8" w14:textId="19DDEC44" w:rsidR="00DE6FEE" w:rsidRPr="003726CF" w:rsidRDefault="00DE6FEE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mechanical failure</w:t>
            </w:r>
          </w:p>
          <w:p w14:paraId="14C5248B" w14:textId="77777777" w:rsidR="00DE6FEE" w:rsidRPr="003726CF" w:rsidRDefault="00DE6FEE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misfiring</w:t>
            </w:r>
          </w:p>
          <w:p w14:paraId="550995D6" w14:textId="1AB6251D" w:rsidR="00972756" w:rsidRPr="003726CF" w:rsidRDefault="00DE6FEE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Times New Roman"/>
              </w:rPr>
            </w:pPr>
            <w:r w:rsidRPr="003726CF">
              <w:rPr>
                <w:rFonts w:cs="Calibri"/>
                <w:color w:val="333333"/>
                <w:lang w:eastAsia="en-AU"/>
              </w:rPr>
              <w:t>misuse</w:t>
            </w:r>
          </w:p>
        </w:tc>
      </w:tr>
      <w:tr w:rsidR="00972756" w:rsidRPr="003726CF" w14:paraId="3942E182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76C8E4" w14:textId="77777777" w:rsidR="00972756" w:rsidRPr="003726CF" w:rsidRDefault="00972756" w:rsidP="003726CF">
            <w:pPr>
              <w:spacing w:before="120" w:after="120" w:line="240" w:lineRule="auto"/>
            </w:pPr>
            <w:r w:rsidRPr="003726CF">
              <w:rPr>
                <w:b/>
                <w:i/>
              </w:rPr>
              <w:t>Documentation</w:t>
            </w:r>
            <w:r w:rsidRPr="003726CF"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05B2E4" w14:textId="77777777" w:rsidR="00972756" w:rsidRPr="003726CF" w:rsidRDefault="00972756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activity logs</w:t>
            </w:r>
          </w:p>
          <w:p w14:paraId="45AC830F" w14:textId="77777777" w:rsidR="00972756" w:rsidRPr="003726CF" w:rsidRDefault="00972756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incident reports</w:t>
            </w:r>
          </w:p>
          <w:p w14:paraId="062CB310" w14:textId="77777777" w:rsidR="00972756" w:rsidRPr="003726CF" w:rsidRDefault="00972756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request for assistance forms</w:t>
            </w:r>
          </w:p>
          <w:p w14:paraId="7BDE33C4" w14:textId="77777777" w:rsidR="00972756" w:rsidRPr="003726CF" w:rsidRDefault="00972756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security risk and incident details</w:t>
            </w:r>
          </w:p>
          <w:p w14:paraId="1674E6EF" w14:textId="77777777" w:rsidR="00972756" w:rsidRPr="003726CF" w:rsidRDefault="00972756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vehicle and personnel movements</w:t>
            </w:r>
          </w:p>
          <w:p w14:paraId="1DCC14B3" w14:textId="58BA93F0" w:rsidR="00972756" w:rsidRPr="003726CF" w:rsidRDefault="00972756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written and electronic reports</w:t>
            </w:r>
          </w:p>
        </w:tc>
      </w:tr>
      <w:tr w:rsidR="001076B4" w:rsidRPr="003726CF" w14:paraId="1E050093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BE80E6" w14:textId="457EF471" w:rsidR="001076B4" w:rsidRPr="003726CF" w:rsidRDefault="001076B4" w:rsidP="003726CF">
            <w:pPr>
              <w:spacing w:before="120" w:after="120" w:line="240" w:lineRule="auto"/>
              <w:rPr>
                <w:b/>
                <w:i/>
              </w:rPr>
            </w:pPr>
            <w:r w:rsidRPr="003726CF">
              <w:rPr>
                <w:b/>
                <w:i/>
              </w:rPr>
              <w:t xml:space="preserve">Effects of stress </w:t>
            </w:r>
            <w:r w:rsidRPr="003726CF">
              <w:t>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747D86" w14:textId="77777777" w:rsidR="001076B4" w:rsidRPr="003726CF" w:rsidRDefault="001076B4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frustration</w:t>
            </w:r>
          </w:p>
          <w:p w14:paraId="3A005BCA" w14:textId="77777777" w:rsidR="001076B4" w:rsidRPr="003726CF" w:rsidRDefault="001076B4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inability to concentrate</w:t>
            </w:r>
          </w:p>
          <w:p w14:paraId="3ACE339E" w14:textId="77777777" w:rsidR="001076B4" w:rsidRPr="003726CF" w:rsidRDefault="001076B4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increasing aggression</w:t>
            </w:r>
          </w:p>
          <w:p w14:paraId="139F0912" w14:textId="77777777" w:rsidR="001076B4" w:rsidRPr="003726CF" w:rsidRDefault="001076B4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over-talking</w:t>
            </w:r>
          </w:p>
          <w:p w14:paraId="572BB4C1" w14:textId="77777777" w:rsidR="001076B4" w:rsidRPr="003726CF" w:rsidRDefault="001076B4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 xml:space="preserve">tiredness </w:t>
            </w:r>
          </w:p>
          <w:p w14:paraId="2863F6EF" w14:textId="08CA4631" w:rsidR="001076B4" w:rsidRPr="003726CF" w:rsidRDefault="001076B4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uncoordinated movements</w:t>
            </w:r>
          </w:p>
        </w:tc>
      </w:tr>
      <w:tr w:rsidR="001076B4" w:rsidRPr="003726CF" w14:paraId="33AA6FAA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F6E6EE" w14:textId="2C8A8A80" w:rsidR="001076B4" w:rsidRPr="003726CF" w:rsidRDefault="001076B4" w:rsidP="003726CF">
            <w:pPr>
              <w:spacing w:before="120" w:after="120" w:line="240" w:lineRule="auto"/>
              <w:rPr>
                <w:b/>
                <w:i/>
              </w:rPr>
            </w:pPr>
            <w:r w:rsidRPr="003726CF">
              <w:rPr>
                <w:b/>
                <w:i/>
              </w:rPr>
              <w:t>Stress management techniques</w:t>
            </w:r>
            <w:r w:rsidRPr="003726CF"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F01DC0" w14:textId="77777777" w:rsidR="001076B4" w:rsidRPr="003726CF" w:rsidRDefault="001076B4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 xml:space="preserve">conscious use of personal recreational activities </w:t>
            </w:r>
          </w:p>
          <w:p w14:paraId="6BB23300" w14:textId="77777777" w:rsidR="001076B4" w:rsidRPr="003726CF" w:rsidRDefault="001076B4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counselling</w:t>
            </w:r>
          </w:p>
          <w:p w14:paraId="2E5B888D" w14:textId="77777777" w:rsidR="001076B4" w:rsidRPr="003726CF" w:rsidRDefault="001076B4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formal debriefing processes</w:t>
            </w:r>
          </w:p>
          <w:p w14:paraId="08926550" w14:textId="77777777" w:rsidR="001076B4" w:rsidRPr="003726CF" w:rsidRDefault="001076B4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informal exploration of incidents with team members and supporters</w:t>
            </w:r>
          </w:p>
          <w:p w14:paraId="2706319F" w14:textId="52F37DC5" w:rsidR="001076B4" w:rsidRPr="003726CF" w:rsidRDefault="001076B4" w:rsidP="003726C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726CF">
              <w:rPr>
                <w:rFonts w:eastAsia="Times New Roman" w:cs="Calibri"/>
                <w:color w:val="333333"/>
                <w:lang w:eastAsia="en-AU"/>
              </w:rPr>
              <w:t>review of practice and resources</w:t>
            </w:r>
          </w:p>
        </w:tc>
      </w:tr>
    </w:tbl>
    <w:p w14:paraId="3EB00879" w14:textId="77777777" w:rsidR="00347808" w:rsidRPr="003726CF" w:rsidRDefault="00347808" w:rsidP="003726CF">
      <w:pPr>
        <w:spacing w:before="120" w:after="120" w:line="240" w:lineRule="auto"/>
      </w:pPr>
    </w:p>
    <w:sectPr w:rsidR="00347808" w:rsidRPr="00372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01150" w14:textId="77777777" w:rsidR="00BC5470" w:rsidRDefault="00BC5470" w:rsidP="008B6BD6">
      <w:pPr>
        <w:spacing w:after="0" w:line="240" w:lineRule="auto"/>
      </w:pPr>
      <w:r>
        <w:separator/>
      </w:r>
    </w:p>
  </w:endnote>
  <w:endnote w:type="continuationSeparator" w:id="0">
    <w:p w14:paraId="08AF50DE" w14:textId="77777777" w:rsidR="00BC5470" w:rsidRDefault="00BC5470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B51DC" w14:textId="77777777" w:rsidR="00BC5470" w:rsidRDefault="00BC5470" w:rsidP="008B6BD6">
      <w:pPr>
        <w:spacing w:after="0" w:line="240" w:lineRule="auto"/>
      </w:pPr>
      <w:r>
        <w:separator/>
      </w:r>
    </w:p>
  </w:footnote>
  <w:footnote w:type="continuationSeparator" w:id="0">
    <w:p w14:paraId="10855FAA" w14:textId="77777777" w:rsidR="00BC5470" w:rsidRDefault="00BC5470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8B6BD6" w:rsidRDefault="00BC5470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1232" w14:textId="3122FA8C" w:rsidR="006618F7" w:rsidRDefault="006618F7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F28E80" wp14:editId="08601B9B">
              <wp:simplePos x="0" y="0"/>
              <wp:positionH relativeFrom="column">
                <wp:posOffset>0</wp:posOffset>
              </wp:positionH>
              <wp:positionV relativeFrom="paragraph">
                <wp:posOffset>-40072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4F90B4" w14:textId="6B1DC602" w:rsidR="006618F7" w:rsidRPr="006618F7" w:rsidRDefault="006618F7" w:rsidP="006618F7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F28E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15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" filled="f" stroked="f">
              <v:textbox style="mso-fit-shape-to-text:t">
                <w:txbxContent>
                  <w:p w14:paraId="4B4F90B4" w14:textId="6B1DC602" w:rsidR="006618F7" w:rsidRPr="006618F7" w:rsidRDefault="006618F7" w:rsidP="006618F7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8B6BD6" w:rsidRDefault="00BC5470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6" w15:restartNumberingAfterBreak="0">
    <w:nsid w:val="2CEA54A0"/>
    <w:multiLevelType w:val="hybridMultilevel"/>
    <w:tmpl w:val="76D2E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814B9"/>
    <w:multiLevelType w:val="hybridMultilevel"/>
    <w:tmpl w:val="46EE9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27DD1"/>
    <w:multiLevelType w:val="hybridMultilevel"/>
    <w:tmpl w:val="00422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3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F2AAF"/>
    <w:multiLevelType w:val="hybridMultilevel"/>
    <w:tmpl w:val="5D8AECAA"/>
    <w:lvl w:ilvl="0" w:tplc="DC6801A8">
      <w:start w:val="1"/>
      <w:numFmt w:val="bullet"/>
      <w:pStyle w:val="CATBulletLis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60861"/>
    <w:multiLevelType w:val="hybridMultilevel"/>
    <w:tmpl w:val="4406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8"/>
  </w:num>
  <w:num w:numId="5">
    <w:abstractNumId w:val="20"/>
  </w:num>
  <w:num w:numId="6">
    <w:abstractNumId w:val="21"/>
  </w:num>
  <w:num w:numId="7">
    <w:abstractNumId w:val="4"/>
  </w:num>
  <w:num w:numId="8">
    <w:abstractNumId w:val="0"/>
  </w:num>
  <w:num w:numId="9">
    <w:abstractNumId w:val="8"/>
  </w:num>
  <w:num w:numId="10">
    <w:abstractNumId w:val="14"/>
  </w:num>
  <w:num w:numId="11">
    <w:abstractNumId w:val="15"/>
  </w:num>
  <w:num w:numId="12">
    <w:abstractNumId w:val="11"/>
  </w:num>
  <w:num w:numId="13">
    <w:abstractNumId w:val="13"/>
  </w:num>
  <w:num w:numId="14">
    <w:abstractNumId w:val="17"/>
  </w:num>
  <w:num w:numId="15">
    <w:abstractNumId w:val="2"/>
  </w:num>
  <w:num w:numId="16">
    <w:abstractNumId w:val="23"/>
  </w:num>
  <w:num w:numId="17">
    <w:abstractNumId w:val="3"/>
  </w:num>
  <w:num w:numId="18">
    <w:abstractNumId w:val="10"/>
  </w:num>
  <w:num w:numId="19">
    <w:abstractNumId w:val="5"/>
  </w:num>
  <w:num w:numId="20">
    <w:abstractNumId w:val="1"/>
  </w:num>
  <w:num w:numId="21">
    <w:abstractNumId w:val="19"/>
  </w:num>
  <w:num w:numId="22">
    <w:abstractNumId w:val="9"/>
  </w:num>
  <w:num w:numId="23">
    <w:abstractNumId w:val="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56"/>
    <w:rsid w:val="00003AB2"/>
    <w:rsid w:val="00004AFB"/>
    <w:rsid w:val="00005DBD"/>
    <w:rsid w:val="00007A7B"/>
    <w:rsid w:val="00012093"/>
    <w:rsid w:val="0001587F"/>
    <w:rsid w:val="000221D3"/>
    <w:rsid w:val="00022EB9"/>
    <w:rsid w:val="00023C7C"/>
    <w:rsid w:val="00031F2B"/>
    <w:rsid w:val="000411DF"/>
    <w:rsid w:val="00041598"/>
    <w:rsid w:val="0004213A"/>
    <w:rsid w:val="0004231E"/>
    <w:rsid w:val="0004311C"/>
    <w:rsid w:val="0004424C"/>
    <w:rsid w:val="000519F4"/>
    <w:rsid w:val="000544B6"/>
    <w:rsid w:val="00057E31"/>
    <w:rsid w:val="000650A8"/>
    <w:rsid w:val="00066C3C"/>
    <w:rsid w:val="000710CD"/>
    <w:rsid w:val="00073E85"/>
    <w:rsid w:val="00075F9C"/>
    <w:rsid w:val="00076E2D"/>
    <w:rsid w:val="00076FDE"/>
    <w:rsid w:val="00083B5C"/>
    <w:rsid w:val="000905CE"/>
    <w:rsid w:val="000B0A4B"/>
    <w:rsid w:val="000B0F23"/>
    <w:rsid w:val="000B22A3"/>
    <w:rsid w:val="000B22AB"/>
    <w:rsid w:val="000B3C8D"/>
    <w:rsid w:val="000B7208"/>
    <w:rsid w:val="000D0360"/>
    <w:rsid w:val="000D05F1"/>
    <w:rsid w:val="000D06C4"/>
    <w:rsid w:val="000D0896"/>
    <w:rsid w:val="000D0A58"/>
    <w:rsid w:val="000D36D8"/>
    <w:rsid w:val="000D4939"/>
    <w:rsid w:val="000D5E7A"/>
    <w:rsid w:val="000D6F7B"/>
    <w:rsid w:val="000E157D"/>
    <w:rsid w:val="000E2AAE"/>
    <w:rsid w:val="000E5CC1"/>
    <w:rsid w:val="000E7DB8"/>
    <w:rsid w:val="000E7F57"/>
    <w:rsid w:val="000F009F"/>
    <w:rsid w:val="000F28C6"/>
    <w:rsid w:val="000F4364"/>
    <w:rsid w:val="000F456D"/>
    <w:rsid w:val="000F57F4"/>
    <w:rsid w:val="000F59BC"/>
    <w:rsid w:val="000F70F0"/>
    <w:rsid w:val="001058E8"/>
    <w:rsid w:val="001076B4"/>
    <w:rsid w:val="00110F88"/>
    <w:rsid w:val="00115A89"/>
    <w:rsid w:val="00115B40"/>
    <w:rsid w:val="001160F3"/>
    <w:rsid w:val="00117FD8"/>
    <w:rsid w:val="0012146F"/>
    <w:rsid w:val="00122E24"/>
    <w:rsid w:val="00123F4B"/>
    <w:rsid w:val="00124DE7"/>
    <w:rsid w:val="00126F5F"/>
    <w:rsid w:val="001351D0"/>
    <w:rsid w:val="00137381"/>
    <w:rsid w:val="00137A71"/>
    <w:rsid w:val="001407AA"/>
    <w:rsid w:val="0014272F"/>
    <w:rsid w:val="00142E52"/>
    <w:rsid w:val="00146CF1"/>
    <w:rsid w:val="00150398"/>
    <w:rsid w:val="00151D30"/>
    <w:rsid w:val="001526DB"/>
    <w:rsid w:val="00152B62"/>
    <w:rsid w:val="0015565B"/>
    <w:rsid w:val="0015706B"/>
    <w:rsid w:val="0016046D"/>
    <w:rsid w:val="001622EB"/>
    <w:rsid w:val="00162F33"/>
    <w:rsid w:val="00164F7D"/>
    <w:rsid w:val="00167DBF"/>
    <w:rsid w:val="001717F2"/>
    <w:rsid w:val="00181554"/>
    <w:rsid w:val="00181DB8"/>
    <w:rsid w:val="0018222E"/>
    <w:rsid w:val="001831E2"/>
    <w:rsid w:val="001844AC"/>
    <w:rsid w:val="00187269"/>
    <w:rsid w:val="001A37DA"/>
    <w:rsid w:val="001A6470"/>
    <w:rsid w:val="001B1C21"/>
    <w:rsid w:val="001B1CAA"/>
    <w:rsid w:val="001B3600"/>
    <w:rsid w:val="001B43E2"/>
    <w:rsid w:val="001B5155"/>
    <w:rsid w:val="001B5C5A"/>
    <w:rsid w:val="001B6ECB"/>
    <w:rsid w:val="001C2D13"/>
    <w:rsid w:val="001C5E02"/>
    <w:rsid w:val="001C7D96"/>
    <w:rsid w:val="001D4184"/>
    <w:rsid w:val="001D4703"/>
    <w:rsid w:val="001D61D4"/>
    <w:rsid w:val="001E0103"/>
    <w:rsid w:val="001E34CC"/>
    <w:rsid w:val="001F3A28"/>
    <w:rsid w:val="001F5CD6"/>
    <w:rsid w:val="001F63AB"/>
    <w:rsid w:val="002101EA"/>
    <w:rsid w:val="00210CC7"/>
    <w:rsid w:val="00211198"/>
    <w:rsid w:val="00212B78"/>
    <w:rsid w:val="00222F79"/>
    <w:rsid w:val="002339EC"/>
    <w:rsid w:val="00233CED"/>
    <w:rsid w:val="002344D8"/>
    <w:rsid w:val="00234838"/>
    <w:rsid w:val="00236288"/>
    <w:rsid w:val="00236B8A"/>
    <w:rsid w:val="00237770"/>
    <w:rsid w:val="00242385"/>
    <w:rsid w:val="002500DE"/>
    <w:rsid w:val="00253D38"/>
    <w:rsid w:val="00253FBE"/>
    <w:rsid w:val="00254308"/>
    <w:rsid w:val="0025790B"/>
    <w:rsid w:val="00262CA7"/>
    <w:rsid w:val="00262F78"/>
    <w:rsid w:val="00267DB0"/>
    <w:rsid w:val="00270425"/>
    <w:rsid w:val="00275606"/>
    <w:rsid w:val="00275674"/>
    <w:rsid w:val="0027618E"/>
    <w:rsid w:val="00277A76"/>
    <w:rsid w:val="002828F6"/>
    <w:rsid w:val="00282976"/>
    <w:rsid w:val="002859D1"/>
    <w:rsid w:val="002919AD"/>
    <w:rsid w:val="00293200"/>
    <w:rsid w:val="002A06D3"/>
    <w:rsid w:val="002A1F55"/>
    <w:rsid w:val="002A30DA"/>
    <w:rsid w:val="002A4EE1"/>
    <w:rsid w:val="002C10C1"/>
    <w:rsid w:val="002C1B7F"/>
    <w:rsid w:val="002C3217"/>
    <w:rsid w:val="002C40C3"/>
    <w:rsid w:val="002C6F10"/>
    <w:rsid w:val="002D33E3"/>
    <w:rsid w:val="002D40FB"/>
    <w:rsid w:val="002E2687"/>
    <w:rsid w:val="002E6879"/>
    <w:rsid w:val="002E6CAC"/>
    <w:rsid w:val="002E73A9"/>
    <w:rsid w:val="002E75C7"/>
    <w:rsid w:val="002E7BCB"/>
    <w:rsid w:val="002F2F2E"/>
    <w:rsid w:val="002F56DC"/>
    <w:rsid w:val="002F5B89"/>
    <w:rsid w:val="002F6193"/>
    <w:rsid w:val="003009B5"/>
    <w:rsid w:val="00301A55"/>
    <w:rsid w:val="00303B82"/>
    <w:rsid w:val="00304831"/>
    <w:rsid w:val="0031024D"/>
    <w:rsid w:val="0031082C"/>
    <w:rsid w:val="00310F85"/>
    <w:rsid w:val="003119F5"/>
    <w:rsid w:val="003134A6"/>
    <w:rsid w:val="00317CD0"/>
    <w:rsid w:val="003210FE"/>
    <w:rsid w:val="0032496B"/>
    <w:rsid w:val="00324AD5"/>
    <w:rsid w:val="00326002"/>
    <w:rsid w:val="00326A58"/>
    <w:rsid w:val="003274BD"/>
    <w:rsid w:val="003412A7"/>
    <w:rsid w:val="00344FC4"/>
    <w:rsid w:val="00347551"/>
    <w:rsid w:val="00347808"/>
    <w:rsid w:val="0035159A"/>
    <w:rsid w:val="00352B6A"/>
    <w:rsid w:val="00352F12"/>
    <w:rsid w:val="00356698"/>
    <w:rsid w:val="00363AE9"/>
    <w:rsid w:val="00371D22"/>
    <w:rsid w:val="003726CF"/>
    <w:rsid w:val="00374515"/>
    <w:rsid w:val="003762CC"/>
    <w:rsid w:val="00376460"/>
    <w:rsid w:val="00376FD4"/>
    <w:rsid w:val="00381158"/>
    <w:rsid w:val="00381DFF"/>
    <w:rsid w:val="00382C0D"/>
    <w:rsid w:val="00384963"/>
    <w:rsid w:val="0039208D"/>
    <w:rsid w:val="00393C35"/>
    <w:rsid w:val="00393DF4"/>
    <w:rsid w:val="00395EAF"/>
    <w:rsid w:val="00396154"/>
    <w:rsid w:val="003A33D5"/>
    <w:rsid w:val="003A5AFA"/>
    <w:rsid w:val="003A6E86"/>
    <w:rsid w:val="003B043F"/>
    <w:rsid w:val="003B5B93"/>
    <w:rsid w:val="003B7931"/>
    <w:rsid w:val="003B7BBE"/>
    <w:rsid w:val="003C1C1D"/>
    <w:rsid w:val="003C6536"/>
    <w:rsid w:val="003C7308"/>
    <w:rsid w:val="003D05A3"/>
    <w:rsid w:val="003D5AF3"/>
    <w:rsid w:val="003D7400"/>
    <w:rsid w:val="003D74DB"/>
    <w:rsid w:val="003E0075"/>
    <w:rsid w:val="003E00A1"/>
    <w:rsid w:val="003E0753"/>
    <w:rsid w:val="003E2E55"/>
    <w:rsid w:val="003E3080"/>
    <w:rsid w:val="003E387E"/>
    <w:rsid w:val="003E52D8"/>
    <w:rsid w:val="003E6A76"/>
    <w:rsid w:val="003F186B"/>
    <w:rsid w:val="003F6891"/>
    <w:rsid w:val="003F74C6"/>
    <w:rsid w:val="00401CA5"/>
    <w:rsid w:val="00401ED4"/>
    <w:rsid w:val="00401EF3"/>
    <w:rsid w:val="0040486C"/>
    <w:rsid w:val="0041240C"/>
    <w:rsid w:val="004175AC"/>
    <w:rsid w:val="004178D4"/>
    <w:rsid w:val="00420FDB"/>
    <w:rsid w:val="004242B5"/>
    <w:rsid w:val="004273C5"/>
    <w:rsid w:val="00427E96"/>
    <w:rsid w:val="00430FE2"/>
    <w:rsid w:val="004411D2"/>
    <w:rsid w:val="00444439"/>
    <w:rsid w:val="004510F4"/>
    <w:rsid w:val="004514E8"/>
    <w:rsid w:val="00452EEA"/>
    <w:rsid w:val="0045547B"/>
    <w:rsid w:val="00460CC1"/>
    <w:rsid w:val="00463D61"/>
    <w:rsid w:val="00463EE2"/>
    <w:rsid w:val="0046512C"/>
    <w:rsid w:val="0046653C"/>
    <w:rsid w:val="0046792D"/>
    <w:rsid w:val="00481A58"/>
    <w:rsid w:val="0048255C"/>
    <w:rsid w:val="004833C5"/>
    <w:rsid w:val="00487383"/>
    <w:rsid w:val="00487789"/>
    <w:rsid w:val="00487791"/>
    <w:rsid w:val="00491311"/>
    <w:rsid w:val="00494665"/>
    <w:rsid w:val="00495012"/>
    <w:rsid w:val="004B3ACC"/>
    <w:rsid w:val="004B4749"/>
    <w:rsid w:val="004B5B44"/>
    <w:rsid w:val="004B61B2"/>
    <w:rsid w:val="004B690D"/>
    <w:rsid w:val="004B7690"/>
    <w:rsid w:val="004C2012"/>
    <w:rsid w:val="004C2F99"/>
    <w:rsid w:val="004C39FA"/>
    <w:rsid w:val="004C42B1"/>
    <w:rsid w:val="004C4BB3"/>
    <w:rsid w:val="004C4CC0"/>
    <w:rsid w:val="004C780F"/>
    <w:rsid w:val="004C7ABD"/>
    <w:rsid w:val="004D212F"/>
    <w:rsid w:val="004D2833"/>
    <w:rsid w:val="004D692E"/>
    <w:rsid w:val="004E19B6"/>
    <w:rsid w:val="004E1B34"/>
    <w:rsid w:val="004E670F"/>
    <w:rsid w:val="004E6D32"/>
    <w:rsid w:val="004E72FD"/>
    <w:rsid w:val="004F0EF6"/>
    <w:rsid w:val="004F4181"/>
    <w:rsid w:val="004F59D3"/>
    <w:rsid w:val="00505F31"/>
    <w:rsid w:val="00511F95"/>
    <w:rsid w:val="00512599"/>
    <w:rsid w:val="00516F4E"/>
    <w:rsid w:val="0052080D"/>
    <w:rsid w:val="005226C7"/>
    <w:rsid w:val="00522EC4"/>
    <w:rsid w:val="0052399C"/>
    <w:rsid w:val="00531EEE"/>
    <w:rsid w:val="00533D80"/>
    <w:rsid w:val="00535EB8"/>
    <w:rsid w:val="005405BD"/>
    <w:rsid w:val="00542777"/>
    <w:rsid w:val="00543A5C"/>
    <w:rsid w:val="005511AB"/>
    <w:rsid w:val="00551F02"/>
    <w:rsid w:val="00554BAE"/>
    <w:rsid w:val="00555265"/>
    <w:rsid w:val="00555D11"/>
    <w:rsid w:val="00560C82"/>
    <w:rsid w:val="00562CF3"/>
    <w:rsid w:val="00563CA6"/>
    <w:rsid w:val="00564B1D"/>
    <w:rsid w:val="00564B47"/>
    <w:rsid w:val="00564C07"/>
    <w:rsid w:val="00564D1D"/>
    <w:rsid w:val="005714D8"/>
    <w:rsid w:val="005721B5"/>
    <w:rsid w:val="00574325"/>
    <w:rsid w:val="0057766E"/>
    <w:rsid w:val="0058078C"/>
    <w:rsid w:val="00582D7B"/>
    <w:rsid w:val="005842DA"/>
    <w:rsid w:val="00585B61"/>
    <w:rsid w:val="005866F9"/>
    <w:rsid w:val="005900F9"/>
    <w:rsid w:val="00596139"/>
    <w:rsid w:val="00597FE2"/>
    <w:rsid w:val="005A7705"/>
    <w:rsid w:val="005B1BB8"/>
    <w:rsid w:val="005B2DF4"/>
    <w:rsid w:val="005B3B7D"/>
    <w:rsid w:val="005B670C"/>
    <w:rsid w:val="005C2A5C"/>
    <w:rsid w:val="005C35CB"/>
    <w:rsid w:val="005C3D43"/>
    <w:rsid w:val="005C5E5B"/>
    <w:rsid w:val="005D0B6B"/>
    <w:rsid w:val="005D32B2"/>
    <w:rsid w:val="005D6649"/>
    <w:rsid w:val="005E1FBE"/>
    <w:rsid w:val="005E3A48"/>
    <w:rsid w:val="005E6311"/>
    <w:rsid w:val="005E6B92"/>
    <w:rsid w:val="005E7433"/>
    <w:rsid w:val="005F23D7"/>
    <w:rsid w:val="005F2C56"/>
    <w:rsid w:val="005F30CA"/>
    <w:rsid w:val="005F7BAC"/>
    <w:rsid w:val="00600535"/>
    <w:rsid w:val="00602AC2"/>
    <w:rsid w:val="00603ADF"/>
    <w:rsid w:val="00604678"/>
    <w:rsid w:val="00604788"/>
    <w:rsid w:val="0060545B"/>
    <w:rsid w:val="006101F4"/>
    <w:rsid w:val="00611A60"/>
    <w:rsid w:val="00614131"/>
    <w:rsid w:val="006143CD"/>
    <w:rsid w:val="006146FA"/>
    <w:rsid w:val="00621401"/>
    <w:rsid w:val="0062140C"/>
    <w:rsid w:val="0062213A"/>
    <w:rsid w:val="006234EF"/>
    <w:rsid w:val="006253F7"/>
    <w:rsid w:val="00627544"/>
    <w:rsid w:val="00633488"/>
    <w:rsid w:val="006336F4"/>
    <w:rsid w:val="0063540E"/>
    <w:rsid w:val="00635CF7"/>
    <w:rsid w:val="006415F5"/>
    <w:rsid w:val="00643429"/>
    <w:rsid w:val="00643CDE"/>
    <w:rsid w:val="0064526F"/>
    <w:rsid w:val="00645735"/>
    <w:rsid w:val="00645DA0"/>
    <w:rsid w:val="00646540"/>
    <w:rsid w:val="00646934"/>
    <w:rsid w:val="00657F57"/>
    <w:rsid w:val="0066090D"/>
    <w:rsid w:val="006618F7"/>
    <w:rsid w:val="00664308"/>
    <w:rsid w:val="006706AE"/>
    <w:rsid w:val="00677932"/>
    <w:rsid w:val="0067794E"/>
    <w:rsid w:val="00681B59"/>
    <w:rsid w:val="00681CE2"/>
    <w:rsid w:val="00687527"/>
    <w:rsid w:val="00691005"/>
    <w:rsid w:val="006917EA"/>
    <w:rsid w:val="00692B8E"/>
    <w:rsid w:val="00693EA1"/>
    <w:rsid w:val="00694108"/>
    <w:rsid w:val="0069727A"/>
    <w:rsid w:val="006A2A98"/>
    <w:rsid w:val="006A2E5A"/>
    <w:rsid w:val="006A37A3"/>
    <w:rsid w:val="006A39EA"/>
    <w:rsid w:val="006A4842"/>
    <w:rsid w:val="006A5CF3"/>
    <w:rsid w:val="006A628C"/>
    <w:rsid w:val="006A79D5"/>
    <w:rsid w:val="006B049E"/>
    <w:rsid w:val="006B3D4A"/>
    <w:rsid w:val="006B438E"/>
    <w:rsid w:val="006B46C5"/>
    <w:rsid w:val="006B50EF"/>
    <w:rsid w:val="006B521E"/>
    <w:rsid w:val="006C1398"/>
    <w:rsid w:val="006C1C10"/>
    <w:rsid w:val="006C5C56"/>
    <w:rsid w:val="006C64B7"/>
    <w:rsid w:val="006D0EA0"/>
    <w:rsid w:val="006D17D4"/>
    <w:rsid w:val="006D1ADC"/>
    <w:rsid w:val="006D3D72"/>
    <w:rsid w:val="006D79E8"/>
    <w:rsid w:val="006E63C1"/>
    <w:rsid w:val="006E69DC"/>
    <w:rsid w:val="006E716C"/>
    <w:rsid w:val="006E76A2"/>
    <w:rsid w:val="006F1F90"/>
    <w:rsid w:val="00701666"/>
    <w:rsid w:val="00706C22"/>
    <w:rsid w:val="0071052D"/>
    <w:rsid w:val="007131D1"/>
    <w:rsid w:val="0071339C"/>
    <w:rsid w:val="007174D4"/>
    <w:rsid w:val="00720745"/>
    <w:rsid w:val="007263E5"/>
    <w:rsid w:val="00727EF4"/>
    <w:rsid w:val="0073551E"/>
    <w:rsid w:val="0073627E"/>
    <w:rsid w:val="007408D2"/>
    <w:rsid w:val="007459D5"/>
    <w:rsid w:val="007479E6"/>
    <w:rsid w:val="0075551A"/>
    <w:rsid w:val="007559A7"/>
    <w:rsid w:val="00762AEA"/>
    <w:rsid w:val="00762EF7"/>
    <w:rsid w:val="0077023C"/>
    <w:rsid w:val="00770752"/>
    <w:rsid w:val="00771CB7"/>
    <w:rsid w:val="0077343C"/>
    <w:rsid w:val="007743ED"/>
    <w:rsid w:val="007762B1"/>
    <w:rsid w:val="00777CAC"/>
    <w:rsid w:val="00784220"/>
    <w:rsid w:val="007856FF"/>
    <w:rsid w:val="007862EC"/>
    <w:rsid w:val="00787FB2"/>
    <w:rsid w:val="00791FAE"/>
    <w:rsid w:val="00792B2D"/>
    <w:rsid w:val="00794410"/>
    <w:rsid w:val="00796B09"/>
    <w:rsid w:val="0079761B"/>
    <w:rsid w:val="00797BD1"/>
    <w:rsid w:val="007A46B3"/>
    <w:rsid w:val="007A584D"/>
    <w:rsid w:val="007A5E84"/>
    <w:rsid w:val="007B03F6"/>
    <w:rsid w:val="007B0A24"/>
    <w:rsid w:val="007B0E05"/>
    <w:rsid w:val="007B2FEE"/>
    <w:rsid w:val="007B543E"/>
    <w:rsid w:val="007C59CA"/>
    <w:rsid w:val="007D3382"/>
    <w:rsid w:val="007D3E13"/>
    <w:rsid w:val="007D733E"/>
    <w:rsid w:val="007E3B8A"/>
    <w:rsid w:val="007E60C8"/>
    <w:rsid w:val="007E6565"/>
    <w:rsid w:val="007F549F"/>
    <w:rsid w:val="007F6766"/>
    <w:rsid w:val="00810FCA"/>
    <w:rsid w:val="00820011"/>
    <w:rsid w:val="008200E8"/>
    <w:rsid w:val="008220AF"/>
    <w:rsid w:val="008241C3"/>
    <w:rsid w:val="00824755"/>
    <w:rsid w:val="00825408"/>
    <w:rsid w:val="00826072"/>
    <w:rsid w:val="00826B11"/>
    <w:rsid w:val="00833490"/>
    <w:rsid w:val="00835423"/>
    <w:rsid w:val="00837D0B"/>
    <w:rsid w:val="00840F64"/>
    <w:rsid w:val="00844945"/>
    <w:rsid w:val="00845A24"/>
    <w:rsid w:val="008471AA"/>
    <w:rsid w:val="00851BDF"/>
    <w:rsid w:val="008535CB"/>
    <w:rsid w:val="00854210"/>
    <w:rsid w:val="0085558F"/>
    <w:rsid w:val="00861B9D"/>
    <w:rsid w:val="00871274"/>
    <w:rsid w:val="0087223A"/>
    <w:rsid w:val="008737E4"/>
    <w:rsid w:val="00873BB0"/>
    <w:rsid w:val="0088034F"/>
    <w:rsid w:val="0088142B"/>
    <w:rsid w:val="00881A9E"/>
    <w:rsid w:val="00881CB2"/>
    <w:rsid w:val="00882B00"/>
    <w:rsid w:val="00882C6D"/>
    <w:rsid w:val="00884D7A"/>
    <w:rsid w:val="00885713"/>
    <w:rsid w:val="00885CE2"/>
    <w:rsid w:val="00885F44"/>
    <w:rsid w:val="0088796C"/>
    <w:rsid w:val="00890002"/>
    <w:rsid w:val="00890F41"/>
    <w:rsid w:val="00895DF1"/>
    <w:rsid w:val="00896C49"/>
    <w:rsid w:val="008A2465"/>
    <w:rsid w:val="008A368F"/>
    <w:rsid w:val="008A5A65"/>
    <w:rsid w:val="008B07E6"/>
    <w:rsid w:val="008B29DC"/>
    <w:rsid w:val="008B4ADC"/>
    <w:rsid w:val="008B65A9"/>
    <w:rsid w:val="008B6BD6"/>
    <w:rsid w:val="008C5232"/>
    <w:rsid w:val="008C5747"/>
    <w:rsid w:val="008C6562"/>
    <w:rsid w:val="008D1AA6"/>
    <w:rsid w:val="008D2FAD"/>
    <w:rsid w:val="008D3885"/>
    <w:rsid w:val="008D4200"/>
    <w:rsid w:val="008D5402"/>
    <w:rsid w:val="008D6257"/>
    <w:rsid w:val="008E6151"/>
    <w:rsid w:val="008F0EB6"/>
    <w:rsid w:val="008F1A02"/>
    <w:rsid w:val="008F5AD2"/>
    <w:rsid w:val="00903029"/>
    <w:rsid w:val="0090413A"/>
    <w:rsid w:val="0090548A"/>
    <w:rsid w:val="00906F8F"/>
    <w:rsid w:val="00911E93"/>
    <w:rsid w:val="009123F9"/>
    <w:rsid w:val="00915A6B"/>
    <w:rsid w:val="00922FD2"/>
    <w:rsid w:val="00923E61"/>
    <w:rsid w:val="009242CA"/>
    <w:rsid w:val="009300F5"/>
    <w:rsid w:val="00931DC7"/>
    <w:rsid w:val="00932F79"/>
    <w:rsid w:val="0093383C"/>
    <w:rsid w:val="0094278B"/>
    <w:rsid w:val="009427AB"/>
    <w:rsid w:val="00943900"/>
    <w:rsid w:val="009448A8"/>
    <w:rsid w:val="00945418"/>
    <w:rsid w:val="00945528"/>
    <w:rsid w:val="0094568D"/>
    <w:rsid w:val="009502CF"/>
    <w:rsid w:val="00950DB4"/>
    <w:rsid w:val="00952214"/>
    <w:rsid w:val="00961700"/>
    <w:rsid w:val="009648C1"/>
    <w:rsid w:val="009648C6"/>
    <w:rsid w:val="0096503B"/>
    <w:rsid w:val="00966E1B"/>
    <w:rsid w:val="00971DAE"/>
    <w:rsid w:val="00972756"/>
    <w:rsid w:val="00972F39"/>
    <w:rsid w:val="00977669"/>
    <w:rsid w:val="00983CAE"/>
    <w:rsid w:val="009857BE"/>
    <w:rsid w:val="00985CF4"/>
    <w:rsid w:val="009872C4"/>
    <w:rsid w:val="00991698"/>
    <w:rsid w:val="0099296E"/>
    <w:rsid w:val="009A108F"/>
    <w:rsid w:val="009A3749"/>
    <w:rsid w:val="009A3F8F"/>
    <w:rsid w:val="009A623F"/>
    <w:rsid w:val="009A671A"/>
    <w:rsid w:val="009B33E7"/>
    <w:rsid w:val="009B479F"/>
    <w:rsid w:val="009B53B3"/>
    <w:rsid w:val="009B58B7"/>
    <w:rsid w:val="009B73B2"/>
    <w:rsid w:val="009C0672"/>
    <w:rsid w:val="009C07E3"/>
    <w:rsid w:val="009C0A80"/>
    <w:rsid w:val="009C2FE5"/>
    <w:rsid w:val="009D11BE"/>
    <w:rsid w:val="009E0EC0"/>
    <w:rsid w:val="009E62ED"/>
    <w:rsid w:val="009F0801"/>
    <w:rsid w:val="009F1256"/>
    <w:rsid w:val="009F7080"/>
    <w:rsid w:val="009F750B"/>
    <w:rsid w:val="00A03BA0"/>
    <w:rsid w:val="00A06688"/>
    <w:rsid w:val="00A07E43"/>
    <w:rsid w:val="00A10EBA"/>
    <w:rsid w:val="00A15774"/>
    <w:rsid w:val="00A17355"/>
    <w:rsid w:val="00A20394"/>
    <w:rsid w:val="00A218AE"/>
    <w:rsid w:val="00A21E95"/>
    <w:rsid w:val="00A23E12"/>
    <w:rsid w:val="00A244FC"/>
    <w:rsid w:val="00A258FC"/>
    <w:rsid w:val="00A3083C"/>
    <w:rsid w:val="00A3361C"/>
    <w:rsid w:val="00A33620"/>
    <w:rsid w:val="00A34B10"/>
    <w:rsid w:val="00A370B9"/>
    <w:rsid w:val="00A403D6"/>
    <w:rsid w:val="00A47291"/>
    <w:rsid w:val="00A52FD5"/>
    <w:rsid w:val="00A53538"/>
    <w:rsid w:val="00A56865"/>
    <w:rsid w:val="00A57BFC"/>
    <w:rsid w:val="00A60EED"/>
    <w:rsid w:val="00A74993"/>
    <w:rsid w:val="00A8272E"/>
    <w:rsid w:val="00A83B12"/>
    <w:rsid w:val="00A859EC"/>
    <w:rsid w:val="00A85B27"/>
    <w:rsid w:val="00A86EDB"/>
    <w:rsid w:val="00A90604"/>
    <w:rsid w:val="00A90A18"/>
    <w:rsid w:val="00A96B0B"/>
    <w:rsid w:val="00AA2C06"/>
    <w:rsid w:val="00AA477C"/>
    <w:rsid w:val="00AA5359"/>
    <w:rsid w:val="00AA6F89"/>
    <w:rsid w:val="00AB001A"/>
    <w:rsid w:val="00AB1E50"/>
    <w:rsid w:val="00AB3DA8"/>
    <w:rsid w:val="00AB70BF"/>
    <w:rsid w:val="00AC148E"/>
    <w:rsid w:val="00AC7B7E"/>
    <w:rsid w:val="00AD0809"/>
    <w:rsid w:val="00AD4D46"/>
    <w:rsid w:val="00AD5A08"/>
    <w:rsid w:val="00AD75C7"/>
    <w:rsid w:val="00AE0CB5"/>
    <w:rsid w:val="00AE710A"/>
    <w:rsid w:val="00AE7856"/>
    <w:rsid w:val="00AF2486"/>
    <w:rsid w:val="00AF442A"/>
    <w:rsid w:val="00AF6906"/>
    <w:rsid w:val="00AF79E6"/>
    <w:rsid w:val="00B07044"/>
    <w:rsid w:val="00B076E4"/>
    <w:rsid w:val="00B11EAA"/>
    <w:rsid w:val="00B1354D"/>
    <w:rsid w:val="00B203A8"/>
    <w:rsid w:val="00B212CC"/>
    <w:rsid w:val="00B25CCF"/>
    <w:rsid w:val="00B30C98"/>
    <w:rsid w:val="00B3217D"/>
    <w:rsid w:val="00B322EE"/>
    <w:rsid w:val="00B32AF6"/>
    <w:rsid w:val="00B46109"/>
    <w:rsid w:val="00B47AF5"/>
    <w:rsid w:val="00B54E48"/>
    <w:rsid w:val="00B55400"/>
    <w:rsid w:val="00B55600"/>
    <w:rsid w:val="00B57C8B"/>
    <w:rsid w:val="00B640D1"/>
    <w:rsid w:val="00B653E2"/>
    <w:rsid w:val="00B65640"/>
    <w:rsid w:val="00B6573D"/>
    <w:rsid w:val="00B6637E"/>
    <w:rsid w:val="00B66F70"/>
    <w:rsid w:val="00B70176"/>
    <w:rsid w:val="00B74CB0"/>
    <w:rsid w:val="00B75441"/>
    <w:rsid w:val="00B84E79"/>
    <w:rsid w:val="00B85225"/>
    <w:rsid w:val="00B853E6"/>
    <w:rsid w:val="00B867BD"/>
    <w:rsid w:val="00B86BEC"/>
    <w:rsid w:val="00B878E3"/>
    <w:rsid w:val="00B9055D"/>
    <w:rsid w:val="00B958A0"/>
    <w:rsid w:val="00BA0766"/>
    <w:rsid w:val="00BA0CD3"/>
    <w:rsid w:val="00BA1C7B"/>
    <w:rsid w:val="00BA4099"/>
    <w:rsid w:val="00BA41CB"/>
    <w:rsid w:val="00BA51D0"/>
    <w:rsid w:val="00BC0D13"/>
    <w:rsid w:val="00BC266E"/>
    <w:rsid w:val="00BC3111"/>
    <w:rsid w:val="00BC4BB7"/>
    <w:rsid w:val="00BC5470"/>
    <w:rsid w:val="00BC6EA0"/>
    <w:rsid w:val="00BC782D"/>
    <w:rsid w:val="00BD09EB"/>
    <w:rsid w:val="00BD1B21"/>
    <w:rsid w:val="00BD550D"/>
    <w:rsid w:val="00BE0ACC"/>
    <w:rsid w:val="00BE4286"/>
    <w:rsid w:val="00BE4512"/>
    <w:rsid w:val="00BF2A73"/>
    <w:rsid w:val="00BF7049"/>
    <w:rsid w:val="00C103E0"/>
    <w:rsid w:val="00C10FD1"/>
    <w:rsid w:val="00C128ED"/>
    <w:rsid w:val="00C16AD7"/>
    <w:rsid w:val="00C21712"/>
    <w:rsid w:val="00C23667"/>
    <w:rsid w:val="00C249AF"/>
    <w:rsid w:val="00C24BEE"/>
    <w:rsid w:val="00C25C73"/>
    <w:rsid w:val="00C25F75"/>
    <w:rsid w:val="00C30C3C"/>
    <w:rsid w:val="00C409A1"/>
    <w:rsid w:val="00C43C32"/>
    <w:rsid w:val="00C50802"/>
    <w:rsid w:val="00C50C93"/>
    <w:rsid w:val="00C5378E"/>
    <w:rsid w:val="00C538A5"/>
    <w:rsid w:val="00C54166"/>
    <w:rsid w:val="00C56400"/>
    <w:rsid w:val="00C627B8"/>
    <w:rsid w:val="00C62C65"/>
    <w:rsid w:val="00C637E7"/>
    <w:rsid w:val="00C64E49"/>
    <w:rsid w:val="00C6589D"/>
    <w:rsid w:val="00C65D1C"/>
    <w:rsid w:val="00C715DE"/>
    <w:rsid w:val="00C748E7"/>
    <w:rsid w:val="00C823AB"/>
    <w:rsid w:val="00C82DC3"/>
    <w:rsid w:val="00C87CCE"/>
    <w:rsid w:val="00CA04C6"/>
    <w:rsid w:val="00CA0E49"/>
    <w:rsid w:val="00CA1CE6"/>
    <w:rsid w:val="00CA210F"/>
    <w:rsid w:val="00CA2134"/>
    <w:rsid w:val="00CA4D71"/>
    <w:rsid w:val="00CA7BC3"/>
    <w:rsid w:val="00CB02EA"/>
    <w:rsid w:val="00CB0AF3"/>
    <w:rsid w:val="00CB121B"/>
    <w:rsid w:val="00CB34BB"/>
    <w:rsid w:val="00CB50E3"/>
    <w:rsid w:val="00CC2ACE"/>
    <w:rsid w:val="00CC6E76"/>
    <w:rsid w:val="00CD07A3"/>
    <w:rsid w:val="00CD0B33"/>
    <w:rsid w:val="00CD25D3"/>
    <w:rsid w:val="00CD528E"/>
    <w:rsid w:val="00CE1A7A"/>
    <w:rsid w:val="00CE54C6"/>
    <w:rsid w:val="00CE5B60"/>
    <w:rsid w:val="00CE6A36"/>
    <w:rsid w:val="00CE6F97"/>
    <w:rsid w:val="00CE71DA"/>
    <w:rsid w:val="00CF20B2"/>
    <w:rsid w:val="00CF319D"/>
    <w:rsid w:val="00CF4AC3"/>
    <w:rsid w:val="00D006B5"/>
    <w:rsid w:val="00D01194"/>
    <w:rsid w:val="00D05BB2"/>
    <w:rsid w:val="00D116C1"/>
    <w:rsid w:val="00D11EE2"/>
    <w:rsid w:val="00D245B3"/>
    <w:rsid w:val="00D26EC4"/>
    <w:rsid w:val="00D314CA"/>
    <w:rsid w:val="00D31DFC"/>
    <w:rsid w:val="00D32535"/>
    <w:rsid w:val="00D336F3"/>
    <w:rsid w:val="00D47C16"/>
    <w:rsid w:val="00D54196"/>
    <w:rsid w:val="00D54256"/>
    <w:rsid w:val="00D5487F"/>
    <w:rsid w:val="00D55005"/>
    <w:rsid w:val="00D56727"/>
    <w:rsid w:val="00D6076D"/>
    <w:rsid w:val="00D60E87"/>
    <w:rsid w:val="00D633E1"/>
    <w:rsid w:val="00D648BF"/>
    <w:rsid w:val="00D675EA"/>
    <w:rsid w:val="00D6793F"/>
    <w:rsid w:val="00D67F69"/>
    <w:rsid w:val="00D71C89"/>
    <w:rsid w:val="00D7225E"/>
    <w:rsid w:val="00D74400"/>
    <w:rsid w:val="00D7690A"/>
    <w:rsid w:val="00D77AA4"/>
    <w:rsid w:val="00D849E3"/>
    <w:rsid w:val="00D85BE5"/>
    <w:rsid w:val="00D86633"/>
    <w:rsid w:val="00D92B48"/>
    <w:rsid w:val="00D94C9F"/>
    <w:rsid w:val="00D96143"/>
    <w:rsid w:val="00DA308B"/>
    <w:rsid w:val="00DA3818"/>
    <w:rsid w:val="00DA7803"/>
    <w:rsid w:val="00DB2681"/>
    <w:rsid w:val="00DB4C12"/>
    <w:rsid w:val="00DB71CF"/>
    <w:rsid w:val="00DC0E01"/>
    <w:rsid w:val="00DC36B4"/>
    <w:rsid w:val="00DC6852"/>
    <w:rsid w:val="00DC6D22"/>
    <w:rsid w:val="00DC6FB4"/>
    <w:rsid w:val="00DD09D9"/>
    <w:rsid w:val="00DD0B69"/>
    <w:rsid w:val="00DD1E86"/>
    <w:rsid w:val="00DD35DD"/>
    <w:rsid w:val="00DD4171"/>
    <w:rsid w:val="00DD48CE"/>
    <w:rsid w:val="00DD4D6D"/>
    <w:rsid w:val="00DE4630"/>
    <w:rsid w:val="00DE6FEE"/>
    <w:rsid w:val="00DF044D"/>
    <w:rsid w:val="00DF31FF"/>
    <w:rsid w:val="00DF3DDB"/>
    <w:rsid w:val="00DF3E91"/>
    <w:rsid w:val="00DF610D"/>
    <w:rsid w:val="00DF76E5"/>
    <w:rsid w:val="00DF79C1"/>
    <w:rsid w:val="00E00934"/>
    <w:rsid w:val="00E0095F"/>
    <w:rsid w:val="00E01B93"/>
    <w:rsid w:val="00E0222A"/>
    <w:rsid w:val="00E02D24"/>
    <w:rsid w:val="00E04D44"/>
    <w:rsid w:val="00E0784D"/>
    <w:rsid w:val="00E10CCB"/>
    <w:rsid w:val="00E12922"/>
    <w:rsid w:val="00E211A3"/>
    <w:rsid w:val="00E215C0"/>
    <w:rsid w:val="00E228A4"/>
    <w:rsid w:val="00E25175"/>
    <w:rsid w:val="00E2741F"/>
    <w:rsid w:val="00E2754A"/>
    <w:rsid w:val="00E27F10"/>
    <w:rsid w:val="00E32F9F"/>
    <w:rsid w:val="00E3394A"/>
    <w:rsid w:val="00E44BAF"/>
    <w:rsid w:val="00E455E2"/>
    <w:rsid w:val="00E45764"/>
    <w:rsid w:val="00E46838"/>
    <w:rsid w:val="00E47F2A"/>
    <w:rsid w:val="00E50BE3"/>
    <w:rsid w:val="00E50E7C"/>
    <w:rsid w:val="00E50F78"/>
    <w:rsid w:val="00E54247"/>
    <w:rsid w:val="00E552AB"/>
    <w:rsid w:val="00E57F2A"/>
    <w:rsid w:val="00E62F8D"/>
    <w:rsid w:val="00E6565D"/>
    <w:rsid w:val="00E65BBE"/>
    <w:rsid w:val="00E66290"/>
    <w:rsid w:val="00E7479D"/>
    <w:rsid w:val="00E80B57"/>
    <w:rsid w:val="00E81374"/>
    <w:rsid w:val="00E8233A"/>
    <w:rsid w:val="00E830A5"/>
    <w:rsid w:val="00E85DFF"/>
    <w:rsid w:val="00E92E7C"/>
    <w:rsid w:val="00E93553"/>
    <w:rsid w:val="00E95615"/>
    <w:rsid w:val="00E96AF7"/>
    <w:rsid w:val="00E96BFF"/>
    <w:rsid w:val="00E97EFE"/>
    <w:rsid w:val="00EA01A8"/>
    <w:rsid w:val="00EA2302"/>
    <w:rsid w:val="00EA2BD0"/>
    <w:rsid w:val="00EA5287"/>
    <w:rsid w:val="00EA7AB6"/>
    <w:rsid w:val="00EB5365"/>
    <w:rsid w:val="00EB5852"/>
    <w:rsid w:val="00EB5B0F"/>
    <w:rsid w:val="00EB65D9"/>
    <w:rsid w:val="00EC0A85"/>
    <w:rsid w:val="00EC18F4"/>
    <w:rsid w:val="00EC5649"/>
    <w:rsid w:val="00EC5EE0"/>
    <w:rsid w:val="00ED6834"/>
    <w:rsid w:val="00EE1D14"/>
    <w:rsid w:val="00EF49B5"/>
    <w:rsid w:val="00EF4C28"/>
    <w:rsid w:val="00F03DC5"/>
    <w:rsid w:val="00F0468B"/>
    <w:rsid w:val="00F15962"/>
    <w:rsid w:val="00F16B82"/>
    <w:rsid w:val="00F174EB"/>
    <w:rsid w:val="00F212E6"/>
    <w:rsid w:val="00F21611"/>
    <w:rsid w:val="00F22BE9"/>
    <w:rsid w:val="00F25C3D"/>
    <w:rsid w:val="00F30127"/>
    <w:rsid w:val="00F32425"/>
    <w:rsid w:val="00F3248D"/>
    <w:rsid w:val="00F32543"/>
    <w:rsid w:val="00F32D32"/>
    <w:rsid w:val="00F34474"/>
    <w:rsid w:val="00F44DB0"/>
    <w:rsid w:val="00F46D17"/>
    <w:rsid w:val="00F53326"/>
    <w:rsid w:val="00F573BF"/>
    <w:rsid w:val="00F57BB7"/>
    <w:rsid w:val="00F57D10"/>
    <w:rsid w:val="00F57E56"/>
    <w:rsid w:val="00F6109D"/>
    <w:rsid w:val="00F61D82"/>
    <w:rsid w:val="00F6208C"/>
    <w:rsid w:val="00F66D84"/>
    <w:rsid w:val="00F716A5"/>
    <w:rsid w:val="00F733E7"/>
    <w:rsid w:val="00F8190D"/>
    <w:rsid w:val="00F83083"/>
    <w:rsid w:val="00F86286"/>
    <w:rsid w:val="00F8745E"/>
    <w:rsid w:val="00F87BCD"/>
    <w:rsid w:val="00F96283"/>
    <w:rsid w:val="00FA1C13"/>
    <w:rsid w:val="00FA3F16"/>
    <w:rsid w:val="00FB036B"/>
    <w:rsid w:val="00FB1601"/>
    <w:rsid w:val="00FB18ED"/>
    <w:rsid w:val="00FB3870"/>
    <w:rsid w:val="00FC1AE2"/>
    <w:rsid w:val="00FC4645"/>
    <w:rsid w:val="00FC487B"/>
    <w:rsid w:val="00FC606B"/>
    <w:rsid w:val="00FC7675"/>
    <w:rsid w:val="00FD10AF"/>
    <w:rsid w:val="00FD2D1D"/>
    <w:rsid w:val="00FD39B7"/>
    <w:rsid w:val="00FD3B7D"/>
    <w:rsid w:val="00FD5122"/>
    <w:rsid w:val="00FD5345"/>
    <w:rsid w:val="00FE1BCE"/>
    <w:rsid w:val="00FE30C6"/>
    <w:rsid w:val="00FF0FFA"/>
    <w:rsid w:val="00FF2684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tabs>
        <w:tab w:val="num" w:pos="360"/>
      </w:tabs>
      <w:spacing w:before="40" w:after="40" w:line="240" w:lineRule="auto"/>
      <w:ind w:left="283" w:hanging="283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  <w:style w:type="paragraph" w:customStyle="1" w:styleId="CATBulletList1">
    <w:name w:val="CAT Bullet List 1"/>
    <w:rsid w:val="0093383C"/>
    <w:pPr>
      <w:numPr>
        <w:numId w:val="21"/>
      </w:numPr>
    </w:pPr>
    <w:rPr>
      <w:rFonts w:ascii="Arial" w:eastAsia="Times New Roman" w:hAnsi="Arial" w:cs="Arial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net.education.gov.au/Pages/TrainingDocs.aspx?q=6f3f9672-30e8-4835-b348-205dfcf13d9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Gordon Campbell</cp:lastModifiedBy>
  <cp:revision>120</cp:revision>
  <cp:lastPrinted>2017-09-10T05:36:00Z</cp:lastPrinted>
  <dcterms:created xsi:type="dcterms:W3CDTF">2017-09-26T06:39:00Z</dcterms:created>
  <dcterms:modified xsi:type="dcterms:W3CDTF">2017-10-24T00:56:00Z</dcterms:modified>
</cp:coreProperties>
</file>