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475" w14:textId="77777777" w:rsidR="009F1256" w:rsidRPr="00B07ADA" w:rsidRDefault="009F1256" w:rsidP="00B07ADA">
      <w:pPr>
        <w:spacing w:before="120" w:after="120" w:line="240" w:lineRule="auto"/>
        <w:rPr>
          <w:lang w:eastAsia="en-AU"/>
        </w:rPr>
      </w:pPr>
      <w:bookmarkStart w:id="0" w:name="_GoBack"/>
      <w:bookmarkEnd w:id="0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6616"/>
      </w:tblGrid>
      <w:tr w:rsidR="004B61B2" w:rsidRPr="00B07ADA" w14:paraId="7B6F9FA8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23C09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CODE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615D1" w14:textId="63D5A211" w:rsidR="009F1256" w:rsidRPr="00B07ADA" w:rsidRDefault="000D4939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CE71DA" w:rsidRPr="00B07ADA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4C2012" w:rsidRPr="00B07ADA">
              <w:rPr>
                <w:rFonts w:eastAsia="Times New Roman" w:cs="Helvetica"/>
                <w:color w:val="333333"/>
                <w:lang w:eastAsia="en-AU"/>
              </w:rPr>
              <w:t>XXX</w:t>
            </w:r>
          </w:p>
        </w:tc>
      </w:tr>
      <w:tr w:rsidR="004B61B2" w:rsidRPr="00B07ADA" w14:paraId="4B6CC15D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CDABC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TITLE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0497" w14:textId="010EA599" w:rsidR="009F1256" w:rsidRPr="00B07ADA" w:rsidRDefault="0081515F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Defend persons using spray</w:t>
            </w:r>
          </w:p>
        </w:tc>
      </w:tr>
      <w:tr w:rsidR="0089157C" w:rsidRPr="00B07ADA" w14:paraId="21C955BC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2E294" w14:textId="36C3621A" w:rsidR="0089157C" w:rsidRPr="00B07ADA" w:rsidRDefault="0089157C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APPLICATION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83FA4" w14:textId="34838103" w:rsidR="0089157C" w:rsidRPr="00B07ADA" w:rsidRDefault="0089157C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This unit specifies the skills and knowledge required to </w:t>
            </w:r>
            <w:r w:rsidR="008E3FB8" w:rsidRPr="00B07ADA">
              <w:rPr>
                <w:rFonts w:eastAsia="Times New Roman" w:cs="Helvetica"/>
                <w:color w:val="333333"/>
                <w:lang w:eastAsia="en-AU"/>
              </w:rPr>
              <w:t xml:space="preserve">defend 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persons using </w:t>
            </w:r>
            <w:r w:rsidR="008E3FB8" w:rsidRPr="00B07ADA">
              <w:rPr>
                <w:rFonts w:eastAsia="Times New Roman" w:cs="Helvetica"/>
                <w:color w:val="333333"/>
                <w:lang w:eastAsia="en-AU"/>
              </w:rPr>
              <w:t>spray</w:t>
            </w:r>
            <w:r w:rsidR="009C37DC" w:rsidRPr="00B07ADA">
              <w:rPr>
                <w:rFonts w:eastAsia="Times New Roman" w:cs="Helvetica"/>
                <w:color w:val="333333"/>
                <w:lang w:eastAsia="en-AU"/>
              </w:rPr>
              <w:t xml:space="preserve">, </w:t>
            </w:r>
            <w:r w:rsidR="006D7905" w:rsidRPr="00B07ADA">
              <w:rPr>
                <w:rFonts w:eastAsia="Times New Roman" w:cs="Helvetica"/>
                <w:color w:val="333333"/>
                <w:lang w:eastAsia="en-AU"/>
              </w:rPr>
              <w:t>commonly known as “capsicum” (oleoresin capsicum) or “pepper” spray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.</w:t>
            </w:r>
          </w:p>
          <w:p w14:paraId="358F116C" w14:textId="3C90A12C" w:rsidR="00B07ADA" w:rsidRPr="00B07ADA" w:rsidRDefault="0089157C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It </w:t>
            </w:r>
            <w:r w:rsidR="00B07ADA">
              <w:rPr>
                <w:rFonts w:eastAsia="Times New Roman" w:cs="Helvetica"/>
                <w:color w:val="333333"/>
                <w:lang w:eastAsia="en-AU"/>
              </w:rPr>
              <w:t>includes: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</w:p>
          <w:p w14:paraId="476546B6" w14:textId="45D1C4A9" w:rsidR="00B07ADA" w:rsidRDefault="0089157C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interpreting procedures to comply with workplace </w:t>
            </w:r>
            <w:r w:rsidR="00791FAD" w:rsidRPr="00B07ADA">
              <w:rPr>
                <w:rFonts w:eastAsia="Times New Roman" w:cs="Helvetica"/>
                <w:color w:val="333333"/>
                <w:lang w:eastAsia="en-AU"/>
              </w:rPr>
              <w:t xml:space="preserve">policies and legal rights and responsibilities 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including </w:t>
            </w:r>
            <w:r w:rsidR="00FB5A60">
              <w:rPr>
                <w:rFonts w:eastAsia="Times New Roman" w:cs="Helvetica"/>
                <w:color w:val="333333"/>
                <w:lang w:eastAsia="en-AU"/>
              </w:rPr>
              <w:t>workplace h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ealth and safety (WHS</w:t>
            </w:r>
            <w:r w:rsidR="00B07ADA">
              <w:rPr>
                <w:rFonts w:eastAsia="Times New Roman" w:cs="Helvetica"/>
                <w:color w:val="333333"/>
                <w:lang w:eastAsia="en-AU"/>
              </w:rPr>
              <w:t>)</w:t>
            </w:r>
          </w:p>
          <w:p w14:paraId="5F1A39A0" w14:textId="77777777" w:rsidR="00B07ADA" w:rsidRDefault="0089157C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identifying and assessing the need to use </w:t>
            </w:r>
            <w:r w:rsidR="00E075DF" w:rsidRPr="00B07ADA">
              <w:rPr>
                <w:rFonts w:eastAsia="Times New Roman" w:cs="Helvetica"/>
                <w:color w:val="333333"/>
                <w:lang w:eastAsia="en-AU"/>
              </w:rPr>
              <w:t xml:space="preserve">spray </w:t>
            </w:r>
            <w:r w:rsidR="00491B08" w:rsidRPr="00B07ADA">
              <w:rPr>
                <w:rFonts w:eastAsia="Times New Roman" w:cs="Helvetica"/>
                <w:color w:val="333333"/>
                <w:lang w:eastAsia="en-AU"/>
              </w:rPr>
              <w:t>based on risk and threat levels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, and confirming personal safety needs including personal protective equipment (PPE) and options for withdrawal</w:t>
            </w:r>
          </w:p>
          <w:p w14:paraId="50CA4DBB" w14:textId="77777777" w:rsidR="00B07ADA" w:rsidRDefault="0089157C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using negotiation techniques to defuse conflict and </w:t>
            </w:r>
            <w:r w:rsidR="00E075DF" w:rsidRPr="00B07ADA">
              <w:rPr>
                <w:rFonts w:eastAsia="Times New Roman" w:cs="Helvetica"/>
                <w:color w:val="333333"/>
                <w:lang w:eastAsia="en-AU"/>
              </w:rPr>
              <w:t>give spoken warning of the intention to use spray</w:t>
            </w:r>
          </w:p>
          <w:p w14:paraId="67761D0B" w14:textId="77777777" w:rsidR="00B07ADA" w:rsidRDefault="00BB09F3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discharging spray in a controlled manner and adjusting discharge to respond to changing circumstances in a manner that</w:t>
            </w:r>
            <w:r w:rsidR="00491B08" w:rsidRPr="00B07ADA">
              <w:rPr>
                <w:rFonts w:eastAsia="Times New Roman" w:cs="Helvetica"/>
                <w:color w:val="333333"/>
                <w:lang w:eastAsia="en-AU"/>
              </w:rPr>
              <w:t xml:space="preserve"> protects self and others and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 does not cause undue harm to the subject</w:t>
            </w:r>
          </w:p>
          <w:p w14:paraId="553FB90D" w14:textId="77777777" w:rsidR="00B07ADA" w:rsidRDefault="00491B08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monitoring and assisting the wellbeing of the subject after the threat has ceased</w:t>
            </w:r>
          </w:p>
          <w:p w14:paraId="4E9F2AAD" w14:textId="77777777" w:rsidR="00B07ADA" w:rsidRDefault="00F46151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reviewing and evaluating the effectiveness of the response to identify improved </w:t>
            </w:r>
            <w:r w:rsidR="00531643" w:rsidRPr="00B07ADA">
              <w:rPr>
                <w:rFonts w:eastAsia="Times New Roman" w:cs="Helvetica"/>
                <w:color w:val="333333"/>
                <w:lang w:eastAsia="en-AU"/>
              </w:rPr>
              <w:t>practices</w:t>
            </w:r>
          </w:p>
          <w:p w14:paraId="5367CCB1" w14:textId="77777777" w:rsidR="00B07ADA" w:rsidRDefault="00514F92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inspecting </w:t>
            </w:r>
            <w:r w:rsidR="00F46151" w:rsidRPr="00B07ADA">
              <w:rPr>
                <w:rFonts w:eastAsia="Times New Roman" w:cs="Helvetica"/>
                <w:color w:val="333333"/>
                <w:lang w:eastAsia="en-AU"/>
              </w:rPr>
              <w:t xml:space="preserve">the </w:t>
            </w:r>
            <w:r w:rsidR="00491B08" w:rsidRPr="00B07ADA">
              <w:rPr>
                <w:rFonts w:eastAsia="Times New Roman" w:cs="Helvetica"/>
                <w:color w:val="333333"/>
                <w:lang w:eastAsia="en-AU"/>
              </w:rPr>
              <w:t>spray for faults</w:t>
            </w:r>
          </w:p>
          <w:p w14:paraId="71BE70EF" w14:textId="4875197D" w:rsidR="0089157C" w:rsidRPr="00B07ADA" w:rsidRDefault="00CB734B" w:rsidP="00B07ADA">
            <w:pPr>
              <w:pStyle w:val="ListParagraph"/>
              <w:numPr>
                <w:ilvl w:val="0"/>
                <w:numId w:val="24"/>
              </w:numPr>
              <w:spacing w:before="120" w:after="120" w:line="240" w:lineRule="auto"/>
              <w:contextualSpacing w:val="0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completing documentation</w:t>
            </w:r>
          </w:p>
          <w:p w14:paraId="67675E0D" w14:textId="77777777" w:rsidR="00B07ADA" w:rsidRPr="00407E85" w:rsidRDefault="00B07ADA" w:rsidP="00B07ADA">
            <w:pPr>
              <w:spacing w:before="120" w:after="120" w:line="240" w:lineRule="auto"/>
            </w:pPr>
            <w:r>
              <w:rPr>
                <w:rFonts w:eastAsia="Times New Roman" w:cs="Helvetica"/>
                <w:color w:val="333333"/>
                <w:lang w:eastAsia="en-AU"/>
              </w:rPr>
              <w:t>It applies to people working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independently or under limited supervision as </w:t>
            </w:r>
            <w:r>
              <w:rPr>
                <w:rFonts w:eastAsia="Times New Roman" w:cs="Helvetica"/>
                <w:color w:val="333333"/>
                <w:lang w:eastAsia="en-AU"/>
              </w:rPr>
              <w:t>members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of a security team.</w:t>
            </w:r>
          </w:p>
          <w:p w14:paraId="741D4412" w14:textId="48F3DAF6" w:rsidR="0089157C" w:rsidRPr="00B07ADA" w:rsidRDefault="00B07ADA" w:rsidP="00B07ADA"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This unit may form part of the licensing requirements for </w:t>
            </w:r>
            <w:r>
              <w:rPr>
                <w:rFonts w:eastAsia="Times New Roman" w:cs="Helvetica"/>
                <w:color w:val="333333"/>
                <w:lang w:eastAsia="en-AU"/>
              </w:rPr>
              <w:t>people</w:t>
            </w:r>
            <w:r w:rsidRPr="00407E85">
              <w:rPr>
                <w:rFonts w:eastAsia="Times New Roman" w:cs="Helvetica"/>
                <w:color w:val="333333"/>
                <w:lang w:eastAsia="en-AU"/>
              </w:rPr>
              <w:t xml:space="preserve"> engaged in security operations in those states and territories where these are regulated activities.</w:t>
            </w:r>
          </w:p>
        </w:tc>
      </w:tr>
      <w:tr w:rsidR="004B61B2" w:rsidRPr="00B07ADA" w14:paraId="014F8F4A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AD60D" w14:textId="135699DF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PREREQUISITE UNIT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298E0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Nil</w:t>
            </w:r>
          </w:p>
        </w:tc>
      </w:tr>
      <w:tr w:rsidR="004B61B2" w:rsidRPr="00B07ADA" w14:paraId="41481934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A90D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ELEMENTS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BA4724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CRITERIA</w:t>
            </w:r>
          </w:p>
        </w:tc>
      </w:tr>
      <w:tr w:rsidR="004B61B2" w:rsidRPr="00B07ADA" w14:paraId="241C5872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BB3BD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lastRenderedPageBreak/>
              <w:t>Elements describe the essential outcomes.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B16F4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Performance criteria describe what needs to be done to demonstrate achievement of the element.</w:t>
            </w:r>
          </w:p>
        </w:tc>
      </w:tr>
      <w:tr w:rsidR="003431F8" w:rsidRPr="00B07ADA" w14:paraId="4FC77ECA" w14:textId="77777777" w:rsidTr="003431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DDFD8" w14:textId="0DDC22BD" w:rsidR="003431F8" w:rsidRPr="00B07ADA" w:rsidRDefault="003431F8" w:rsidP="003431F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1.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Assess need to use spray and response options.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50965" w14:textId="54FBEE51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1.1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Interpret procedures and comply with workplace policies and legal rights and responsibilities for using spray, including WHS.</w:t>
            </w:r>
          </w:p>
          <w:p w14:paraId="158B77F6" w14:textId="74C97786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1.2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Inspect spray canister for correct operation, locate actuator button, and clarify procedures for use.</w:t>
            </w:r>
          </w:p>
          <w:p w14:paraId="53FDEF05" w14:textId="1825D7FD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1.3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Assess need to use spray against known information and potential and existing risks and threats, and decide preferred response option to contain incident.</w:t>
            </w:r>
          </w:p>
        </w:tc>
      </w:tr>
      <w:tr w:rsidR="003431F8" w:rsidRPr="00B07ADA" w14:paraId="15F94DED" w14:textId="77777777" w:rsidTr="003431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31A945" w14:textId="3C8E9676" w:rsidR="003431F8" w:rsidRPr="00B07ADA" w:rsidRDefault="003431F8" w:rsidP="003431F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2.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Confirm personal safety needs and present spray.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1E623" w14:textId="225AA8BF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2.1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Select and use PPE to meet WHS requirements.</w:t>
            </w:r>
          </w:p>
          <w:p w14:paraId="0D1E3FA8" w14:textId="5C336F34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2.2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Check and confirm personal safety needs and identify withdrawal options.</w:t>
            </w:r>
          </w:p>
          <w:p w14:paraId="30039F0C" w14:textId="32B41752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2.3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Present spray in a non-threatening manner while maintaining eye contact with subject.</w:t>
            </w:r>
          </w:p>
        </w:tc>
      </w:tr>
      <w:tr w:rsidR="003431F8" w:rsidRPr="00B07ADA" w14:paraId="0FF7DAFC" w14:textId="77777777" w:rsidTr="003431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8B3F5B" w14:textId="379445C3" w:rsidR="003431F8" w:rsidRPr="00B07ADA" w:rsidRDefault="003431F8" w:rsidP="003431F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3.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Negotiate and give warning.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36E9A" w14:textId="4EE96B33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3.1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Use interpersonal techniques to exchange information with the subject and negotiate to defuse conflict and aggression.</w:t>
            </w:r>
          </w:p>
          <w:p w14:paraId="6FCFBFA4" w14:textId="1B454828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3.2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Give clear spoken warning to the subject and advise of intention to use spray.</w:t>
            </w:r>
          </w:p>
        </w:tc>
      </w:tr>
      <w:tr w:rsidR="003431F8" w:rsidRPr="00B07ADA" w14:paraId="2EE61746" w14:textId="77777777" w:rsidTr="003431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3462" w14:textId="303FC1DA" w:rsidR="003431F8" w:rsidRPr="00B07ADA" w:rsidRDefault="003431F8" w:rsidP="003431F8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4.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Discharge spray.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358BA" w14:textId="2F318152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4.1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Control and direct spray to contain source of threat following manufacturer’s specifications.</w:t>
            </w:r>
          </w:p>
          <w:p w14:paraId="7F714919" w14:textId="07773375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4.2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Discharge spray ensuring canister is upright and that grip and handling allows secure retention and continued control.</w:t>
            </w:r>
          </w:p>
          <w:p w14:paraId="16980A9C" w14:textId="5C89E4B7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4.3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Use tactical positioning that is fluid, uses available cover and protection and allows options for withdrawal.</w:t>
            </w:r>
          </w:p>
          <w:p w14:paraId="485FD984" w14:textId="07E13FFF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4.4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Adjust discharge to respond to changing circumstances and discontinue spray immediately when threat ceases.</w:t>
            </w:r>
          </w:p>
          <w:p w14:paraId="4A3448FF" w14:textId="0A4D24D2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4.5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Monitor wellbeing of subject and provide care or seek immediate assistance from relevant persons.</w:t>
            </w:r>
          </w:p>
          <w:p w14:paraId="5763E8C8" w14:textId="6D4484D0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4.6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Decontaminate self, clothing and equipment from spray exposure.</w:t>
            </w:r>
          </w:p>
        </w:tc>
      </w:tr>
      <w:tr w:rsidR="003431F8" w:rsidRPr="00B07ADA" w14:paraId="52CB0D98" w14:textId="77777777" w:rsidTr="003431F8">
        <w:tc>
          <w:tcPr>
            <w:tcW w:w="13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E56CF" w14:textId="25B3F82C" w:rsidR="003431F8" w:rsidRPr="00B07ADA" w:rsidRDefault="003431F8" w:rsidP="00CB734B">
            <w:pPr>
              <w:spacing w:before="120" w:after="120" w:line="240" w:lineRule="auto"/>
              <w:ind w:left="298" w:hanging="298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5.</w:t>
            </w:r>
            <w:r w:rsidR="00CB734B"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Evaluate spray use and maintain spray.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C42C87" w14:textId="5B7B5934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5.1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Review and evaluate effectiveness of response using spray against incident circumstances and observations, in consultation with relevant persons.</w:t>
            </w:r>
          </w:p>
          <w:p w14:paraId="55F38CA9" w14:textId="4EECFCD4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5.2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Identify improvements to future security response procedures using spray.</w:t>
            </w:r>
          </w:p>
          <w:p w14:paraId="60D558DD" w14:textId="0B486CFE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5.3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Inspect condition of spray and report identified faults.</w:t>
            </w:r>
          </w:p>
          <w:p w14:paraId="02BDA2E2" w14:textId="6FA91D73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5.4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Complete and securely maintain workplace documentation.</w:t>
            </w:r>
          </w:p>
          <w:p w14:paraId="3FAC5F26" w14:textId="1AB92797" w:rsidR="003431F8" w:rsidRPr="00B07ADA" w:rsidRDefault="003431F8" w:rsidP="003431F8">
            <w:pPr>
              <w:spacing w:before="120" w:after="120" w:line="240" w:lineRule="auto"/>
              <w:ind w:left="443" w:hanging="443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5.5</w:t>
            </w:r>
            <w:r>
              <w:rPr>
                <w:rFonts w:eastAsia="Times New Roman" w:cs="Helvetica"/>
                <w:color w:val="333333"/>
                <w:lang w:eastAsia="en-AU"/>
              </w:rPr>
              <w:tab/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Recognise effects of stress and manage own well-being using stress management techniques.</w:t>
            </w:r>
          </w:p>
        </w:tc>
      </w:tr>
      <w:tr w:rsidR="00CC2B83" w:rsidRPr="00B07ADA" w14:paraId="4267C51E" w14:textId="77777777" w:rsidTr="00725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C8FB" w14:textId="77777777" w:rsidR="00CC2B83" w:rsidRPr="00B07ADA" w:rsidRDefault="00CC2B83" w:rsidP="00B07ADA">
            <w:pPr>
              <w:keepNext/>
              <w:shd w:val="clear" w:color="auto" w:fill="FFFFFF" w:themeFill="background1"/>
              <w:spacing w:before="120" w:after="120" w:line="240" w:lineRule="auto"/>
              <w:outlineLvl w:val="3"/>
              <w:rPr>
                <w:rFonts w:eastAsiaTheme="majorEastAsia" w:cstheme="minorHAnsi"/>
                <w:b/>
                <w:bCs/>
                <w:i/>
                <w:iCs/>
              </w:rPr>
            </w:pPr>
            <w:r w:rsidRPr="00B07ADA">
              <w:rPr>
                <w:rFonts w:eastAsiaTheme="majorEastAsia" w:cstheme="minorHAnsi"/>
                <w:b/>
                <w:bCs/>
                <w:i/>
                <w:iCs/>
              </w:rPr>
              <w:t>FOUNDATION SKILLS</w:t>
            </w:r>
          </w:p>
          <w:p w14:paraId="08C4F85D" w14:textId="77777777" w:rsidR="00CC2B83" w:rsidRPr="00B07ADA" w:rsidRDefault="00CC2B83" w:rsidP="00B07ADA">
            <w:pPr>
              <w:spacing w:before="120" w:after="120" w:line="240" w:lineRule="auto"/>
            </w:pPr>
            <w:r w:rsidRPr="00B07ADA">
              <w:t>A person demonstrating competency in this unit must have the following language, literacy, numeracy and employment skills:</w:t>
            </w:r>
          </w:p>
          <w:p w14:paraId="1A57627E" w14:textId="16029BF2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language skills to provide information or advice in a form that is preferred and understood by the receiver and engages minority groups</w:t>
            </w:r>
          </w:p>
          <w:p w14:paraId="2BB8C620" w14:textId="77777777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writing skills to:</w:t>
            </w:r>
          </w:p>
          <w:p w14:paraId="3AB8C3E1" w14:textId="3D8DD0E0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record and describe incident observations and actions taken</w:t>
            </w:r>
          </w:p>
          <w:p w14:paraId="2EA4BDA9" w14:textId="14080975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 xml:space="preserve">complete routine reports and </w:t>
            </w:r>
            <w:r w:rsidR="00CB734B">
              <w:t>forms</w:t>
            </w:r>
          </w:p>
          <w:p w14:paraId="3E0DE701" w14:textId="5CD0A687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 xml:space="preserve">reading skills to interpret: </w:t>
            </w:r>
          </w:p>
          <w:p w14:paraId="4713D2BE" w14:textId="40943D8B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 xml:space="preserve">workplace procedures and policies that clarify </w:t>
            </w:r>
            <w:r w:rsidR="00896840" w:rsidRPr="00B07ADA">
              <w:t>legal rights and responsibilities</w:t>
            </w:r>
          </w:p>
          <w:p w14:paraId="7EE4C31B" w14:textId="3825AC4E" w:rsidR="00552D78" w:rsidRPr="00B07ADA" w:rsidRDefault="00E35E84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 xml:space="preserve">read canister labels to interpret </w:t>
            </w:r>
            <w:r w:rsidR="00552D78" w:rsidRPr="00B07ADA">
              <w:t xml:space="preserve">manufacturer’s instructions for </w:t>
            </w:r>
            <w:r w:rsidR="007C2297" w:rsidRPr="00B07ADA">
              <w:t xml:space="preserve">using </w:t>
            </w:r>
            <w:r w:rsidR="00552D78" w:rsidRPr="00B07ADA">
              <w:t>and maintaining spray</w:t>
            </w:r>
            <w:r w:rsidR="00497767" w:rsidRPr="00B07ADA">
              <w:t xml:space="preserve"> and giving first aid</w:t>
            </w:r>
          </w:p>
          <w:p w14:paraId="549C172A" w14:textId="77777777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speaking and listening skills to:</w:t>
            </w:r>
          </w:p>
          <w:p w14:paraId="0B59B8A1" w14:textId="700AFC4F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use questions and active listening to exchange and understand information with subject</w:t>
            </w:r>
          </w:p>
          <w:p w14:paraId="707E478D" w14:textId="4B8003AA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control tone of voice when negotiating with the subject</w:t>
            </w:r>
          </w:p>
          <w:p w14:paraId="0D283D2A" w14:textId="61E8AC2D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give clear and succinct spoken warnings and directions when negotiating with the subject</w:t>
            </w:r>
          </w:p>
          <w:p w14:paraId="3CCE983F" w14:textId="7C054651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use a radio to give clear and sequenced information when reporting incident details</w:t>
            </w:r>
          </w:p>
          <w:p w14:paraId="2C0A0764" w14:textId="69F27BB3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 xml:space="preserve">numeracy skills to estimate </w:t>
            </w:r>
            <w:r w:rsidR="00552D78" w:rsidRPr="00B07ADA">
              <w:t xml:space="preserve">optimal </w:t>
            </w:r>
            <w:r w:rsidRPr="00B07ADA">
              <w:t>distance</w:t>
            </w:r>
            <w:r w:rsidR="00A679BD" w:rsidRPr="00B07ADA">
              <w:t xml:space="preserve"> for spray effectiveness</w:t>
            </w:r>
            <w:r w:rsidR="002A7E99" w:rsidRPr="00B07ADA">
              <w:t xml:space="preserve"> and how long to spray</w:t>
            </w:r>
          </w:p>
          <w:p w14:paraId="6C161543" w14:textId="77777777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problem solving skills to:</w:t>
            </w:r>
          </w:p>
          <w:p w14:paraId="24E34907" w14:textId="2BEBF0D2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formulate response options to match nature of risk</w:t>
            </w:r>
          </w:p>
          <w:p w14:paraId="6CE18E06" w14:textId="65998D94" w:rsidR="00CC2B83" w:rsidRPr="00B07ADA" w:rsidRDefault="00CC2B83" w:rsidP="00B07ADA">
            <w:pPr>
              <w:pStyle w:val="ListParagraph"/>
              <w:numPr>
                <w:ilvl w:val="1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recognise situations requiring the need to call emergency services</w:t>
            </w:r>
          </w:p>
          <w:p w14:paraId="3BA0964C" w14:textId="77777777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self-management skills to plan tasks to meet job requirements</w:t>
            </w:r>
          </w:p>
          <w:p w14:paraId="30A4EEBE" w14:textId="135F77B1" w:rsidR="00CC2B83" w:rsidRPr="00B07ADA" w:rsidRDefault="00CC2B83" w:rsidP="00B07ADA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contextualSpacing w:val="0"/>
            </w:pPr>
            <w:r w:rsidRPr="00B07ADA">
              <w:t>teamwork skills to adjust personal communication styles in response to the opinions, values and needs of others</w:t>
            </w:r>
          </w:p>
        </w:tc>
      </w:tr>
      <w:tr w:rsidR="00CC2B83" w:rsidRPr="00B07ADA" w14:paraId="73C1333B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8A1D7" w14:textId="77777777" w:rsidR="00CC2B83" w:rsidRPr="00B07ADA" w:rsidRDefault="00CC2B83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UNIT MAPPING INFORMATION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75656F" w14:textId="632081FA" w:rsidR="00CC2B83" w:rsidRPr="00B07ADA" w:rsidRDefault="00FB5A60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>
              <w:rPr>
                <w:rFonts w:eastAsia="Times New Roman" w:cs="Helvetica"/>
                <w:color w:val="333333"/>
                <w:lang w:eastAsia="en-AU"/>
              </w:rPr>
              <w:t>Supersedes and is equivalent to CPPSEC3016A Defend persons using spray</w:t>
            </w:r>
          </w:p>
        </w:tc>
      </w:tr>
      <w:tr w:rsidR="00CC2B83" w:rsidRPr="00B07ADA" w14:paraId="0BA0A2C5" w14:textId="77777777" w:rsidTr="004B61B2">
        <w:tc>
          <w:tcPr>
            <w:tcW w:w="1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74B74" w14:textId="77777777" w:rsidR="00CC2B83" w:rsidRPr="00B07ADA" w:rsidRDefault="00CC2B83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3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EFB15" w14:textId="77777777" w:rsidR="002E3130" w:rsidRPr="00934A93" w:rsidRDefault="002E3130" w:rsidP="002E31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1022DB7" w14:textId="1693287A" w:rsidR="00CC2B83" w:rsidRPr="00B07ADA" w:rsidRDefault="007920ED" w:rsidP="002E31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7" w:history="1">
              <w:r w:rsidR="002E313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C911883" w14:textId="250D4CE0" w:rsidR="009F1256" w:rsidRPr="00B07ADA" w:rsidRDefault="009F1256" w:rsidP="00B07ADA">
      <w:pPr>
        <w:spacing w:before="120" w:after="120" w:line="240" w:lineRule="auto"/>
        <w:rPr>
          <w:rFonts w:eastAsia="Times New Roman" w:cs="Times New Roman"/>
          <w:lang w:eastAsia="en-AU"/>
        </w:rPr>
      </w:pPr>
    </w:p>
    <w:p w14:paraId="5566353A" w14:textId="77777777" w:rsidR="009F1256" w:rsidRPr="00B07ADA" w:rsidRDefault="009F1256" w:rsidP="00B07AD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  <w:sectPr w:rsidR="009F1256" w:rsidRPr="00B07ADA">
          <w:headerReference w:type="even" r:id="rId8"/>
          <w:head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D14D187" w14:textId="77777777" w:rsidR="009F1256" w:rsidRPr="00B07ADA" w:rsidRDefault="009F1256" w:rsidP="00B07ADA">
      <w:pPr>
        <w:shd w:val="clear" w:color="auto" w:fill="FFFFFF"/>
        <w:spacing w:before="120" w:after="120" w:line="240" w:lineRule="auto"/>
        <w:outlineLvl w:val="1"/>
        <w:rPr>
          <w:rFonts w:eastAsia="Times New Roman" w:cs="Helvetica"/>
          <w:color w:val="333333"/>
          <w:lang w:eastAsia="en-A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237"/>
        <w:gridCol w:w="6011"/>
      </w:tblGrid>
      <w:tr w:rsidR="009F1256" w:rsidRPr="00B07ADA" w14:paraId="0B49BE5D" w14:textId="77777777" w:rsidTr="00725064">
        <w:tc>
          <w:tcPr>
            <w:tcW w:w="1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7119E" w14:textId="5268ED41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TITLE</w:t>
            </w:r>
          </w:p>
        </w:tc>
        <w:tc>
          <w:tcPr>
            <w:tcW w:w="3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BB19E" w14:textId="4D082AB7" w:rsidR="009F1256" w:rsidRPr="00B07ADA" w:rsidRDefault="00D54256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CPPSEC</w:t>
            </w:r>
            <w:r w:rsidR="00B25CCF" w:rsidRPr="00B07ADA">
              <w:rPr>
                <w:rFonts w:eastAsia="Times New Roman" w:cs="Helvetica"/>
                <w:color w:val="333333"/>
                <w:lang w:eastAsia="en-AU"/>
              </w:rPr>
              <w:t>3</w:t>
            </w:r>
            <w:r w:rsidR="00543A5C" w:rsidRPr="00B07ADA">
              <w:rPr>
                <w:rFonts w:eastAsia="Times New Roman" w:cs="Helvetica"/>
                <w:color w:val="333333"/>
                <w:lang w:eastAsia="en-AU"/>
              </w:rPr>
              <w:t>XXX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 </w:t>
            </w:r>
            <w:r w:rsidR="0081515F" w:rsidRPr="00B07ADA">
              <w:rPr>
                <w:rFonts w:eastAsia="Times New Roman" w:cs="Helvetica"/>
                <w:color w:val="333333"/>
                <w:lang w:eastAsia="en-AU"/>
              </w:rPr>
              <w:t>Defend persons using spray</w:t>
            </w:r>
          </w:p>
        </w:tc>
      </w:tr>
      <w:tr w:rsidR="009F1256" w:rsidRPr="00B07ADA" w14:paraId="76AF71B1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89F99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PERFORMANCE EVIDENCE</w:t>
            </w:r>
          </w:p>
        </w:tc>
      </w:tr>
      <w:tr w:rsidR="00690B1F" w:rsidRPr="00B07ADA" w14:paraId="3DC41620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1E167" w14:textId="0F60C3E8" w:rsidR="00690B1F" w:rsidRPr="00B07ADA" w:rsidRDefault="00690B1F" w:rsidP="00B07ADA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spacing w:before="120" w:after="120"/>
              <w:contextualSpacing w:val="0"/>
              <w:rPr>
                <w:rFonts w:asciiTheme="minorHAnsi" w:hAnsiTheme="minorHAnsi" w:cs="Helvetica"/>
                <w:color w:val="333333"/>
                <w:sz w:val="22"/>
                <w:lang w:eastAsia="en-AU"/>
              </w:rPr>
            </w:pPr>
            <w:r w:rsidRPr="00B07ADA">
              <w:rPr>
                <w:rFonts w:asciiTheme="minorHAnsi" w:hAnsiTheme="minorHAnsi" w:cs="Helvetica"/>
                <w:color w:val="333333"/>
                <w:sz w:val="22"/>
                <w:lang w:eastAsia="en-AU"/>
              </w:rPr>
              <w:t xml:space="preserve">A person who demonstrates competency in this unit </w:t>
            </w:r>
            <w:r w:rsidRPr="00B07ADA">
              <w:rPr>
                <w:rFonts w:asciiTheme="minorHAnsi" w:hAnsiTheme="minorHAnsi" w:cs="Helvetica"/>
                <w:color w:val="333333"/>
                <w:sz w:val="22"/>
              </w:rPr>
              <w:t>must</w:t>
            </w:r>
            <w:r w:rsidR="0030677B" w:rsidRPr="00B07ADA">
              <w:rPr>
                <w:rFonts w:asciiTheme="minorHAnsi" w:hAnsiTheme="minorHAnsi" w:cs="Helvetica"/>
                <w:color w:val="333333"/>
                <w:sz w:val="22"/>
              </w:rPr>
              <w:t xml:space="preserve"> </w:t>
            </w:r>
            <w:r w:rsidR="00F112E0" w:rsidRPr="00B07ADA">
              <w:rPr>
                <w:rFonts w:asciiTheme="minorHAnsi" w:hAnsiTheme="minorHAnsi" w:cs="Helvetica"/>
                <w:color w:val="333333"/>
                <w:sz w:val="22"/>
              </w:rPr>
              <w:t xml:space="preserve">defend persons using spray </w:t>
            </w:r>
            <w:r w:rsidR="00C56FDA">
              <w:rPr>
                <w:rFonts w:asciiTheme="minorHAnsi" w:hAnsiTheme="minorHAnsi" w:cs="Helvetica"/>
                <w:color w:val="333333"/>
                <w:sz w:val="22"/>
              </w:rPr>
              <w:t xml:space="preserve">in response </w:t>
            </w:r>
            <w:r w:rsidR="00CB734B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>to</w:t>
            </w:r>
            <w:r w:rsidR="00EA33DD" w:rsidRPr="00B07ADA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 xml:space="preserve"> three </w:t>
            </w:r>
            <w:r w:rsidR="00CB734B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 xml:space="preserve">(3) </w:t>
            </w:r>
            <w:r w:rsidR="00EA33DD" w:rsidRPr="00B07ADA">
              <w:rPr>
                <w:rFonts w:asciiTheme="minorHAnsi" w:hAnsiTheme="minorHAnsi" w:cs="Helvetica"/>
                <w:color w:val="333333"/>
                <w:sz w:val="22"/>
                <w:lang w:val="en-AU"/>
              </w:rPr>
              <w:t>different threat situations involving persons holding weapons</w:t>
            </w:r>
            <w:r w:rsidR="000553AA" w:rsidRPr="00B07ADA">
              <w:rPr>
                <w:rFonts w:asciiTheme="minorHAnsi" w:hAnsiTheme="minorHAnsi" w:cs="Helvetica"/>
                <w:color w:val="333333"/>
                <w:sz w:val="22"/>
              </w:rPr>
              <w:t>.</w:t>
            </w:r>
          </w:p>
          <w:p w14:paraId="4A691E81" w14:textId="1C47CD90" w:rsidR="00CB734B" w:rsidRPr="00C56FDA" w:rsidRDefault="00C56FDA" w:rsidP="00C56FDA">
            <w:pPr>
              <w:keepNext/>
              <w:keepLines/>
              <w:tabs>
                <w:tab w:val="left" w:pos="720"/>
              </w:tabs>
              <w:spacing w:before="120" w:after="120" w:line="240" w:lineRule="auto"/>
              <w:rPr>
                <w:rFonts w:eastAsia="Times New Roman" w:cs="Helvetica"/>
                <w:color w:val="333333"/>
                <w:lang w:val="en-US" w:eastAsia="en-AU"/>
              </w:rPr>
            </w:pPr>
            <w:r w:rsidRPr="00C56FDA">
              <w:rPr>
                <w:rFonts w:eastAsia="Times New Roman" w:cs="Helvetica"/>
                <w:color w:val="333333"/>
              </w:rPr>
              <w:t>In doing this, the person must meet the performance criteria for this unit.</w:t>
            </w:r>
          </w:p>
        </w:tc>
      </w:tr>
      <w:tr w:rsidR="009F1256" w:rsidRPr="00B07ADA" w14:paraId="7A3436F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78E20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bookmarkStart w:id="1" w:name="_Hlk488743437"/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KNOWLEDGE EVIDENCE</w:t>
            </w:r>
          </w:p>
        </w:tc>
      </w:tr>
      <w:tr w:rsidR="00C76286" w:rsidRPr="00B07ADA" w14:paraId="4D6766A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86C2C3" w14:textId="77777777" w:rsidR="00C76286" w:rsidRPr="00B07ADA" w:rsidRDefault="00C76286" w:rsidP="00B07ADA">
            <w:pPr>
              <w:spacing w:before="120" w:after="120" w:line="240" w:lineRule="auto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To be competent in this unit, a person must demonstrate knowledge of:</w:t>
            </w:r>
          </w:p>
          <w:p w14:paraId="61EA6C9C" w14:textId="77777777" w:rsidR="00C76286" w:rsidRPr="00B07ADA" w:rsidRDefault="00C76286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standard operating procedures and workplace policies that ensure compliance with legislative and regulatory requirements including:</w:t>
            </w:r>
          </w:p>
          <w:p w14:paraId="7955783B" w14:textId="77777777" w:rsidR="00C76286" w:rsidRPr="00B07ADA" w:rsidRDefault="00C76286" w:rsidP="00B07AD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anti-discrimination and diversity</w:t>
            </w:r>
          </w:p>
          <w:p w14:paraId="5EF26E49" w14:textId="77777777" w:rsidR="00C76286" w:rsidRPr="00B07ADA" w:rsidRDefault="00C76286" w:rsidP="00B07AD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apprehension, arrest and restraint of persons</w:t>
            </w:r>
          </w:p>
          <w:p w14:paraId="157DD44B" w14:textId="77777777" w:rsidR="00C76286" w:rsidRPr="00B07ADA" w:rsidRDefault="00C76286" w:rsidP="00B07AD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duty of care</w:t>
            </w:r>
          </w:p>
          <w:p w14:paraId="1745F8B2" w14:textId="77777777" w:rsidR="00C76286" w:rsidRPr="00B07ADA" w:rsidRDefault="00C76286" w:rsidP="00B07AD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licensing requirements and limits of own authority</w:t>
            </w:r>
          </w:p>
          <w:p w14:paraId="49093355" w14:textId="77777777" w:rsidR="00C76286" w:rsidRPr="00B07ADA" w:rsidRDefault="00C76286" w:rsidP="00B07AD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use of force</w:t>
            </w:r>
          </w:p>
          <w:p w14:paraId="0103261D" w14:textId="17F25FC9" w:rsidR="00C76286" w:rsidRPr="00B07ADA" w:rsidRDefault="00FB5A60" w:rsidP="00B07ADA">
            <w:pPr>
              <w:pStyle w:val="ListParagraph"/>
              <w:numPr>
                <w:ilvl w:val="1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>
              <w:rPr>
                <w:rFonts w:eastAsia="Times New Roman" w:cs="Helvetica"/>
                <w:bCs/>
                <w:color w:val="333333"/>
                <w:lang w:eastAsia="en-AU"/>
              </w:rPr>
              <w:t>workplace h</w:t>
            </w:r>
            <w:r w:rsidR="00C76286" w:rsidRPr="00B07ADA">
              <w:rPr>
                <w:rFonts w:eastAsia="Times New Roman" w:cs="Helvetica"/>
                <w:bCs/>
                <w:color w:val="333333"/>
                <w:lang w:eastAsia="en-AU"/>
              </w:rPr>
              <w:t>ealth and safety (WHS)</w:t>
            </w:r>
          </w:p>
          <w:p w14:paraId="0BD3AB54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application methods for spray including how to hold the canister, how to discharge spray, target placement, distance and length of spray</w:t>
            </w:r>
          </w:p>
          <w:p w14:paraId="52607128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approved communication terminology, call signs and radio channels used in the security industry</w:t>
            </w:r>
          </w:p>
          <w:p w14:paraId="58E1FBD9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arrest and control techniques using spray</w:t>
            </w:r>
          </w:p>
          <w:p w14:paraId="70879862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basic negotiation techniques</w:t>
            </w:r>
          </w:p>
          <w:p w14:paraId="6C83EB5C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methods for caring for a spray recipient</w:t>
            </w:r>
          </w:p>
          <w:p w14:paraId="1BE90CD4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methods for decontamination after exposure to spray</w:t>
            </w:r>
          </w:p>
          <w:p w14:paraId="569DE3C7" w14:textId="547E86F5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methods for storing and maintaining spray</w:t>
            </w:r>
            <w:r w:rsidR="00BE1431" w:rsidRPr="00B07ADA">
              <w:rPr>
                <w:rFonts w:eastAsia="Times New Roman" w:cs="Helvetica"/>
                <w:bCs/>
                <w:color w:val="333333"/>
                <w:lang w:eastAsia="en-AU"/>
              </w:rPr>
              <w:t xml:space="preserve"> canisters</w:t>
            </w:r>
          </w:p>
          <w:p w14:paraId="02381D11" w14:textId="7A59A22A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 xml:space="preserve">methods of restraint and associated effects, including signs </w:t>
            </w:r>
            <w:r w:rsidR="00DE780C" w:rsidRPr="00B07ADA">
              <w:rPr>
                <w:rFonts w:eastAsia="Times New Roman" w:cs="Helvetica"/>
                <w:bCs/>
                <w:color w:val="333333"/>
                <w:lang w:eastAsia="en-AU"/>
              </w:rPr>
              <w:t xml:space="preserve">and symptoms </w:t>
            </w: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of asphyxiation</w:t>
            </w:r>
          </w:p>
          <w:p w14:paraId="3DBFCB80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procedures for communicating with emergency services personnel</w:t>
            </w:r>
          </w:p>
          <w:p w14:paraId="01EEBB6F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procedures for effecting an arrest</w:t>
            </w:r>
          </w:p>
          <w:p w14:paraId="3E9931D8" w14:textId="35CF3035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response options using spray that are within specified legal limits</w:t>
            </w:r>
          </w:p>
          <w:p w14:paraId="1619FEDF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risk assessment steps and how they are applied</w:t>
            </w:r>
          </w:p>
          <w:p w14:paraId="243D4929" w14:textId="522AE890" w:rsidR="00BE1431" w:rsidRPr="00B07ADA" w:rsidRDefault="00BE1431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risks associated with using spray</w:t>
            </w:r>
            <w:r w:rsidR="00CD4C39" w:rsidRPr="00B07ADA">
              <w:rPr>
                <w:rFonts w:eastAsia="Times New Roman" w:cs="Helvetica"/>
                <w:bCs/>
                <w:color w:val="333333"/>
                <w:lang w:eastAsia="en-AU"/>
              </w:rPr>
              <w:t xml:space="preserve"> and common physiological effects and symptoms, particularly related to eyes and the respiratory tract</w:t>
            </w:r>
          </w:p>
          <w:p w14:paraId="2D5DB827" w14:textId="2128A5FA" w:rsidR="00D705CB" w:rsidRPr="00B07ADA" w:rsidRDefault="00D705CB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security risk situations that warrant the use of spray and situations where use</w:t>
            </w:r>
            <w:r w:rsidR="000F4625" w:rsidRPr="00B07ADA">
              <w:rPr>
                <w:rFonts w:eastAsia="Times New Roman" w:cs="Helvetica"/>
                <w:bCs/>
                <w:color w:val="333333"/>
                <w:lang w:eastAsia="en-AU"/>
              </w:rPr>
              <w:t xml:space="preserve"> may</w:t>
            </w: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 xml:space="preserve"> amount to excessive use of force</w:t>
            </w:r>
          </w:p>
          <w:p w14:paraId="5EE9F099" w14:textId="44EF5A08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emotional or physical distress</w:t>
            </w:r>
          </w:p>
          <w:p w14:paraId="4FC0194A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suffering from mental illness</w:t>
            </w:r>
          </w:p>
          <w:p w14:paraId="17970174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signs that a person may be under the influence of intoxicating substances</w:t>
            </w:r>
          </w:p>
          <w:p w14:paraId="2EFB0C5C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tactical positioning to be adopted when using spray</w:t>
            </w:r>
          </w:p>
          <w:p w14:paraId="701604A7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 xml:space="preserve">types and purpose of sprays that may be used for security purposes </w:t>
            </w:r>
          </w:p>
          <w:p w14:paraId="17BD75B4" w14:textId="77777777" w:rsidR="001E09E4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types and uses of personal protective equipment (PPE) required when using spray</w:t>
            </w:r>
          </w:p>
          <w:p w14:paraId="31EC32D8" w14:textId="0328C894" w:rsidR="00C76286" w:rsidRPr="00B07ADA" w:rsidRDefault="001E09E4" w:rsidP="00B07ADA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contextualSpacing w:val="0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Cs/>
                <w:color w:val="333333"/>
                <w:lang w:eastAsia="en-AU"/>
              </w:rPr>
              <w:t>ways in which social and cultural differences may be expressed</w:t>
            </w:r>
          </w:p>
        </w:tc>
      </w:tr>
      <w:bookmarkEnd w:id="1"/>
      <w:tr w:rsidR="009F1256" w:rsidRPr="00B07ADA" w14:paraId="18670AE8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A0D8F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 xml:space="preserve">ASSESSMENT CONDITIONS </w:t>
            </w:r>
          </w:p>
        </w:tc>
      </w:tr>
      <w:tr w:rsidR="009F1256" w:rsidRPr="00B07ADA" w14:paraId="076990E7" w14:textId="77777777" w:rsidTr="00725064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2599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Assessors must satisfy the requirements for assessors contained in the Standards for Registered Training Organisations. </w:t>
            </w:r>
          </w:p>
          <w:p w14:paraId="3A2124B7" w14:textId="417CDF6F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color w:val="333333"/>
                <w:lang w:eastAsia="en-AU"/>
              </w:rPr>
              <w:t>Assessment of performance must be undertaken in</w:t>
            </w:r>
            <w:r w:rsidR="00E00934" w:rsidRPr="00B07ADA">
              <w:rPr>
                <w:rFonts w:eastAsia="Times New Roman" w:cs="Helvetica"/>
                <w:color w:val="333333"/>
                <w:lang w:eastAsia="en-AU"/>
              </w:rPr>
              <w:t xml:space="preserve"> a</w:t>
            </w:r>
            <w:r w:rsidR="0088142B" w:rsidRPr="00B07ADA">
              <w:rPr>
                <w:rFonts w:eastAsia="Times New Roman" w:cs="Helvetica"/>
                <w:color w:val="333333"/>
                <w:lang w:eastAsia="en-AU"/>
              </w:rPr>
              <w:t>n operational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 xml:space="preserve"> workplace environment</w:t>
            </w:r>
            <w:r w:rsidR="0088142B" w:rsidRPr="00B07ADA">
              <w:rPr>
                <w:rFonts w:eastAsia="Times New Roman" w:cs="Helvetica"/>
                <w:color w:val="333333"/>
                <w:lang w:eastAsia="en-AU"/>
              </w:rPr>
              <w:t xml:space="preserve"> or environment that reflects workplace conditions</w:t>
            </w:r>
            <w:r w:rsidRPr="00B07ADA">
              <w:rPr>
                <w:rFonts w:eastAsia="Times New Roman" w:cs="Helvetica"/>
                <w:color w:val="333333"/>
                <w:lang w:eastAsia="en-AU"/>
              </w:rPr>
              <w:t>. Tasks are to be performed to the level of proficiency and within the time limits that would be expected in a workplace.</w:t>
            </w:r>
          </w:p>
          <w:p w14:paraId="248A5AEC" w14:textId="4531887F" w:rsidR="009F1256" w:rsidRPr="00B07ADA" w:rsidRDefault="009F1256" w:rsidP="00B07ADA">
            <w:pPr>
              <w:spacing w:before="120" w:after="120" w:line="240" w:lineRule="auto"/>
              <w:ind w:right="282"/>
              <w:rPr>
                <w:rFonts w:cs="Arial"/>
                <w:lang w:val="en-US"/>
              </w:rPr>
            </w:pPr>
            <w:r w:rsidRPr="00B07ADA">
              <w:rPr>
                <w:rFonts w:cs="Arial"/>
                <w:lang w:val="en-US"/>
              </w:rPr>
              <w:t xml:space="preserve">Assessors are responsible for ensuring that </w:t>
            </w:r>
            <w:r w:rsidR="006D1ADC" w:rsidRPr="00B07ADA">
              <w:rPr>
                <w:rFonts w:cs="Arial"/>
                <w:lang w:val="en-US"/>
              </w:rPr>
              <w:t>the person demonstrating competency has access to:</w:t>
            </w:r>
          </w:p>
          <w:p w14:paraId="71168958" w14:textId="274AA6DE" w:rsidR="00E95615" w:rsidRPr="00B07ADA" w:rsidRDefault="00E95615" w:rsidP="00B07AD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07ADA">
              <w:rPr>
                <w:rFonts w:eastAsia="Calibri" w:cs="Arial"/>
                <w:lang w:val="en-US"/>
              </w:rPr>
              <w:t>specifications of assessment tasks to</w:t>
            </w:r>
            <w:r w:rsidR="002F5B89" w:rsidRPr="00B07ADA">
              <w:rPr>
                <w:rFonts w:eastAsia="Calibri" w:cs="Arial"/>
                <w:lang w:val="en-US"/>
              </w:rPr>
              <w:t xml:space="preserve"> </w:t>
            </w:r>
            <w:r w:rsidR="001E09E4" w:rsidRPr="00B07ADA">
              <w:rPr>
                <w:rFonts w:eastAsia="Calibri" w:cs="Arial"/>
                <w:lang w:val="en-US"/>
              </w:rPr>
              <w:t>defend persons using spray</w:t>
            </w:r>
          </w:p>
          <w:p w14:paraId="089FD987" w14:textId="4F39DF70" w:rsidR="00E95615" w:rsidRPr="00B07ADA" w:rsidRDefault="00E95615" w:rsidP="00B07AD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07ADA">
              <w:rPr>
                <w:rFonts w:eastAsia="Calibri" w:cs="Arial"/>
                <w:lang w:val="en-US"/>
              </w:rPr>
              <w:t>appropriate documents, materials, equipment and personal protective equip</w:t>
            </w:r>
            <w:r w:rsidR="00F145DD" w:rsidRPr="00B07ADA">
              <w:rPr>
                <w:rFonts w:eastAsia="Calibri" w:cs="Arial"/>
                <w:lang w:val="en-US"/>
              </w:rPr>
              <w:t>ment currently used in industry</w:t>
            </w:r>
          </w:p>
          <w:p w14:paraId="1A855062" w14:textId="7A03E4E5" w:rsidR="009F1256" w:rsidRPr="00B07ADA" w:rsidRDefault="00324AD5" w:rsidP="00B07ADA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ind w:right="282"/>
              <w:contextualSpacing w:val="0"/>
              <w:rPr>
                <w:rFonts w:eastAsia="Calibri" w:cs="Arial"/>
                <w:lang w:val="en-US"/>
              </w:rPr>
            </w:pPr>
            <w:r w:rsidRPr="00B07ADA">
              <w:rPr>
                <w:rFonts w:eastAsia="Calibri" w:cs="Arial"/>
                <w:lang w:val="en-US"/>
              </w:rPr>
              <w:t>standard operating procedures</w:t>
            </w:r>
            <w:r w:rsidR="001B5C5A" w:rsidRPr="00B07ADA">
              <w:rPr>
                <w:rFonts w:eastAsia="Calibri" w:cs="Arial"/>
                <w:lang w:val="en-US"/>
              </w:rPr>
              <w:t xml:space="preserve"> and workplace policies </w:t>
            </w:r>
            <w:r w:rsidR="00CE5B60" w:rsidRPr="00B07ADA">
              <w:rPr>
                <w:rFonts w:eastAsia="Calibri" w:cs="Arial"/>
                <w:lang w:val="en-US"/>
              </w:rPr>
              <w:t>related</w:t>
            </w:r>
            <w:r w:rsidR="00164F7D" w:rsidRPr="00B07ADA">
              <w:rPr>
                <w:rFonts w:eastAsia="Calibri" w:cs="Arial"/>
                <w:lang w:val="en-US"/>
              </w:rPr>
              <w:t xml:space="preserve"> </w:t>
            </w:r>
            <w:r w:rsidR="00CE5B60" w:rsidRPr="00B07ADA">
              <w:rPr>
                <w:rFonts w:eastAsia="Calibri" w:cs="Arial"/>
                <w:lang w:val="en-US"/>
              </w:rPr>
              <w:t xml:space="preserve">to </w:t>
            </w:r>
            <w:r w:rsidR="004E72FD" w:rsidRPr="00B07ADA">
              <w:rPr>
                <w:rFonts w:eastAsia="Calibri" w:cs="Arial"/>
                <w:lang w:val="en-US"/>
              </w:rPr>
              <w:t xml:space="preserve">the security </w:t>
            </w:r>
            <w:r w:rsidR="001B5C5A" w:rsidRPr="00B07ADA">
              <w:rPr>
                <w:rFonts w:eastAsia="Calibri" w:cs="Arial"/>
                <w:lang w:val="en-US"/>
              </w:rPr>
              <w:t xml:space="preserve">work </w:t>
            </w:r>
            <w:r w:rsidR="004E72FD" w:rsidRPr="00B07ADA">
              <w:rPr>
                <w:rFonts w:eastAsia="Calibri" w:cs="Arial"/>
                <w:lang w:val="en-US"/>
              </w:rPr>
              <w:t>role</w:t>
            </w:r>
            <w:r w:rsidR="00EE1D14" w:rsidRPr="00B07ADA">
              <w:rPr>
                <w:rFonts w:eastAsia="Calibri" w:cs="Arial"/>
                <w:lang w:val="en-US"/>
              </w:rPr>
              <w:t xml:space="preserve"> and which specify requirements for complying with industry legislation and regulations</w:t>
            </w:r>
          </w:p>
        </w:tc>
      </w:tr>
      <w:tr w:rsidR="009F1256" w:rsidRPr="00B07ADA" w14:paraId="354A02C2" w14:textId="77777777" w:rsidTr="006332C2"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8A476" w14:textId="77777777" w:rsidR="009F1256" w:rsidRPr="00B07ADA" w:rsidRDefault="009F1256" w:rsidP="00B07ADA">
            <w:pPr>
              <w:spacing w:before="120" w:after="120" w:line="240" w:lineRule="auto"/>
              <w:rPr>
                <w:rFonts w:eastAsia="Times New Roman" w:cs="Helvetica"/>
                <w:b/>
                <w:bCs/>
                <w:color w:val="333333"/>
                <w:lang w:eastAsia="en-AU"/>
              </w:rPr>
            </w:pPr>
            <w:r w:rsidRPr="00B07ADA">
              <w:rPr>
                <w:rFonts w:eastAsia="Times New Roman" w:cs="Helvetica"/>
                <w:b/>
                <w:bCs/>
                <w:color w:val="333333"/>
                <w:lang w:eastAsia="en-AU"/>
              </w:rPr>
              <w:t>LINKS</w:t>
            </w:r>
          </w:p>
        </w:tc>
        <w:tc>
          <w:tcPr>
            <w:tcW w:w="45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989D7" w14:textId="77777777" w:rsidR="002E3130" w:rsidRPr="00934A93" w:rsidRDefault="002E3130" w:rsidP="002E31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r w:rsidRPr="00934A93">
              <w:rPr>
                <w:rFonts w:eastAsia="Times New Roman" w:cs="Helvetica"/>
                <w:color w:val="333333"/>
                <w:lang w:eastAsia="en-AU"/>
              </w:rPr>
              <w:t>Companion volumes to this training package are available at the VETNet website:</w:t>
            </w:r>
          </w:p>
          <w:p w14:paraId="4744CBC4" w14:textId="2869D3B9" w:rsidR="009F1256" w:rsidRPr="00B07ADA" w:rsidRDefault="007920ED" w:rsidP="002E3130">
            <w:pPr>
              <w:spacing w:before="120" w:after="120" w:line="240" w:lineRule="auto"/>
              <w:rPr>
                <w:rFonts w:eastAsia="Times New Roman" w:cs="Helvetica"/>
                <w:color w:val="333333"/>
                <w:lang w:eastAsia="en-AU"/>
              </w:rPr>
            </w:pPr>
            <w:hyperlink r:id="rId11" w:history="1">
              <w:r w:rsidR="002E3130" w:rsidRPr="00934A93">
                <w:rPr>
                  <w:rFonts w:eastAsia="Times New Roman"/>
                  <w:color w:val="0000FF"/>
                  <w:u w:val="single"/>
                </w:rPr>
                <w:t>https://vetnet.education.gov.au/Pages/TrainingDocs.aspx?q=6f3f9672-30e8-4835-b348-205dfcf13d9b</w:t>
              </w:r>
            </w:hyperlink>
          </w:p>
        </w:tc>
      </w:tr>
    </w:tbl>
    <w:p w14:paraId="299292E1" w14:textId="7A29D396" w:rsidR="000E2AAE" w:rsidRPr="00B07ADA" w:rsidRDefault="000E2AAE" w:rsidP="00B07ADA">
      <w:pPr>
        <w:spacing w:before="120" w:after="120" w:line="240" w:lineRule="auto"/>
      </w:pPr>
    </w:p>
    <w:p w14:paraId="28987041" w14:textId="3BC1F886" w:rsidR="00347808" w:rsidRPr="00B07ADA" w:rsidRDefault="000E2AAE" w:rsidP="00B07ADA">
      <w:pPr>
        <w:spacing w:before="120" w:after="120" w:line="240" w:lineRule="auto"/>
        <w:rPr>
          <w:rFonts w:eastAsia="Calibri" w:cs="Times New Roman"/>
        </w:rPr>
      </w:pPr>
      <w:r w:rsidRPr="00B07ADA">
        <w:br w:type="page"/>
      </w:r>
      <w:r w:rsidR="00347808" w:rsidRPr="00B07ADA">
        <w:rPr>
          <w:rFonts w:eastAsia="Calibri" w:cs="Times New Roman"/>
        </w:rPr>
        <w:t>For inclusion in separate Companion Volume: Range Statements</w:t>
      </w:r>
    </w:p>
    <w:tbl>
      <w:tblPr>
        <w:tblW w:w="4997" w:type="pct"/>
        <w:tblInd w:w="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7143"/>
      </w:tblGrid>
      <w:tr w:rsidR="00F62D4B" w:rsidRPr="00B07ADA" w14:paraId="3885F8F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8D5EF4" w14:textId="40D959FC" w:rsidR="00F62D4B" w:rsidRPr="00B07ADA" w:rsidRDefault="00551E7E" w:rsidP="00B07ADA">
            <w:pPr>
              <w:spacing w:before="120" w:after="120" w:line="240" w:lineRule="auto"/>
              <w:rPr>
                <w:rFonts w:eastAsia="Calibri" w:cs="Calibri"/>
              </w:rPr>
            </w:pPr>
            <w:r w:rsidRPr="00B07ADA">
              <w:rPr>
                <w:rFonts w:eastAsia="Calibri" w:cs="Calibri"/>
                <w:b/>
                <w:i/>
              </w:rPr>
              <w:t xml:space="preserve">Workplace policies and legal rights and responsibilities </w:t>
            </w:r>
            <w:r w:rsidR="00F62D4B" w:rsidRPr="00B07ADA">
              <w:rPr>
                <w:rFonts w:eastAsia="Calibri" w:cs="Calibri"/>
              </w:rPr>
              <w:t>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0B439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anti-discrimination and diversity</w:t>
            </w:r>
          </w:p>
          <w:p w14:paraId="6B8EB2AA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apprehension and powers of arrest</w:t>
            </w:r>
          </w:p>
          <w:p w14:paraId="5C691A4B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assignment instructions</w:t>
            </w:r>
          </w:p>
          <w:p w14:paraId="472296DF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client service standards</w:t>
            </w:r>
          </w:p>
          <w:p w14:paraId="1502CADF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code of conduct and ethics</w:t>
            </w:r>
          </w:p>
          <w:p w14:paraId="272D8908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communication and reporting procedures</w:t>
            </w:r>
          </w:p>
          <w:p w14:paraId="18EEBE57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crowd control and control of persons under the influence of intoxicating substances</w:t>
            </w:r>
          </w:p>
          <w:p w14:paraId="1A08DF8E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duty of care</w:t>
            </w:r>
          </w:p>
          <w:p w14:paraId="61751D28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emergency and evacuation procedures</w:t>
            </w:r>
          </w:p>
          <w:p w14:paraId="64EC67D0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industry codes of practice</w:t>
            </w:r>
          </w:p>
          <w:p w14:paraId="5C57800F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licensing requirements</w:t>
            </w:r>
          </w:p>
          <w:p w14:paraId="23D8B610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own role, responsibilities and authority</w:t>
            </w:r>
          </w:p>
          <w:p w14:paraId="4BCD4BE5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risk management</w:t>
            </w:r>
          </w:p>
          <w:p w14:paraId="1DE55FFE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search of people and property and seizure of goods</w:t>
            </w:r>
          </w:p>
          <w:p w14:paraId="03A057E9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team work</w:t>
            </w:r>
          </w:p>
          <w:p w14:paraId="395947CF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trespass and the removal of persons</w:t>
            </w:r>
          </w:p>
          <w:p w14:paraId="31249296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use of force guidelines</w:t>
            </w:r>
          </w:p>
          <w:p w14:paraId="63185BC8" w14:textId="7D74E58E" w:rsidR="00F62D4B" w:rsidRPr="00B07ADA" w:rsidRDefault="00FB5A60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>
              <w:rPr>
                <w:rFonts w:eastAsia="Times New Roman" w:cs="Calibri"/>
                <w:color w:val="333333"/>
                <w:lang w:eastAsia="en-AU"/>
              </w:rPr>
              <w:t>workplace h</w:t>
            </w:r>
            <w:r w:rsidR="00F62D4B" w:rsidRPr="00B07ADA">
              <w:rPr>
                <w:rFonts w:eastAsia="Times New Roman" w:cs="Calibri"/>
                <w:color w:val="333333"/>
                <w:lang w:eastAsia="en-AU"/>
              </w:rPr>
              <w:t>ealth and safety (WHS) policies and procedures</w:t>
            </w:r>
          </w:p>
        </w:tc>
      </w:tr>
      <w:tr w:rsidR="00037C1A" w:rsidRPr="00B07ADA" w14:paraId="6D7E91FE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F52BE2" w14:textId="3DE50047" w:rsidR="00037C1A" w:rsidRPr="00B07ADA" w:rsidRDefault="00037C1A" w:rsidP="00B07ADA">
            <w:pPr>
              <w:spacing w:before="120" w:after="120" w:line="240" w:lineRule="auto"/>
              <w:rPr>
                <w:rFonts w:eastAsia="Calibri" w:cs="Calibri"/>
              </w:rPr>
            </w:pPr>
            <w:r w:rsidRPr="00B07ADA">
              <w:rPr>
                <w:rFonts w:eastAsia="Calibri" w:cs="Calibri"/>
                <w:b/>
                <w:i/>
              </w:rPr>
              <w:t xml:space="preserve">Assessment </w:t>
            </w:r>
            <w:r w:rsidRPr="00B07ADA">
              <w:rPr>
                <w:rFonts w:eastAsia="Calibri" w:cs="Calibri"/>
              </w:rPr>
              <w:t>may involve analysis of: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611B6" w14:textId="77777777" w:rsidR="00037C1A" w:rsidRPr="00B07ADA" w:rsidRDefault="00037C1A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subject’s access to weapons</w:t>
            </w:r>
          </w:p>
          <w:p w14:paraId="105F9F02" w14:textId="77777777" w:rsidR="00037C1A" w:rsidRPr="00B07ADA" w:rsidRDefault="00037C1A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available resources and team back-up</w:t>
            </w:r>
          </w:p>
          <w:p w14:paraId="1021504F" w14:textId="77777777" w:rsidR="00037C1A" w:rsidRPr="00B07ADA" w:rsidRDefault="00037C1A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known information about people involved in the incident</w:t>
            </w:r>
          </w:p>
          <w:p w14:paraId="66206EB0" w14:textId="77777777" w:rsidR="00037C1A" w:rsidRPr="00B07ADA" w:rsidRDefault="00037C1A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known information about the circumstances of the incident</w:t>
            </w:r>
          </w:p>
          <w:p w14:paraId="2E19D610" w14:textId="77777777" w:rsidR="00037C1A" w:rsidRPr="00B07ADA" w:rsidRDefault="00037C1A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nature of the incident</w:t>
            </w:r>
          </w:p>
          <w:p w14:paraId="0ED37EE1" w14:textId="77777777" w:rsidR="00037C1A" w:rsidRPr="00B07ADA" w:rsidRDefault="00D056F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observation of the environment and physical conditions</w:t>
            </w:r>
          </w:p>
          <w:p w14:paraId="426BDC7B" w14:textId="6D851C48" w:rsidR="00D056FB" w:rsidRPr="00B07ADA" w:rsidRDefault="00D056F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options for withdrawal or esca</w:t>
            </w:r>
            <w:r w:rsidR="00AC503B" w:rsidRPr="00B07ADA">
              <w:rPr>
                <w:rFonts w:eastAsia="Times New Roman" w:cs="Calibri"/>
                <w:color w:val="333333"/>
                <w:lang w:eastAsia="en-AU"/>
              </w:rPr>
              <w:t>p</w:t>
            </w:r>
            <w:r w:rsidRPr="00B07ADA">
              <w:rPr>
                <w:rFonts w:eastAsia="Times New Roman" w:cs="Calibri"/>
                <w:color w:val="333333"/>
                <w:lang w:eastAsia="en-AU"/>
              </w:rPr>
              <w:t>e</w:t>
            </w:r>
          </w:p>
          <w:p w14:paraId="31C7AB9F" w14:textId="5DAC9F65" w:rsidR="00D056FB" w:rsidRPr="00B07ADA" w:rsidRDefault="00D056F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potential and triggers for escalating or defusing conflict</w:t>
            </w:r>
          </w:p>
          <w:p w14:paraId="5626EEF3" w14:textId="77777777" w:rsidR="00D056FB" w:rsidRPr="00B07ADA" w:rsidRDefault="00D056F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range of response options available</w:t>
            </w:r>
          </w:p>
          <w:p w14:paraId="41A18BD7" w14:textId="71FA6B06" w:rsidR="00D056FB" w:rsidRPr="00B07ADA" w:rsidRDefault="00D056F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safety of self and others</w:t>
            </w:r>
          </w:p>
        </w:tc>
      </w:tr>
      <w:tr w:rsidR="00F62D4B" w:rsidRPr="00B07ADA" w14:paraId="0D42AEE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AC4E55" w14:textId="77777777" w:rsidR="00F62D4B" w:rsidRPr="00B07ADA" w:rsidRDefault="00F62D4B" w:rsidP="00B07ADA">
            <w:pPr>
              <w:spacing w:before="120" w:after="120" w:line="240" w:lineRule="auto"/>
              <w:rPr>
                <w:rFonts w:eastAsia="Calibri" w:cs="Calibri"/>
              </w:rPr>
            </w:pPr>
            <w:r w:rsidRPr="00B07ADA">
              <w:rPr>
                <w:rFonts w:eastAsia="Calibri" w:cs="Calibri"/>
                <w:b/>
                <w:i/>
              </w:rPr>
              <w:t>Threat</w:t>
            </w:r>
            <w:r w:rsidRPr="00B07ADA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45D45E" w14:textId="0315143B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 xml:space="preserve">conflicts </w:t>
            </w:r>
            <w:r w:rsidR="00615D12" w:rsidRPr="00B07ADA">
              <w:rPr>
                <w:rFonts w:eastAsia="Times New Roman" w:cs="Calibri"/>
                <w:color w:val="333333"/>
                <w:lang w:eastAsia="en-AU"/>
              </w:rPr>
              <w:t xml:space="preserve">or fights </w:t>
            </w:r>
            <w:r w:rsidRPr="00B07ADA">
              <w:rPr>
                <w:rFonts w:eastAsia="Times New Roman" w:cs="Calibri"/>
                <w:color w:val="333333"/>
                <w:lang w:eastAsia="en-AU"/>
              </w:rPr>
              <w:t>between members of the public</w:t>
            </w:r>
          </w:p>
          <w:p w14:paraId="60F0EA8B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being violent or aggressive</w:t>
            </w:r>
          </w:p>
          <w:p w14:paraId="1562D2E1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breaching security or barriers</w:t>
            </w:r>
          </w:p>
          <w:p w14:paraId="0B40C94C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suffering from emotional or physical distress</w:t>
            </w:r>
          </w:p>
          <w:p w14:paraId="4F772DFE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under the influence of intoxicating substances</w:t>
            </w:r>
          </w:p>
          <w:p w14:paraId="2A2C4AC2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with access to biological hazards, industrial gases or other chemicals</w:t>
            </w:r>
          </w:p>
          <w:p w14:paraId="003CB405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with access to explosives</w:t>
            </w:r>
          </w:p>
          <w:p w14:paraId="33D2D87E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with access to fire and flammable materials</w:t>
            </w:r>
          </w:p>
          <w:p w14:paraId="3AC827DA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with access to weapons</w:t>
            </w:r>
          </w:p>
          <w:p w14:paraId="2BADA266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with criminal intent</w:t>
            </w:r>
          </w:p>
          <w:p w14:paraId="3F3BF27B" w14:textId="77777777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persons with packages or operating vehicles in unsuitable locations</w:t>
            </w:r>
          </w:p>
          <w:p w14:paraId="79D220D6" w14:textId="2EE8BBDE" w:rsidR="00F62D4B" w:rsidRPr="00B07ADA" w:rsidRDefault="00F62D4B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terrorism</w:t>
            </w:r>
          </w:p>
        </w:tc>
      </w:tr>
      <w:tr w:rsidR="00307D93" w:rsidRPr="00B07ADA" w14:paraId="1D09895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ECB59" w14:textId="247B501D" w:rsidR="00307D93" w:rsidRPr="00B07ADA" w:rsidRDefault="00307D93" w:rsidP="00B07ADA">
            <w:pPr>
              <w:spacing w:before="120" w:after="120" w:line="240" w:lineRule="auto"/>
              <w:rPr>
                <w:rFonts w:eastAsia="Calibri" w:cs="Calibri"/>
              </w:rPr>
            </w:pPr>
            <w:r w:rsidRPr="00B07ADA">
              <w:rPr>
                <w:rFonts w:eastAsia="Calibri" w:cs="Calibri"/>
                <w:b/>
                <w:i/>
              </w:rPr>
              <w:t>Personal and protective equipment</w:t>
            </w:r>
            <w:r w:rsidRPr="00B07ADA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82D10E" w14:textId="77777777" w:rsidR="00307D93" w:rsidRPr="00B07ADA" w:rsidRDefault="00307D93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body armour</w:t>
            </w:r>
          </w:p>
          <w:p w14:paraId="679AF9EC" w14:textId="77777777" w:rsidR="00307D93" w:rsidRPr="00B07ADA" w:rsidRDefault="00307D93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fire extinguisher</w:t>
            </w:r>
          </w:p>
          <w:p w14:paraId="3F72CBE5" w14:textId="77777777" w:rsidR="00307D93" w:rsidRPr="00B07ADA" w:rsidRDefault="00307D93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fire proof clothing</w:t>
            </w:r>
          </w:p>
          <w:p w14:paraId="3204DF04" w14:textId="77777777" w:rsidR="00307D93" w:rsidRPr="00B07ADA" w:rsidRDefault="00307D93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first aid kit gloves</w:t>
            </w:r>
          </w:p>
          <w:p w14:paraId="7FEC7996" w14:textId="77777777" w:rsidR="00307D93" w:rsidRPr="00B07ADA" w:rsidRDefault="00307D93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head protection</w:t>
            </w:r>
          </w:p>
          <w:p w14:paraId="2E01673B" w14:textId="77777777" w:rsidR="00307D93" w:rsidRPr="00B07ADA" w:rsidRDefault="00307D93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masks</w:t>
            </w:r>
          </w:p>
          <w:p w14:paraId="0A4BE7D5" w14:textId="317C02B3" w:rsidR="00307D93" w:rsidRPr="00B07ADA" w:rsidRDefault="00307D93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safety glasses</w:t>
            </w:r>
          </w:p>
        </w:tc>
      </w:tr>
      <w:tr w:rsidR="00F7517B" w:rsidRPr="00B07ADA" w14:paraId="3DDDB4A5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77235" w14:textId="30B9573B" w:rsidR="00F7517B" w:rsidRPr="00B07ADA" w:rsidRDefault="00F7517B" w:rsidP="00B07ADA">
            <w:pPr>
              <w:spacing w:before="120" w:after="120" w:line="240" w:lineRule="auto"/>
              <w:rPr>
                <w:rFonts w:eastAsia="Calibri" w:cs="Calibri"/>
              </w:rPr>
            </w:pPr>
            <w:r w:rsidRPr="00B07ADA">
              <w:rPr>
                <w:rFonts w:eastAsia="Calibri" w:cs="Calibri"/>
                <w:b/>
                <w:i/>
              </w:rPr>
              <w:t>Personal safety needs</w:t>
            </w:r>
            <w:r w:rsidRPr="00B07ADA">
              <w:rPr>
                <w:rFonts w:eastAsia="Calibri" w:cs="Calibri"/>
              </w:rPr>
              <w:t xml:space="preserve"> may relate to: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44EBF" w14:textId="77777777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ability to maintain regular communication with team</w:t>
            </w:r>
          </w:p>
          <w:p w14:paraId="2A5DC6D6" w14:textId="77777777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back-up support</w:t>
            </w:r>
          </w:p>
          <w:p w14:paraId="6AA1C439" w14:textId="77777777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an appropriate vehicle</w:t>
            </w:r>
          </w:p>
          <w:p w14:paraId="5AF1BFA8" w14:textId="77777777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escape route</w:t>
            </w:r>
          </w:p>
          <w:p w14:paraId="07528107" w14:textId="77777777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taking an alternative route </w:t>
            </w:r>
          </w:p>
          <w:p w14:paraId="032C99BA" w14:textId="77777777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personal protective equipment</w:t>
            </w:r>
          </w:p>
          <w:p w14:paraId="6112202D" w14:textId="77777777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using specific security equipment</w:t>
            </w:r>
          </w:p>
          <w:p w14:paraId="737AC1CF" w14:textId="77777777" w:rsidR="0075359D" w:rsidRPr="00B07ADA" w:rsidRDefault="0075359D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withdrawal options</w:t>
            </w:r>
          </w:p>
          <w:p w14:paraId="2F251D31" w14:textId="7D8058B4" w:rsidR="00F7517B" w:rsidRPr="00B07ADA" w:rsidRDefault="00F7517B" w:rsidP="00B07ADA">
            <w:pPr>
              <w:pStyle w:val="ListBullet"/>
              <w:tabs>
                <w:tab w:val="num" w:pos="360"/>
              </w:tabs>
              <w:spacing w:before="120" w:after="120"/>
              <w:ind w:left="283" w:hanging="283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working in collaboration with emergency services and team members</w:t>
            </w:r>
          </w:p>
        </w:tc>
      </w:tr>
      <w:tr w:rsidR="00615D12" w:rsidRPr="00B07ADA" w14:paraId="3E2B899F" w14:textId="77777777" w:rsidTr="00B47339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76FB16" w14:textId="77777777" w:rsidR="00615D12" w:rsidRPr="00B07ADA" w:rsidRDefault="00615D12" w:rsidP="00B07ADA">
            <w:pPr>
              <w:spacing w:before="120" w:after="120" w:line="240" w:lineRule="auto"/>
              <w:rPr>
                <w:rFonts w:eastAsia="Calibri" w:cs="Calibri"/>
                <w:b/>
                <w:i/>
              </w:rPr>
            </w:pPr>
            <w:r w:rsidRPr="00B07ADA">
              <w:rPr>
                <w:b/>
                <w:i/>
              </w:rPr>
              <w:t>Interpersonal techniques</w:t>
            </w:r>
            <w:r w:rsidRPr="00B07ADA">
              <w:t xml:space="preserve"> may involve: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8B49F7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adjusting language to suit the audience</w:t>
            </w:r>
          </w:p>
          <w:p w14:paraId="38A173CE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allowing appropriate personal space</w:t>
            </w:r>
          </w:p>
          <w:p w14:paraId="24E46EF8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allowing two-way interaction</w:t>
            </w:r>
          </w:p>
          <w:p w14:paraId="6A81DE5B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 xml:space="preserve">being culturally aware and sensitive in use of language and concepts </w:t>
            </w:r>
          </w:p>
          <w:p w14:paraId="133C4717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being non-judgemental</w:t>
            </w:r>
          </w:p>
          <w:p w14:paraId="0A8004C4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being respectful and non-discriminatory</w:t>
            </w:r>
          </w:p>
          <w:p w14:paraId="6C438AA6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controlling tone of voice and using positive body language</w:t>
            </w:r>
          </w:p>
          <w:p w14:paraId="762AEC07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demonstrating flexibility and willingness to negotiate</w:t>
            </w:r>
          </w:p>
          <w:p w14:paraId="67ADADC5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maintaining professionalism</w:t>
            </w:r>
          </w:p>
          <w:p w14:paraId="0CF047B2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providing constructive feedback</w:t>
            </w:r>
          </w:p>
          <w:p w14:paraId="78FB2511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 xml:space="preserve">providing sufficient time for questions and responses </w:t>
            </w:r>
          </w:p>
          <w:p w14:paraId="55CA0039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 xml:space="preserve">using active listening </w:t>
            </w:r>
          </w:p>
          <w:p w14:paraId="41777F12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using effective oral and non-verbal communication</w:t>
            </w:r>
          </w:p>
          <w:p w14:paraId="2052B2C1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using plain English and strategies to resolve language barriers</w:t>
            </w:r>
          </w:p>
          <w:p w14:paraId="1FA04818" w14:textId="77777777" w:rsidR="00615D12" w:rsidRPr="00B07ADA" w:rsidRDefault="00615D12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using positive, confident and cooperative language</w:t>
            </w:r>
          </w:p>
          <w:p w14:paraId="62FA7A1D" w14:textId="3FD7DCC3" w:rsidR="00615D12" w:rsidRPr="00B07ADA" w:rsidRDefault="00615D1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eastAsia="en-AU"/>
              </w:rPr>
              <w:t>using reflection and summarising techniques</w:t>
            </w:r>
          </w:p>
        </w:tc>
      </w:tr>
      <w:tr w:rsidR="00F7517B" w:rsidRPr="00B07ADA" w14:paraId="7CB6C89F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69477" w14:textId="6B1FC9CA" w:rsidR="00F7517B" w:rsidRPr="00B07ADA" w:rsidRDefault="00F7517B" w:rsidP="00B07ADA">
            <w:pPr>
              <w:spacing w:before="120" w:after="120" w:line="240" w:lineRule="auto"/>
              <w:rPr>
                <w:rFonts w:eastAsia="Calibri" w:cs="Calibri"/>
              </w:rPr>
            </w:pPr>
            <w:r w:rsidRPr="00B07ADA">
              <w:rPr>
                <w:rFonts w:eastAsia="Calibri" w:cs="Calibri"/>
                <w:b/>
                <w:i/>
              </w:rPr>
              <w:t xml:space="preserve">Tactical positioning </w:t>
            </w:r>
            <w:r w:rsidRPr="00B07ADA">
              <w:rPr>
                <w:rFonts w:eastAsia="Calibri" w:cs="Calibri"/>
              </w:rPr>
              <w:t xml:space="preserve">may </w:t>
            </w:r>
            <w:r w:rsidR="009F5D33" w:rsidRPr="00B07ADA">
              <w:rPr>
                <w:rFonts w:eastAsia="Calibri" w:cs="Calibri"/>
              </w:rPr>
              <w:t>relate to</w:t>
            </w:r>
            <w:r w:rsidRPr="00B07ADA">
              <w:rPr>
                <w:rFonts w:eastAsia="Calibri" w:cs="Calibri"/>
              </w:rPr>
              <w:t>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7F4B1B" w14:textId="77777777" w:rsidR="00887922" w:rsidRPr="00B07ADA" w:rsidRDefault="0088792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 to cover or concealment</w:t>
            </w:r>
          </w:p>
          <w:p w14:paraId="067125ED" w14:textId="77777777" w:rsidR="00887922" w:rsidRPr="00B07ADA" w:rsidRDefault="0088792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operate spray</w:t>
            </w:r>
          </w:p>
          <w:p w14:paraId="3DC8A3C7" w14:textId="77777777" w:rsidR="00887922" w:rsidRPr="00B07ADA" w:rsidRDefault="0088792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restrain subject</w:t>
            </w:r>
          </w:p>
          <w:p w14:paraId="553FE95A" w14:textId="77777777" w:rsidR="00887922" w:rsidRPr="00B07ADA" w:rsidRDefault="0088792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use handcuffs</w:t>
            </w:r>
          </w:p>
          <w:p w14:paraId="0FE7F64B" w14:textId="77777777" w:rsidR="00887922" w:rsidRPr="00B07ADA" w:rsidRDefault="0088792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capacity to withdraw</w:t>
            </w:r>
          </w:p>
          <w:p w14:paraId="50E0517E" w14:textId="77777777" w:rsidR="00887922" w:rsidRPr="00B07ADA" w:rsidRDefault="0088792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safety of self and others</w:t>
            </w:r>
          </w:p>
          <w:p w14:paraId="69DA7491" w14:textId="573D09EB" w:rsidR="00F7517B" w:rsidRPr="00B07ADA" w:rsidRDefault="00887922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stance (eg standing, kneeling, prone)</w:t>
            </w:r>
          </w:p>
        </w:tc>
      </w:tr>
      <w:tr w:rsidR="00CA277D" w:rsidRPr="00B07ADA" w14:paraId="3A74E020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AEEEE" w14:textId="77777777" w:rsidR="00CA277D" w:rsidRPr="00B07ADA" w:rsidRDefault="00CA277D" w:rsidP="00B07ADA">
            <w:pPr>
              <w:spacing w:before="120" w:after="120" w:line="240" w:lineRule="auto"/>
              <w:rPr>
                <w:rFonts w:eastAsia="Calibri" w:cs="Calibri"/>
              </w:rPr>
            </w:pPr>
            <w:r w:rsidRPr="00B07ADA">
              <w:rPr>
                <w:rFonts w:eastAsia="Calibri" w:cs="Calibri"/>
                <w:b/>
                <w:i/>
              </w:rPr>
              <w:t>Relevant persons</w:t>
            </w:r>
            <w:r w:rsidRPr="00B07ADA">
              <w:rPr>
                <w:rFonts w:eastAsia="Calibri" w:cs="Calibri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BD05FD" w14:textId="7777777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clients</w:t>
            </w:r>
          </w:p>
          <w:p w14:paraId="2F9B9979" w14:textId="7777777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colleagues</w:t>
            </w:r>
          </w:p>
          <w:p w14:paraId="7F5B7345" w14:textId="250DE72D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emergency services personnel (police, ambulance, fire)</w:t>
            </w:r>
          </w:p>
          <w:p w14:paraId="726226BC" w14:textId="5BB2577C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supervisors</w:t>
            </w:r>
          </w:p>
        </w:tc>
      </w:tr>
      <w:tr w:rsidR="00CA277D" w:rsidRPr="00B07ADA" w14:paraId="40F8CF96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EDE900" w14:textId="77777777" w:rsidR="00CA277D" w:rsidRPr="00B07ADA" w:rsidRDefault="00CA277D" w:rsidP="00B07ADA">
            <w:pPr>
              <w:spacing w:before="120" w:after="120" w:line="240" w:lineRule="auto"/>
            </w:pPr>
            <w:r w:rsidRPr="00B07ADA">
              <w:rPr>
                <w:b/>
                <w:i/>
              </w:rPr>
              <w:t>Documentation</w:t>
            </w:r>
            <w:r w:rsidRPr="00B07ADA"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084D5" w14:textId="7777777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activity logs</w:t>
            </w:r>
          </w:p>
          <w:p w14:paraId="38C4D0E5" w14:textId="7777777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incident reports</w:t>
            </w:r>
          </w:p>
          <w:p w14:paraId="718EC239" w14:textId="7777777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request for assistance forms</w:t>
            </w:r>
          </w:p>
          <w:p w14:paraId="0CBDE72B" w14:textId="7777777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security risk and incident details</w:t>
            </w:r>
          </w:p>
          <w:p w14:paraId="6C5A03CE" w14:textId="7777777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vehicle and personnel movements</w:t>
            </w:r>
          </w:p>
          <w:p w14:paraId="5450F5F6" w14:textId="63D30517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eastAsia="Times New Roman" w:cs="Calibri"/>
                <w:color w:val="333333"/>
                <w:lang w:eastAsia="en-AU"/>
              </w:rPr>
              <w:t>written and electronic reports</w:t>
            </w:r>
          </w:p>
        </w:tc>
      </w:tr>
      <w:tr w:rsidR="00CA277D" w:rsidRPr="00B07ADA" w14:paraId="41EAB283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CDCCA" w14:textId="2AA75F53" w:rsidR="00CA277D" w:rsidRPr="00B07ADA" w:rsidRDefault="00CA277D" w:rsidP="00B07ADA">
            <w:pPr>
              <w:spacing w:before="120" w:after="120" w:line="240" w:lineRule="auto"/>
              <w:rPr>
                <w:b/>
                <w:i/>
              </w:rPr>
            </w:pPr>
            <w:r w:rsidRPr="00B07ADA">
              <w:rPr>
                <w:rStyle w:val="BoldandItalics"/>
              </w:rPr>
              <w:t xml:space="preserve">Effects of stress </w:t>
            </w:r>
            <w:r w:rsidRPr="00B07ADA">
              <w:rPr>
                <w:rStyle w:val="BoldandItalics"/>
                <w:b w:val="0"/>
                <w:i w:val="0"/>
              </w:rPr>
              <w:t>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00B131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being distracted</w:t>
            </w:r>
          </w:p>
          <w:p w14:paraId="1F9A8DED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frustration</w:t>
            </w:r>
          </w:p>
          <w:p w14:paraId="074390F2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demonstrating negative body language</w:t>
            </w:r>
          </w:p>
          <w:p w14:paraId="461C5135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inability to concentrate</w:t>
            </w:r>
          </w:p>
          <w:p w14:paraId="4764280F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over-talking</w:t>
            </w:r>
          </w:p>
          <w:p w14:paraId="68619E10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showing increasing aggression</w:t>
            </w:r>
          </w:p>
          <w:p w14:paraId="03F9CB1F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tiredness </w:t>
            </w:r>
          </w:p>
          <w:p w14:paraId="20F208AE" w14:textId="181BAAC8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using minimal </w:t>
            </w:r>
            <w:r w:rsidR="00207B0D"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spoken</w:t>
            </w: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 xml:space="preserve"> communication</w:t>
            </w:r>
          </w:p>
          <w:p w14:paraId="67FF22E6" w14:textId="3177236A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cs="Calibri"/>
                <w:color w:val="333333"/>
                <w:lang w:eastAsia="en-AU"/>
              </w:rPr>
              <w:t>using uncoordinated movements</w:t>
            </w:r>
          </w:p>
        </w:tc>
      </w:tr>
      <w:tr w:rsidR="00CA277D" w:rsidRPr="00B07ADA" w14:paraId="3B13A19F" w14:textId="77777777" w:rsidTr="007D7AB4"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A3FD6" w14:textId="4129953F" w:rsidR="00CA277D" w:rsidRPr="00B07ADA" w:rsidRDefault="00CA277D" w:rsidP="00B07ADA">
            <w:pPr>
              <w:spacing w:before="120" w:after="120" w:line="240" w:lineRule="auto"/>
              <w:rPr>
                <w:b/>
                <w:i/>
              </w:rPr>
            </w:pPr>
            <w:r w:rsidRPr="00B07ADA">
              <w:rPr>
                <w:rStyle w:val="BoldandItalics"/>
              </w:rPr>
              <w:t>Stress management techniques</w:t>
            </w:r>
            <w:r w:rsidRPr="00B07ADA">
              <w:rPr>
                <w:rStyle w:val="BoldandItalics"/>
                <w:b w:val="0"/>
                <w:i w:val="0"/>
              </w:rPr>
              <w:t xml:space="preserve"> may include:</w:t>
            </w:r>
          </w:p>
        </w:tc>
        <w:tc>
          <w:tcPr>
            <w:tcW w:w="3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4F6189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counselling</w:t>
            </w:r>
          </w:p>
          <w:p w14:paraId="475DB037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accessing formal debriefing processes</w:t>
            </w:r>
          </w:p>
          <w:p w14:paraId="703E1A19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conscious use of personal recreational activities such as exercise</w:t>
            </w:r>
          </w:p>
          <w:p w14:paraId="197C3568" w14:textId="77777777" w:rsidR="00CA277D" w:rsidRPr="00B07ADA" w:rsidRDefault="00CA277D" w:rsidP="00B07ADA">
            <w:pPr>
              <w:pStyle w:val="ListBullet"/>
              <w:spacing w:before="120" w:after="120"/>
              <w:contextualSpacing w:val="0"/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</w:pPr>
            <w:r w:rsidRPr="00B07ADA">
              <w:rPr>
                <w:rFonts w:asciiTheme="minorHAnsi" w:hAnsiTheme="minorHAnsi" w:cs="Calibri"/>
                <w:color w:val="333333"/>
                <w:sz w:val="22"/>
                <w:lang w:val="en-AU" w:eastAsia="en-AU"/>
              </w:rPr>
              <w:t>informal exploration of incidents with team members and supporters</w:t>
            </w:r>
          </w:p>
          <w:p w14:paraId="68AFCB35" w14:textId="25366588" w:rsidR="00CA277D" w:rsidRPr="00B07ADA" w:rsidRDefault="00CA277D" w:rsidP="00B07ADA">
            <w:pPr>
              <w:keepNext/>
              <w:keepLines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="Calibri"/>
                <w:color w:val="333333"/>
                <w:lang w:eastAsia="en-AU"/>
              </w:rPr>
            </w:pPr>
            <w:r w:rsidRPr="00B07ADA">
              <w:rPr>
                <w:rFonts w:cs="Calibri"/>
                <w:color w:val="333333"/>
                <w:lang w:eastAsia="en-AU"/>
              </w:rPr>
              <w:t>reviewing practices, procedures and resources to identify improvements</w:t>
            </w:r>
          </w:p>
        </w:tc>
      </w:tr>
    </w:tbl>
    <w:p w14:paraId="1B67F0CB" w14:textId="77777777" w:rsidR="00F62D4B" w:rsidRPr="00B07ADA" w:rsidRDefault="00F62D4B" w:rsidP="00B07ADA">
      <w:pPr>
        <w:spacing w:before="120" w:after="120" w:line="240" w:lineRule="auto"/>
        <w:rPr>
          <w:rFonts w:eastAsia="Calibri" w:cs="Times New Roman"/>
        </w:rPr>
      </w:pPr>
    </w:p>
    <w:sectPr w:rsidR="00F62D4B" w:rsidRPr="00B07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C584" w14:textId="77777777" w:rsidR="007920ED" w:rsidRDefault="007920ED" w:rsidP="008B6BD6">
      <w:pPr>
        <w:spacing w:after="0" w:line="240" w:lineRule="auto"/>
      </w:pPr>
      <w:r>
        <w:separator/>
      </w:r>
    </w:p>
  </w:endnote>
  <w:endnote w:type="continuationSeparator" w:id="0">
    <w:p w14:paraId="6C4F081E" w14:textId="77777777" w:rsidR="007920ED" w:rsidRDefault="007920ED" w:rsidP="008B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2337" w14:textId="77777777" w:rsidR="007920ED" w:rsidRDefault="007920ED" w:rsidP="008B6BD6">
      <w:pPr>
        <w:spacing w:after="0" w:line="240" w:lineRule="auto"/>
      </w:pPr>
      <w:r>
        <w:separator/>
      </w:r>
    </w:p>
  </w:footnote>
  <w:footnote w:type="continuationSeparator" w:id="0">
    <w:p w14:paraId="2EC855E0" w14:textId="77777777" w:rsidR="007920ED" w:rsidRDefault="007920ED" w:rsidP="008B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8306" w14:textId="77777777" w:rsidR="008B6BD6" w:rsidRDefault="007920ED">
    <w:pPr>
      <w:pStyle w:val="Header"/>
    </w:pPr>
    <w:r>
      <w:rPr>
        <w:noProof/>
      </w:rPr>
      <w:pict w14:anchorId="44B4DE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1232" w14:textId="3122FA8C" w:rsidR="006618F7" w:rsidRDefault="006618F7">
    <w:pPr>
      <w:pStyle w:val="Header"/>
    </w:pPr>
    <w:r>
      <w:rPr>
        <w:noProof/>
        <w:lang w:val="en-GB"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F28E80" wp14:editId="08601B9B">
              <wp:simplePos x="0" y="0"/>
              <wp:positionH relativeFrom="column">
                <wp:posOffset>0</wp:posOffset>
              </wp:positionH>
              <wp:positionV relativeFrom="paragraph">
                <wp:posOffset>-40072</wp:posOffset>
              </wp:positionV>
              <wp:extent cx="5638800" cy="3702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880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F90B4" w14:textId="6B1DC602" w:rsidR="006618F7" w:rsidRPr="006618F7" w:rsidRDefault="006618F7" w:rsidP="006618F7">
                          <w:pPr>
                            <w:pStyle w:val="Header"/>
                            <w:jc w:val="center"/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6618F7">
                            <w:rPr>
                              <w:sz w:val="3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21000">
                                      <w14:srgbClr w14:val="53575C"/>
                                    </w14:gs>
                                    <w14:gs w14:pos="88000">
                                      <w14:srgbClr w14:val="C5C7CA"/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Artibus Innovation - draft for consultation purposes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F28E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15pt;width:444pt;height:2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" filled="f" stroked="f">
              <v:textbox style="mso-fit-shape-to-text:t">
                <w:txbxContent>
                  <w:p w14:paraId="4B4F90B4" w14:textId="6B1DC602" w:rsidR="006618F7" w:rsidRPr="006618F7" w:rsidRDefault="006618F7" w:rsidP="006618F7">
                    <w:pPr>
                      <w:pStyle w:val="Header"/>
                      <w:jc w:val="center"/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6618F7">
                      <w:rPr>
                        <w:sz w:val="36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21000">
                                <w14:srgbClr w14:val="53575C"/>
                              </w14:gs>
                              <w14:gs w14:pos="88000">
                                <w14:srgbClr w14:val="C5C7CA"/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Artibus Innovation - draft for consultation purposes only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5E21" w14:textId="77777777" w:rsidR="008B6BD6" w:rsidRDefault="007920ED">
    <w:pPr>
      <w:pStyle w:val="Header"/>
    </w:pPr>
    <w:r>
      <w:rPr>
        <w:noProof/>
      </w:rPr>
      <w:pict w14:anchorId="069DC8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AA6E6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B223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F294E"/>
    <w:multiLevelType w:val="hybridMultilevel"/>
    <w:tmpl w:val="C1BE32E2"/>
    <w:lvl w:ilvl="0" w:tplc="0C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B8A"/>
    <w:multiLevelType w:val="hybridMultilevel"/>
    <w:tmpl w:val="69BA7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8B6"/>
    <w:multiLevelType w:val="hybridMultilevel"/>
    <w:tmpl w:val="26AC1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C4E"/>
    <w:multiLevelType w:val="hybridMultilevel"/>
    <w:tmpl w:val="56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7" w15:restartNumberingAfterBreak="0">
    <w:nsid w:val="2D415E46"/>
    <w:multiLevelType w:val="hybridMultilevel"/>
    <w:tmpl w:val="EA545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33CCE"/>
    <w:multiLevelType w:val="hybridMultilevel"/>
    <w:tmpl w:val="DC88C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C290C"/>
    <w:multiLevelType w:val="hybridMultilevel"/>
    <w:tmpl w:val="F7D44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11565"/>
    <w:multiLevelType w:val="hybridMultilevel"/>
    <w:tmpl w:val="50F66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27DD1"/>
    <w:multiLevelType w:val="hybridMultilevel"/>
    <w:tmpl w:val="00422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13" w15:restartNumberingAfterBreak="0">
    <w:nsid w:val="4FE84C51"/>
    <w:multiLevelType w:val="hybridMultilevel"/>
    <w:tmpl w:val="26A6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920F6"/>
    <w:multiLevelType w:val="hybridMultilevel"/>
    <w:tmpl w:val="A942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B04"/>
    <w:multiLevelType w:val="hybridMultilevel"/>
    <w:tmpl w:val="1432115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EBD49AB"/>
    <w:multiLevelType w:val="hybridMultilevel"/>
    <w:tmpl w:val="BC2C9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9FA"/>
    <w:multiLevelType w:val="hybridMultilevel"/>
    <w:tmpl w:val="D5107BF4"/>
    <w:lvl w:ilvl="0" w:tplc="A956ED3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3104"/>
    <w:multiLevelType w:val="hybridMultilevel"/>
    <w:tmpl w:val="4DB20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2AAF"/>
    <w:multiLevelType w:val="hybridMultilevel"/>
    <w:tmpl w:val="5D8AECAA"/>
    <w:lvl w:ilvl="0" w:tplc="DC6801A8">
      <w:start w:val="1"/>
      <w:numFmt w:val="bullet"/>
      <w:pStyle w:val="CATBulletLis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B3636"/>
    <w:multiLevelType w:val="hybridMultilevel"/>
    <w:tmpl w:val="C2CE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015B2"/>
    <w:multiLevelType w:val="hybridMultilevel"/>
    <w:tmpl w:val="16D4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60861"/>
    <w:multiLevelType w:val="hybridMultilevel"/>
    <w:tmpl w:val="4406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95892"/>
    <w:multiLevelType w:val="hybridMultilevel"/>
    <w:tmpl w:val="8DBCD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23"/>
  </w:num>
  <w:num w:numId="17">
    <w:abstractNumId w:val="3"/>
  </w:num>
  <w:num w:numId="18">
    <w:abstractNumId w:val="10"/>
  </w:num>
  <w:num w:numId="19">
    <w:abstractNumId w:val="6"/>
  </w:num>
  <w:num w:numId="20">
    <w:abstractNumId w:val="1"/>
  </w:num>
  <w:num w:numId="21">
    <w:abstractNumId w:val="19"/>
  </w:num>
  <w:num w:numId="22">
    <w:abstractNumId w:val="9"/>
  </w:num>
  <w:num w:numId="23">
    <w:abstractNumId w:val="12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256"/>
    <w:rsid w:val="00003AB2"/>
    <w:rsid w:val="00004AFB"/>
    <w:rsid w:val="00007A7B"/>
    <w:rsid w:val="0001587F"/>
    <w:rsid w:val="0001790F"/>
    <w:rsid w:val="000221D3"/>
    <w:rsid w:val="00022EB9"/>
    <w:rsid w:val="00023C7C"/>
    <w:rsid w:val="00031E3F"/>
    <w:rsid w:val="00031F2B"/>
    <w:rsid w:val="00037C1A"/>
    <w:rsid w:val="000411DF"/>
    <w:rsid w:val="00041598"/>
    <w:rsid w:val="0004213A"/>
    <w:rsid w:val="0004231E"/>
    <w:rsid w:val="000519F4"/>
    <w:rsid w:val="000544B6"/>
    <w:rsid w:val="000553AA"/>
    <w:rsid w:val="000556E8"/>
    <w:rsid w:val="00057E31"/>
    <w:rsid w:val="000650A8"/>
    <w:rsid w:val="00066C3C"/>
    <w:rsid w:val="000749D0"/>
    <w:rsid w:val="00075F9C"/>
    <w:rsid w:val="00076C4D"/>
    <w:rsid w:val="00076E2D"/>
    <w:rsid w:val="00076FDE"/>
    <w:rsid w:val="00083B5C"/>
    <w:rsid w:val="00086004"/>
    <w:rsid w:val="000905CE"/>
    <w:rsid w:val="00093936"/>
    <w:rsid w:val="00094DB2"/>
    <w:rsid w:val="000A0C36"/>
    <w:rsid w:val="000A1E94"/>
    <w:rsid w:val="000A4ACD"/>
    <w:rsid w:val="000B0A4B"/>
    <w:rsid w:val="000B0F23"/>
    <w:rsid w:val="000B22A3"/>
    <w:rsid w:val="000B22AB"/>
    <w:rsid w:val="000B3C8D"/>
    <w:rsid w:val="000B7208"/>
    <w:rsid w:val="000C7AA3"/>
    <w:rsid w:val="000D0360"/>
    <w:rsid w:val="000D05F1"/>
    <w:rsid w:val="000D06C4"/>
    <w:rsid w:val="000D0896"/>
    <w:rsid w:val="000D36D8"/>
    <w:rsid w:val="000D474D"/>
    <w:rsid w:val="000D4939"/>
    <w:rsid w:val="000D5E7A"/>
    <w:rsid w:val="000D6F7B"/>
    <w:rsid w:val="000E157D"/>
    <w:rsid w:val="000E2AAE"/>
    <w:rsid w:val="000E5CC1"/>
    <w:rsid w:val="000E7DB8"/>
    <w:rsid w:val="000E7F57"/>
    <w:rsid w:val="000F009F"/>
    <w:rsid w:val="000F28C6"/>
    <w:rsid w:val="000F4364"/>
    <w:rsid w:val="000F456D"/>
    <w:rsid w:val="000F4625"/>
    <w:rsid w:val="000F57F4"/>
    <w:rsid w:val="000F59BC"/>
    <w:rsid w:val="000F70F0"/>
    <w:rsid w:val="001058E8"/>
    <w:rsid w:val="00105A6B"/>
    <w:rsid w:val="00110F88"/>
    <w:rsid w:val="001143C7"/>
    <w:rsid w:val="00115A89"/>
    <w:rsid w:val="00115B40"/>
    <w:rsid w:val="001160F3"/>
    <w:rsid w:val="00117FD8"/>
    <w:rsid w:val="0012146F"/>
    <w:rsid w:val="00122E24"/>
    <w:rsid w:val="00123F4B"/>
    <w:rsid w:val="00126F5F"/>
    <w:rsid w:val="001351D0"/>
    <w:rsid w:val="001358C1"/>
    <w:rsid w:val="00137A71"/>
    <w:rsid w:val="001407AA"/>
    <w:rsid w:val="0014272F"/>
    <w:rsid w:val="001429CD"/>
    <w:rsid w:val="00142E52"/>
    <w:rsid w:val="00146CF1"/>
    <w:rsid w:val="00150398"/>
    <w:rsid w:val="00151D30"/>
    <w:rsid w:val="001526DB"/>
    <w:rsid w:val="00152B62"/>
    <w:rsid w:val="0015706B"/>
    <w:rsid w:val="0016046D"/>
    <w:rsid w:val="001622EB"/>
    <w:rsid w:val="00162F33"/>
    <w:rsid w:val="00164F7D"/>
    <w:rsid w:val="00167DBF"/>
    <w:rsid w:val="001717F2"/>
    <w:rsid w:val="00172657"/>
    <w:rsid w:val="00174FAA"/>
    <w:rsid w:val="00181554"/>
    <w:rsid w:val="00181DB8"/>
    <w:rsid w:val="0018222E"/>
    <w:rsid w:val="001831E2"/>
    <w:rsid w:val="001844AC"/>
    <w:rsid w:val="00187269"/>
    <w:rsid w:val="001A1CA9"/>
    <w:rsid w:val="001A5B9D"/>
    <w:rsid w:val="001A63F1"/>
    <w:rsid w:val="001B1309"/>
    <w:rsid w:val="001B134B"/>
    <w:rsid w:val="001B1C21"/>
    <w:rsid w:val="001B3600"/>
    <w:rsid w:val="001B5155"/>
    <w:rsid w:val="001B5C5A"/>
    <w:rsid w:val="001C5E02"/>
    <w:rsid w:val="001C700E"/>
    <w:rsid w:val="001C7D96"/>
    <w:rsid w:val="001D4703"/>
    <w:rsid w:val="001D61D4"/>
    <w:rsid w:val="001D7FE9"/>
    <w:rsid w:val="001E0103"/>
    <w:rsid w:val="001E09E4"/>
    <w:rsid w:val="001E34CC"/>
    <w:rsid w:val="001F3A28"/>
    <w:rsid w:val="001F5CD6"/>
    <w:rsid w:val="001F63AB"/>
    <w:rsid w:val="00207B0D"/>
    <w:rsid w:val="002101EA"/>
    <w:rsid w:val="00210CC7"/>
    <w:rsid w:val="00211198"/>
    <w:rsid w:val="00212B78"/>
    <w:rsid w:val="00216C84"/>
    <w:rsid w:val="00223CD6"/>
    <w:rsid w:val="002339EC"/>
    <w:rsid w:val="00233CED"/>
    <w:rsid w:val="002344D8"/>
    <w:rsid w:val="00234838"/>
    <w:rsid w:val="00236288"/>
    <w:rsid w:val="00236B8A"/>
    <w:rsid w:val="00237770"/>
    <w:rsid w:val="002377C2"/>
    <w:rsid w:val="00242385"/>
    <w:rsid w:val="00253D38"/>
    <w:rsid w:val="00254308"/>
    <w:rsid w:val="0025648D"/>
    <w:rsid w:val="0025790B"/>
    <w:rsid w:val="00262CA7"/>
    <w:rsid w:val="00262F78"/>
    <w:rsid w:val="00267DB0"/>
    <w:rsid w:val="00270425"/>
    <w:rsid w:val="00275606"/>
    <w:rsid w:val="00275674"/>
    <w:rsid w:val="0027618E"/>
    <w:rsid w:val="00277A76"/>
    <w:rsid w:val="00280294"/>
    <w:rsid w:val="002828F6"/>
    <w:rsid w:val="00282976"/>
    <w:rsid w:val="002859D1"/>
    <w:rsid w:val="002919AD"/>
    <w:rsid w:val="002A06D3"/>
    <w:rsid w:val="002A1861"/>
    <w:rsid w:val="002A2F9C"/>
    <w:rsid w:val="002A30DA"/>
    <w:rsid w:val="002A4EE1"/>
    <w:rsid w:val="002A639E"/>
    <w:rsid w:val="002A7E99"/>
    <w:rsid w:val="002B51D7"/>
    <w:rsid w:val="002C0DB0"/>
    <w:rsid w:val="002C10C1"/>
    <w:rsid w:val="002C3217"/>
    <w:rsid w:val="002C6CD5"/>
    <w:rsid w:val="002C6F10"/>
    <w:rsid w:val="002D33E3"/>
    <w:rsid w:val="002D40FB"/>
    <w:rsid w:val="002E1AF9"/>
    <w:rsid w:val="002E238F"/>
    <w:rsid w:val="002E3130"/>
    <w:rsid w:val="002E39A2"/>
    <w:rsid w:val="002E6879"/>
    <w:rsid w:val="002E6CAC"/>
    <w:rsid w:val="002E73A9"/>
    <w:rsid w:val="002E75C7"/>
    <w:rsid w:val="002E7BCB"/>
    <w:rsid w:val="002F21ED"/>
    <w:rsid w:val="002F56DC"/>
    <w:rsid w:val="002F5B89"/>
    <w:rsid w:val="002F6193"/>
    <w:rsid w:val="002F771D"/>
    <w:rsid w:val="003009B5"/>
    <w:rsid w:val="00301A55"/>
    <w:rsid w:val="00303B81"/>
    <w:rsid w:val="00303B82"/>
    <w:rsid w:val="00304831"/>
    <w:rsid w:val="0030677B"/>
    <w:rsid w:val="00307D93"/>
    <w:rsid w:val="0031024D"/>
    <w:rsid w:val="0031082C"/>
    <w:rsid w:val="00310F85"/>
    <w:rsid w:val="003119F5"/>
    <w:rsid w:val="00317CD0"/>
    <w:rsid w:val="00320807"/>
    <w:rsid w:val="003210FE"/>
    <w:rsid w:val="0032184C"/>
    <w:rsid w:val="00323D8C"/>
    <w:rsid w:val="0032496B"/>
    <w:rsid w:val="00324AD5"/>
    <w:rsid w:val="00326002"/>
    <w:rsid w:val="00326A58"/>
    <w:rsid w:val="003274BD"/>
    <w:rsid w:val="00337DB5"/>
    <w:rsid w:val="003412A7"/>
    <w:rsid w:val="003431F8"/>
    <w:rsid w:val="00344FC4"/>
    <w:rsid w:val="00347551"/>
    <w:rsid w:val="00347808"/>
    <w:rsid w:val="0035159A"/>
    <w:rsid w:val="00352B6A"/>
    <w:rsid w:val="00352F12"/>
    <w:rsid w:val="00356698"/>
    <w:rsid w:val="003613C9"/>
    <w:rsid w:val="00371D22"/>
    <w:rsid w:val="00372040"/>
    <w:rsid w:val="00373830"/>
    <w:rsid w:val="00374515"/>
    <w:rsid w:val="003762CC"/>
    <w:rsid w:val="00376FD4"/>
    <w:rsid w:val="00381158"/>
    <w:rsid w:val="00382C0D"/>
    <w:rsid w:val="00384963"/>
    <w:rsid w:val="00384A95"/>
    <w:rsid w:val="0039208D"/>
    <w:rsid w:val="00393C35"/>
    <w:rsid w:val="00394612"/>
    <w:rsid w:val="00395EAF"/>
    <w:rsid w:val="00396154"/>
    <w:rsid w:val="003A33D5"/>
    <w:rsid w:val="003A5AFA"/>
    <w:rsid w:val="003A5C1A"/>
    <w:rsid w:val="003A6E86"/>
    <w:rsid w:val="003B043F"/>
    <w:rsid w:val="003B5B93"/>
    <w:rsid w:val="003B7931"/>
    <w:rsid w:val="003B7BBE"/>
    <w:rsid w:val="003C1C1D"/>
    <w:rsid w:val="003C6536"/>
    <w:rsid w:val="003C7308"/>
    <w:rsid w:val="003D02BC"/>
    <w:rsid w:val="003D05A3"/>
    <w:rsid w:val="003D4048"/>
    <w:rsid w:val="003D423B"/>
    <w:rsid w:val="003D53FE"/>
    <w:rsid w:val="003D5AF3"/>
    <w:rsid w:val="003D7400"/>
    <w:rsid w:val="003D74DB"/>
    <w:rsid w:val="003E0075"/>
    <w:rsid w:val="003E00A1"/>
    <w:rsid w:val="003E0753"/>
    <w:rsid w:val="003E2E55"/>
    <w:rsid w:val="003E3080"/>
    <w:rsid w:val="003E387E"/>
    <w:rsid w:val="003E52D8"/>
    <w:rsid w:val="003E64CC"/>
    <w:rsid w:val="003E6A76"/>
    <w:rsid w:val="003E6D13"/>
    <w:rsid w:val="003F186B"/>
    <w:rsid w:val="003F6891"/>
    <w:rsid w:val="00401CA5"/>
    <w:rsid w:val="00401ED4"/>
    <w:rsid w:val="00401EF3"/>
    <w:rsid w:val="0040486C"/>
    <w:rsid w:val="0041240C"/>
    <w:rsid w:val="004175AC"/>
    <w:rsid w:val="004178D4"/>
    <w:rsid w:val="00420FDB"/>
    <w:rsid w:val="004242B5"/>
    <w:rsid w:val="004273C5"/>
    <w:rsid w:val="004301CD"/>
    <w:rsid w:val="00430FE2"/>
    <w:rsid w:val="00434341"/>
    <w:rsid w:val="004411D2"/>
    <w:rsid w:val="00444439"/>
    <w:rsid w:val="004510F4"/>
    <w:rsid w:val="00452EEA"/>
    <w:rsid w:val="00455D0C"/>
    <w:rsid w:val="00463D61"/>
    <w:rsid w:val="00463EE2"/>
    <w:rsid w:val="0046792D"/>
    <w:rsid w:val="0048255C"/>
    <w:rsid w:val="004833C5"/>
    <w:rsid w:val="00487383"/>
    <w:rsid w:val="00487789"/>
    <w:rsid w:val="00487791"/>
    <w:rsid w:val="00491311"/>
    <w:rsid w:val="00491B08"/>
    <w:rsid w:val="00494665"/>
    <w:rsid w:val="004949D5"/>
    <w:rsid w:val="00495012"/>
    <w:rsid w:val="00497767"/>
    <w:rsid w:val="004A1924"/>
    <w:rsid w:val="004A2F29"/>
    <w:rsid w:val="004A40F9"/>
    <w:rsid w:val="004A58CD"/>
    <w:rsid w:val="004B04C5"/>
    <w:rsid w:val="004B3ACC"/>
    <w:rsid w:val="004B4749"/>
    <w:rsid w:val="004B5B44"/>
    <w:rsid w:val="004B61B2"/>
    <w:rsid w:val="004B690D"/>
    <w:rsid w:val="004C2012"/>
    <w:rsid w:val="004C2F99"/>
    <w:rsid w:val="004C39FA"/>
    <w:rsid w:val="004C42B1"/>
    <w:rsid w:val="004C4BB3"/>
    <w:rsid w:val="004C4CC0"/>
    <w:rsid w:val="004C780F"/>
    <w:rsid w:val="004C7ABD"/>
    <w:rsid w:val="004D212F"/>
    <w:rsid w:val="004D2833"/>
    <w:rsid w:val="004D3F53"/>
    <w:rsid w:val="004D4AA6"/>
    <w:rsid w:val="004D692E"/>
    <w:rsid w:val="004E0A78"/>
    <w:rsid w:val="004E1B34"/>
    <w:rsid w:val="004E5AD4"/>
    <w:rsid w:val="004E670F"/>
    <w:rsid w:val="004E6D32"/>
    <w:rsid w:val="004E72FD"/>
    <w:rsid w:val="004F0EF6"/>
    <w:rsid w:val="004F4181"/>
    <w:rsid w:val="004F59D3"/>
    <w:rsid w:val="004F6870"/>
    <w:rsid w:val="00505F31"/>
    <w:rsid w:val="00511F95"/>
    <w:rsid w:val="00512599"/>
    <w:rsid w:val="00514F92"/>
    <w:rsid w:val="00516F4E"/>
    <w:rsid w:val="0052080D"/>
    <w:rsid w:val="005226C7"/>
    <w:rsid w:val="00522EC4"/>
    <w:rsid w:val="00531643"/>
    <w:rsid w:val="0053195D"/>
    <w:rsid w:val="00531EEE"/>
    <w:rsid w:val="00533D80"/>
    <w:rsid w:val="00535EB8"/>
    <w:rsid w:val="005405BD"/>
    <w:rsid w:val="00541598"/>
    <w:rsid w:val="00542777"/>
    <w:rsid w:val="00543312"/>
    <w:rsid w:val="00543A5C"/>
    <w:rsid w:val="005511AB"/>
    <w:rsid w:val="00551E7E"/>
    <w:rsid w:val="00551F02"/>
    <w:rsid w:val="00552D78"/>
    <w:rsid w:val="00555265"/>
    <w:rsid w:val="00555D11"/>
    <w:rsid w:val="00557E38"/>
    <w:rsid w:val="00560089"/>
    <w:rsid w:val="00563CA6"/>
    <w:rsid w:val="00564B1D"/>
    <w:rsid w:val="00564B47"/>
    <w:rsid w:val="00564C07"/>
    <w:rsid w:val="00564D1D"/>
    <w:rsid w:val="00565D44"/>
    <w:rsid w:val="005714D8"/>
    <w:rsid w:val="005721B5"/>
    <w:rsid w:val="00574325"/>
    <w:rsid w:val="0057766E"/>
    <w:rsid w:val="0058078C"/>
    <w:rsid w:val="00581BB8"/>
    <w:rsid w:val="00582D7B"/>
    <w:rsid w:val="00582FA5"/>
    <w:rsid w:val="005842DA"/>
    <w:rsid w:val="005866F9"/>
    <w:rsid w:val="005900F9"/>
    <w:rsid w:val="00597FE2"/>
    <w:rsid w:val="005A7705"/>
    <w:rsid w:val="005B1BB8"/>
    <w:rsid w:val="005B2DF4"/>
    <w:rsid w:val="005B3B7D"/>
    <w:rsid w:val="005B41D7"/>
    <w:rsid w:val="005B670C"/>
    <w:rsid w:val="005C2A5C"/>
    <w:rsid w:val="005C3D43"/>
    <w:rsid w:val="005C5E5B"/>
    <w:rsid w:val="005D0B6B"/>
    <w:rsid w:val="005D32B2"/>
    <w:rsid w:val="005D6649"/>
    <w:rsid w:val="005E136E"/>
    <w:rsid w:val="005E3A48"/>
    <w:rsid w:val="005E6311"/>
    <w:rsid w:val="005E6B92"/>
    <w:rsid w:val="005F13D2"/>
    <w:rsid w:val="005F23D7"/>
    <w:rsid w:val="005F2C56"/>
    <w:rsid w:val="005F30CA"/>
    <w:rsid w:val="005F3FDF"/>
    <w:rsid w:val="005F7BAC"/>
    <w:rsid w:val="00600535"/>
    <w:rsid w:val="006007F9"/>
    <w:rsid w:val="00602AC2"/>
    <w:rsid w:val="00603ADF"/>
    <w:rsid w:val="00604678"/>
    <w:rsid w:val="00604788"/>
    <w:rsid w:val="0060545B"/>
    <w:rsid w:val="00611A60"/>
    <w:rsid w:val="00614131"/>
    <w:rsid w:val="006143CD"/>
    <w:rsid w:val="006146FA"/>
    <w:rsid w:val="00615D12"/>
    <w:rsid w:val="00621401"/>
    <w:rsid w:val="0062140C"/>
    <w:rsid w:val="0062213A"/>
    <w:rsid w:val="006234EF"/>
    <w:rsid w:val="006253F7"/>
    <w:rsid w:val="00627544"/>
    <w:rsid w:val="006332C2"/>
    <w:rsid w:val="00633488"/>
    <w:rsid w:val="006336F4"/>
    <w:rsid w:val="00635CF7"/>
    <w:rsid w:val="006415F5"/>
    <w:rsid w:val="00643429"/>
    <w:rsid w:val="00643CDE"/>
    <w:rsid w:val="0064526F"/>
    <w:rsid w:val="00645735"/>
    <w:rsid w:val="00646540"/>
    <w:rsid w:val="00646934"/>
    <w:rsid w:val="00657B06"/>
    <w:rsid w:val="00657F57"/>
    <w:rsid w:val="0066090D"/>
    <w:rsid w:val="006618F7"/>
    <w:rsid w:val="006706AE"/>
    <w:rsid w:val="00681B59"/>
    <w:rsid w:val="00681CE2"/>
    <w:rsid w:val="00687527"/>
    <w:rsid w:val="00690B1F"/>
    <w:rsid w:val="00691005"/>
    <w:rsid w:val="006917EA"/>
    <w:rsid w:val="00692B8E"/>
    <w:rsid w:val="00693EA1"/>
    <w:rsid w:val="00694108"/>
    <w:rsid w:val="0069727A"/>
    <w:rsid w:val="006A2E5A"/>
    <w:rsid w:val="006A37A3"/>
    <w:rsid w:val="006A39EA"/>
    <w:rsid w:val="006A4842"/>
    <w:rsid w:val="006A5CF3"/>
    <w:rsid w:val="006A628C"/>
    <w:rsid w:val="006A70F2"/>
    <w:rsid w:val="006A79D5"/>
    <w:rsid w:val="006B049E"/>
    <w:rsid w:val="006B50EF"/>
    <w:rsid w:val="006C1398"/>
    <w:rsid w:val="006C1C10"/>
    <w:rsid w:val="006C5C56"/>
    <w:rsid w:val="006C64B7"/>
    <w:rsid w:val="006C7912"/>
    <w:rsid w:val="006D0EA0"/>
    <w:rsid w:val="006D17D4"/>
    <w:rsid w:val="006D1ADC"/>
    <w:rsid w:val="006D3D72"/>
    <w:rsid w:val="006D7905"/>
    <w:rsid w:val="006D79E8"/>
    <w:rsid w:val="006E63C1"/>
    <w:rsid w:val="006E69DC"/>
    <w:rsid w:val="006E6BFF"/>
    <w:rsid w:val="006E716C"/>
    <w:rsid w:val="006E76A2"/>
    <w:rsid w:val="006F059C"/>
    <w:rsid w:val="006F1F90"/>
    <w:rsid w:val="006F3B25"/>
    <w:rsid w:val="00701666"/>
    <w:rsid w:val="00706C22"/>
    <w:rsid w:val="00710260"/>
    <w:rsid w:val="00710EE2"/>
    <w:rsid w:val="007131D1"/>
    <w:rsid w:val="0071339C"/>
    <w:rsid w:val="00713D6B"/>
    <w:rsid w:val="00713DB8"/>
    <w:rsid w:val="007174D4"/>
    <w:rsid w:val="00720745"/>
    <w:rsid w:val="007263E5"/>
    <w:rsid w:val="00727EF4"/>
    <w:rsid w:val="0073551E"/>
    <w:rsid w:val="0073627E"/>
    <w:rsid w:val="007408D2"/>
    <w:rsid w:val="007413C1"/>
    <w:rsid w:val="00743930"/>
    <w:rsid w:val="00743FE0"/>
    <w:rsid w:val="007459D5"/>
    <w:rsid w:val="007479E6"/>
    <w:rsid w:val="0075359D"/>
    <w:rsid w:val="007542D5"/>
    <w:rsid w:val="0075551A"/>
    <w:rsid w:val="007559A7"/>
    <w:rsid w:val="00760E20"/>
    <w:rsid w:val="00762EF7"/>
    <w:rsid w:val="0077023C"/>
    <w:rsid w:val="00770752"/>
    <w:rsid w:val="00771CB7"/>
    <w:rsid w:val="0077343C"/>
    <w:rsid w:val="007743ED"/>
    <w:rsid w:val="00775136"/>
    <w:rsid w:val="007762B1"/>
    <w:rsid w:val="00777CAC"/>
    <w:rsid w:val="00780EBA"/>
    <w:rsid w:val="00781850"/>
    <w:rsid w:val="00784220"/>
    <w:rsid w:val="007856FF"/>
    <w:rsid w:val="007862EC"/>
    <w:rsid w:val="00787FB2"/>
    <w:rsid w:val="00791FAD"/>
    <w:rsid w:val="00791FAE"/>
    <w:rsid w:val="007920ED"/>
    <w:rsid w:val="00792B2D"/>
    <w:rsid w:val="00794410"/>
    <w:rsid w:val="00796B09"/>
    <w:rsid w:val="0079761B"/>
    <w:rsid w:val="00797BD1"/>
    <w:rsid w:val="007A46B3"/>
    <w:rsid w:val="007A584D"/>
    <w:rsid w:val="007A5E84"/>
    <w:rsid w:val="007B03F6"/>
    <w:rsid w:val="007B0A24"/>
    <w:rsid w:val="007B0E05"/>
    <w:rsid w:val="007B2FEE"/>
    <w:rsid w:val="007B543E"/>
    <w:rsid w:val="007B5C66"/>
    <w:rsid w:val="007C2297"/>
    <w:rsid w:val="007C4FBE"/>
    <w:rsid w:val="007C59CA"/>
    <w:rsid w:val="007D3382"/>
    <w:rsid w:val="007D3E13"/>
    <w:rsid w:val="007D733E"/>
    <w:rsid w:val="007E3B8A"/>
    <w:rsid w:val="007F2411"/>
    <w:rsid w:val="007F2C30"/>
    <w:rsid w:val="007F42AD"/>
    <w:rsid w:val="007F43A5"/>
    <w:rsid w:val="007F549F"/>
    <w:rsid w:val="007F6766"/>
    <w:rsid w:val="00810FCA"/>
    <w:rsid w:val="0081515F"/>
    <w:rsid w:val="008174EF"/>
    <w:rsid w:val="00820011"/>
    <w:rsid w:val="008200E8"/>
    <w:rsid w:val="008220AF"/>
    <w:rsid w:val="00825408"/>
    <w:rsid w:val="00826072"/>
    <w:rsid w:val="00826B11"/>
    <w:rsid w:val="00833490"/>
    <w:rsid w:val="00835423"/>
    <w:rsid w:val="00837D0B"/>
    <w:rsid w:val="00840F64"/>
    <w:rsid w:val="00844945"/>
    <w:rsid w:val="00845A24"/>
    <w:rsid w:val="008471AA"/>
    <w:rsid w:val="008506DE"/>
    <w:rsid w:val="00851BDF"/>
    <w:rsid w:val="008535CB"/>
    <w:rsid w:val="00854210"/>
    <w:rsid w:val="00861B9D"/>
    <w:rsid w:val="00870AAE"/>
    <w:rsid w:val="00871274"/>
    <w:rsid w:val="0087223A"/>
    <w:rsid w:val="008737E4"/>
    <w:rsid w:val="00873BB0"/>
    <w:rsid w:val="0088034F"/>
    <w:rsid w:val="0088142B"/>
    <w:rsid w:val="00881A9E"/>
    <w:rsid w:val="00881CB2"/>
    <w:rsid w:val="00882B00"/>
    <w:rsid w:val="00882C6D"/>
    <w:rsid w:val="00884D7A"/>
    <w:rsid w:val="00885713"/>
    <w:rsid w:val="00885CE2"/>
    <w:rsid w:val="00885F44"/>
    <w:rsid w:val="00887922"/>
    <w:rsid w:val="0088796C"/>
    <w:rsid w:val="00890002"/>
    <w:rsid w:val="00890F41"/>
    <w:rsid w:val="0089157C"/>
    <w:rsid w:val="00895DF1"/>
    <w:rsid w:val="00896840"/>
    <w:rsid w:val="00896C49"/>
    <w:rsid w:val="008A20FD"/>
    <w:rsid w:val="008A2465"/>
    <w:rsid w:val="008A368F"/>
    <w:rsid w:val="008B07E6"/>
    <w:rsid w:val="008B29DC"/>
    <w:rsid w:val="008B4ADC"/>
    <w:rsid w:val="008B65A9"/>
    <w:rsid w:val="008B6BD6"/>
    <w:rsid w:val="008C1F66"/>
    <w:rsid w:val="008C5232"/>
    <w:rsid w:val="008C5747"/>
    <w:rsid w:val="008C6562"/>
    <w:rsid w:val="008D1AA6"/>
    <w:rsid w:val="008D2FAD"/>
    <w:rsid w:val="008D3885"/>
    <w:rsid w:val="008D4200"/>
    <w:rsid w:val="008D5402"/>
    <w:rsid w:val="008D6257"/>
    <w:rsid w:val="008E3FB8"/>
    <w:rsid w:val="008E6151"/>
    <w:rsid w:val="008F0EB6"/>
    <w:rsid w:val="008F1A02"/>
    <w:rsid w:val="008F1B70"/>
    <w:rsid w:val="008F5AD2"/>
    <w:rsid w:val="00903029"/>
    <w:rsid w:val="0090548A"/>
    <w:rsid w:val="00906F8F"/>
    <w:rsid w:val="00911E93"/>
    <w:rsid w:val="009123F9"/>
    <w:rsid w:val="00915A6B"/>
    <w:rsid w:val="00917EB4"/>
    <w:rsid w:val="00922FD2"/>
    <w:rsid w:val="00923E61"/>
    <w:rsid w:val="009300F5"/>
    <w:rsid w:val="00931DC7"/>
    <w:rsid w:val="00932F79"/>
    <w:rsid w:val="0093383C"/>
    <w:rsid w:val="009404D6"/>
    <w:rsid w:val="0094278B"/>
    <w:rsid w:val="009427AB"/>
    <w:rsid w:val="009448A8"/>
    <w:rsid w:val="00945418"/>
    <w:rsid w:val="00945528"/>
    <w:rsid w:val="0094568D"/>
    <w:rsid w:val="009502CF"/>
    <w:rsid w:val="00950DB4"/>
    <w:rsid w:val="00952214"/>
    <w:rsid w:val="00961700"/>
    <w:rsid w:val="009648C1"/>
    <w:rsid w:val="009648C6"/>
    <w:rsid w:val="0096503B"/>
    <w:rsid w:val="00966E1B"/>
    <w:rsid w:val="00966FBE"/>
    <w:rsid w:val="00971DAE"/>
    <w:rsid w:val="00974001"/>
    <w:rsid w:val="00983CAE"/>
    <w:rsid w:val="009857BE"/>
    <w:rsid w:val="00985CF4"/>
    <w:rsid w:val="009872C4"/>
    <w:rsid w:val="00991698"/>
    <w:rsid w:val="0099296E"/>
    <w:rsid w:val="009A108F"/>
    <w:rsid w:val="009A3749"/>
    <w:rsid w:val="009A3F8F"/>
    <w:rsid w:val="009A623F"/>
    <w:rsid w:val="009B33E7"/>
    <w:rsid w:val="009B479F"/>
    <w:rsid w:val="009B53B3"/>
    <w:rsid w:val="009B73B2"/>
    <w:rsid w:val="009B7CE6"/>
    <w:rsid w:val="009B7EE5"/>
    <w:rsid w:val="009C07E3"/>
    <w:rsid w:val="009C0A80"/>
    <w:rsid w:val="009C29B6"/>
    <w:rsid w:val="009C2FE5"/>
    <w:rsid w:val="009C37DC"/>
    <w:rsid w:val="009C461B"/>
    <w:rsid w:val="009D709D"/>
    <w:rsid w:val="009E0EC0"/>
    <w:rsid w:val="009E62ED"/>
    <w:rsid w:val="009F0801"/>
    <w:rsid w:val="009F1256"/>
    <w:rsid w:val="009F5D33"/>
    <w:rsid w:val="009F7080"/>
    <w:rsid w:val="009F750B"/>
    <w:rsid w:val="00A03BA0"/>
    <w:rsid w:val="00A04DBB"/>
    <w:rsid w:val="00A06688"/>
    <w:rsid w:val="00A07E43"/>
    <w:rsid w:val="00A17355"/>
    <w:rsid w:val="00A20394"/>
    <w:rsid w:val="00A218AE"/>
    <w:rsid w:val="00A21E95"/>
    <w:rsid w:val="00A23E12"/>
    <w:rsid w:val="00A258FC"/>
    <w:rsid w:val="00A3083C"/>
    <w:rsid w:val="00A32D27"/>
    <w:rsid w:val="00A3361C"/>
    <w:rsid w:val="00A33620"/>
    <w:rsid w:val="00A34B10"/>
    <w:rsid w:val="00A370B9"/>
    <w:rsid w:val="00A403D6"/>
    <w:rsid w:val="00A42721"/>
    <w:rsid w:val="00A53538"/>
    <w:rsid w:val="00A5454C"/>
    <w:rsid w:val="00A56865"/>
    <w:rsid w:val="00A5752B"/>
    <w:rsid w:val="00A57BFC"/>
    <w:rsid w:val="00A60EED"/>
    <w:rsid w:val="00A61743"/>
    <w:rsid w:val="00A6209E"/>
    <w:rsid w:val="00A679BD"/>
    <w:rsid w:val="00A74993"/>
    <w:rsid w:val="00A74F86"/>
    <w:rsid w:val="00A8272E"/>
    <w:rsid w:val="00A83B12"/>
    <w:rsid w:val="00A859EC"/>
    <w:rsid w:val="00A86EDB"/>
    <w:rsid w:val="00A90A18"/>
    <w:rsid w:val="00A91CFA"/>
    <w:rsid w:val="00A96B0B"/>
    <w:rsid w:val="00AA2C06"/>
    <w:rsid w:val="00AA5359"/>
    <w:rsid w:val="00AB001A"/>
    <w:rsid w:val="00AB12A1"/>
    <w:rsid w:val="00AB1E50"/>
    <w:rsid w:val="00AB3DA8"/>
    <w:rsid w:val="00AB70BF"/>
    <w:rsid w:val="00AC148E"/>
    <w:rsid w:val="00AC280D"/>
    <w:rsid w:val="00AC503B"/>
    <w:rsid w:val="00AD0809"/>
    <w:rsid w:val="00AD4D46"/>
    <w:rsid w:val="00AD5A08"/>
    <w:rsid w:val="00AD5FA0"/>
    <w:rsid w:val="00AD7D03"/>
    <w:rsid w:val="00AE0CB5"/>
    <w:rsid w:val="00AE710A"/>
    <w:rsid w:val="00AE7856"/>
    <w:rsid w:val="00AF2486"/>
    <w:rsid w:val="00AF263B"/>
    <w:rsid w:val="00AF442A"/>
    <w:rsid w:val="00AF6906"/>
    <w:rsid w:val="00AF79E6"/>
    <w:rsid w:val="00B018BA"/>
    <w:rsid w:val="00B065D8"/>
    <w:rsid w:val="00B07044"/>
    <w:rsid w:val="00B076E4"/>
    <w:rsid w:val="00B07ADA"/>
    <w:rsid w:val="00B11EAA"/>
    <w:rsid w:val="00B1354D"/>
    <w:rsid w:val="00B203A8"/>
    <w:rsid w:val="00B212CC"/>
    <w:rsid w:val="00B25CCF"/>
    <w:rsid w:val="00B30C98"/>
    <w:rsid w:val="00B3217D"/>
    <w:rsid w:val="00B322EE"/>
    <w:rsid w:val="00B32AF6"/>
    <w:rsid w:val="00B35037"/>
    <w:rsid w:val="00B373FB"/>
    <w:rsid w:val="00B3769F"/>
    <w:rsid w:val="00B4339E"/>
    <w:rsid w:val="00B46109"/>
    <w:rsid w:val="00B47AF5"/>
    <w:rsid w:val="00B52385"/>
    <w:rsid w:val="00B549C2"/>
    <w:rsid w:val="00B54E48"/>
    <w:rsid w:val="00B55400"/>
    <w:rsid w:val="00B55600"/>
    <w:rsid w:val="00B57C8B"/>
    <w:rsid w:val="00B640D1"/>
    <w:rsid w:val="00B6433B"/>
    <w:rsid w:val="00B653E2"/>
    <w:rsid w:val="00B65640"/>
    <w:rsid w:val="00B6637E"/>
    <w:rsid w:val="00B66F70"/>
    <w:rsid w:val="00B70176"/>
    <w:rsid w:val="00B74CB0"/>
    <w:rsid w:val="00B75441"/>
    <w:rsid w:val="00B80988"/>
    <w:rsid w:val="00B85225"/>
    <w:rsid w:val="00B853E6"/>
    <w:rsid w:val="00B867BD"/>
    <w:rsid w:val="00B86BEC"/>
    <w:rsid w:val="00B878E3"/>
    <w:rsid w:val="00B9055D"/>
    <w:rsid w:val="00B958A0"/>
    <w:rsid w:val="00BA0CD3"/>
    <w:rsid w:val="00BA1C7B"/>
    <w:rsid w:val="00BA4099"/>
    <w:rsid w:val="00BA41CB"/>
    <w:rsid w:val="00BA51D0"/>
    <w:rsid w:val="00BB09F3"/>
    <w:rsid w:val="00BB5669"/>
    <w:rsid w:val="00BB5814"/>
    <w:rsid w:val="00BB756F"/>
    <w:rsid w:val="00BC11C8"/>
    <w:rsid w:val="00BC266E"/>
    <w:rsid w:val="00BC3111"/>
    <w:rsid w:val="00BC4BB7"/>
    <w:rsid w:val="00BC6EA0"/>
    <w:rsid w:val="00BC782D"/>
    <w:rsid w:val="00BD09EB"/>
    <w:rsid w:val="00BD1B21"/>
    <w:rsid w:val="00BD3391"/>
    <w:rsid w:val="00BD550D"/>
    <w:rsid w:val="00BE0ACC"/>
    <w:rsid w:val="00BE1431"/>
    <w:rsid w:val="00BE4286"/>
    <w:rsid w:val="00BE4512"/>
    <w:rsid w:val="00BE72E3"/>
    <w:rsid w:val="00BF2A73"/>
    <w:rsid w:val="00BF358B"/>
    <w:rsid w:val="00BF7049"/>
    <w:rsid w:val="00C058B8"/>
    <w:rsid w:val="00C103E0"/>
    <w:rsid w:val="00C128ED"/>
    <w:rsid w:val="00C16AD7"/>
    <w:rsid w:val="00C21712"/>
    <w:rsid w:val="00C23667"/>
    <w:rsid w:val="00C249AF"/>
    <w:rsid w:val="00C24BEE"/>
    <w:rsid w:val="00C25C73"/>
    <w:rsid w:val="00C30C3C"/>
    <w:rsid w:val="00C36C32"/>
    <w:rsid w:val="00C409A1"/>
    <w:rsid w:val="00C43C32"/>
    <w:rsid w:val="00C50802"/>
    <w:rsid w:val="00C5378E"/>
    <w:rsid w:val="00C538A5"/>
    <w:rsid w:val="00C54166"/>
    <w:rsid w:val="00C56400"/>
    <w:rsid w:val="00C56FDA"/>
    <w:rsid w:val="00C57BE0"/>
    <w:rsid w:val="00C627B8"/>
    <w:rsid w:val="00C62C5A"/>
    <w:rsid w:val="00C62C65"/>
    <w:rsid w:val="00C65D1C"/>
    <w:rsid w:val="00C73F40"/>
    <w:rsid w:val="00C748E7"/>
    <w:rsid w:val="00C76286"/>
    <w:rsid w:val="00C82DC3"/>
    <w:rsid w:val="00C87CCE"/>
    <w:rsid w:val="00CA04C6"/>
    <w:rsid w:val="00CA0E49"/>
    <w:rsid w:val="00CA1CE6"/>
    <w:rsid w:val="00CA210F"/>
    <w:rsid w:val="00CA2134"/>
    <w:rsid w:val="00CA277D"/>
    <w:rsid w:val="00CA317F"/>
    <w:rsid w:val="00CA4C87"/>
    <w:rsid w:val="00CA4D71"/>
    <w:rsid w:val="00CA7BC3"/>
    <w:rsid w:val="00CB02EA"/>
    <w:rsid w:val="00CB0AF3"/>
    <w:rsid w:val="00CB121B"/>
    <w:rsid w:val="00CB1AB0"/>
    <w:rsid w:val="00CB34BB"/>
    <w:rsid w:val="00CB50E3"/>
    <w:rsid w:val="00CB734B"/>
    <w:rsid w:val="00CC0A78"/>
    <w:rsid w:val="00CC10B0"/>
    <w:rsid w:val="00CC117E"/>
    <w:rsid w:val="00CC26E6"/>
    <w:rsid w:val="00CC2ACE"/>
    <w:rsid w:val="00CC2B83"/>
    <w:rsid w:val="00CC6E76"/>
    <w:rsid w:val="00CD07A3"/>
    <w:rsid w:val="00CD0B33"/>
    <w:rsid w:val="00CD4C39"/>
    <w:rsid w:val="00CD528E"/>
    <w:rsid w:val="00CE1A7A"/>
    <w:rsid w:val="00CE29EF"/>
    <w:rsid w:val="00CE54C6"/>
    <w:rsid w:val="00CE5B60"/>
    <w:rsid w:val="00CE6A36"/>
    <w:rsid w:val="00CE6F97"/>
    <w:rsid w:val="00CE71DA"/>
    <w:rsid w:val="00CF0124"/>
    <w:rsid w:val="00CF1E74"/>
    <w:rsid w:val="00CF20B2"/>
    <w:rsid w:val="00CF319D"/>
    <w:rsid w:val="00CF3EEB"/>
    <w:rsid w:val="00CF4AC3"/>
    <w:rsid w:val="00CF56F4"/>
    <w:rsid w:val="00D0028B"/>
    <w:rsid w:val="00D00B68"/>
    <w:rsid w:val="00D01194"/>
    <w:rsid w:val="00D056FB"/>
    <w:rsid w:val="00D05BB2"/>
    <w:rsid w:val="00D06168"/>
    <w:rsid w:val="00D11EE2"/>
    <w:rsid w:val="00D135D5"/>
    <w:rsid w:val="00D22B68"/>
    <w:rsid w:val="00D245B3"/>
    <w:rsid w:val="00D26D0D"/>
    <w:rsid w:val="00D26EC4"/>
    <w:rsid w:val="00D31DFC"/>
    <w:rsid w:val="00D336F3"/>
    <w:rsid w:val="00D447FE"/>
    <w:rsid w:val="00D47C16"/>
    <w:rsid w:val="00D54196"/>
    <w:rsid w:val="00D54256"/>
    <w:rsid w:val="00D5487F"/>
    <w:rsid w:val="00D55005"/>
    <w:rsid w:val="00D56727"/>
    <w:rsid w:val="00D6076D"/>
    <w:rsid w:val="00D60E87"/>
    <w:rsid w:val="00D675EA"/>
    <w:rsid w:val="00D6793F"/>
    <w:rsid w:val="00D705CB"/>
    <w:rsid w:val="00D7225E"/>
    <w:rsid w:val="00D74400"/>
    <w:rsid w:val="00D7690A"/>
    <w:rsid w:val="00D77AA4"/>
    <w:rsid w:val="00D849E3"/>
    <w:rsid w:val="00D85BE5"/>
    <w:rsid w:val="00D86633"/>
    <w:rsid w:val="00D92B48"/>
    <w:rsid w:val="00D94C9F"/>
    <w:rsid w:val="00D96143"/>
    <w:rsid w:val="00DA32A5"/>
    <w:rsid w:val="00DA3818"/>
    <w:rsid w:val="00DA7803"/>
    <w:rsid w:val="00DB10BA"/>
    <w:rsid w:val="00DB2681"/>
    <w:rsid w:val="00DB3564"/>
    <w:rsid w:val="00DB4C12"/>
    <w:rsid w:val="00DB6790"/>
    <w:rsid w:val="00DB71CF"/>
    <w:rsid w:val="00DC0E01"/>
    <w:rsid w:val="00DC36B4"/>
    <w:rsid w:val="00DC6852"/>
    <w:rsid w:val="00DC6D22"/>
    <w:rsid w:val="00DC6FB4"/>
    <w:rsid w:val="00DD0B69"/>
    <w:rsid w:val="00DD15BB"/>
    <w:rsid w:val="00DD35DD"/>
    <w:rsid w:val="00DD4171"/>
    <w:rsid w:val="00DD48CE"/>
    <w:rsid w:val="00DE4630"/>
    <w:rsid w:val="00DE6DA0"/>
    <w:rsid w:val="00DE780C"/>
    <w:rsid w:val="00DF044D"/>
    <w:rsid w:val="00DF0CA6"/>
    <w:rsid w:val="00DF31FF"/>
    <w:rsid w:val="00DF3DDB"/>
    <w:rsid w:val="00DF3E91"/>
    <w:rsid w:val="00DF610D"/>
    <w:rsid w:val="00DF76E5"/>
    <w:rsid w:val="00DF79C1"/>
    <w:rsid w:val="00E00934"/>
    <w:rsid w:val="00E0095F"/>
    <w:rsid w:val="00E01B93"/>
    <w:rsid w:val="00E0222A"/>
    <w:rsid w:val="00E02D24"/>
    <w:rsid w:val="00E03097"/>
    <w:rsid w:val="00E075DF"/>
    <w:rsid w:val="00E0784D"/>
    <w:rsid w:val="00E12922"/>
    <w:rsid w:val="00E13C0B"/>
    <w:rsid w:val="00E211A3"/>
    <w:rsid w:val="00E228A4"/>
    <w:rsid w:val="00E25175"/>
    <w:rsid w:val="00E2741F"/>
    <w:rsid w:val="00E2754A"/>
    <w:rsid w:val="00E27F10"/>
    <w:rsid w:val="00E3394A"/>
    <w:rsid w:val="00E35E84"/>
    <w:rsid w:val="00E455E2"/>
    <w:rsid w:val="00E45764"/>
    <w:rsid w:val="00E46838"/>
    <w:rsid w:val="00E50BE3"/>
    <w:rsid w:val="00E50F78"/>
    <w:rsid w:val="00E552AB"/>
    <w:rsid w:val="00E57F2A"/>
    <w:rsid w:val="00E62F8D"/>
    <w:rsid w:val="00E6565D"/>
    <w:rsid w:val="00E65BBE"/>
    <w:rsid w:val="00E66290"/>
    <w:rsid w:val="00E744FE"/>
    <w:rsid w:val="00E7479D"/>
    <w:rsid w:val="00E75683"/>
    <w:rsid w:val="00E80B57"/>
    <w:rsid w:val="00E81374"/>
    <w:rsid w:val="00E8233A"/>
    <w:rsid w:val="00E830A5"/>
    <w:rsid w:val="00E85CA8"/>
    <w:rsid w:val="00E85DFF"/>
    <w:rsid w:val="00E85F27"/>
    <w:rsid w:val="00E92E7C"/>
    <w:rsid w:val="00E95615"/>
    <w:rsid w:val="00E95856"/>
    <w:rsid w:val="00E96AF7"/>
    <w:rsid w:val="00E96BFF"/>
    <w:rsid w:val="00E97EFE"/>
    <w:rsid w:val="00EA01A8"/>
    <w:rsid w:val="00EA2302"/>
    <w:rsid w:val="00EA2BD0"/>
    <w:rsid w:val="00EA33DD"/>
    <w:rsid w:val="00EA46B3"/>
    <w:rsid w:val="00EA5287"/>
    <w:rsid w:val="00EA7AB6"/>
    <w:rsid w:val="00EA7DC4"/>
    <w:rsid w:val="00EB02E6"/>
    <w:rsid w:val="00EB5365"/>
    <w:rsid w:val="00EB5852"/>
    <w:rsid w:val="00EB65D9"/>
    <w:rsid w:val="00EC0A85"/>
    <w:rsid w:val="00EC5649"/>
    <w:rsid w:val="00EC5EE0"/>
    <w:rsid w:val="00ED608C"/>
    <w:rsid w:val="00EE1D14"/>
    <w:rsid w:val="00EE58B8"/>
    <w:rsid w:val="00EE7367"/>
    <w:rsid w:val="00EF49B5"/>
    <w:rsid w:val="00F03DC5"/>
    <w:rsid w:val="00F0468B"/>
    <w:rsid w:val="00F046E3"/>
    <w:rsid w:val="00F112E0"/>
    <w:rsid w:val="00F14498"/>
    <w:rsid w:val="00F145DD"/>
    <w:rsid w:val="00F146E3"/>
    <w:rsid w:val="00F15962"/>
    <w:rsid w:val="00F16B82"/>
    <w:rsid w:val="00F174EB"/>
    <w:rsid w:val="00F212E6"/>
    <w:rsid w:val="00F21611"/>
    <w:rsid w:val="00F22BE9"/>
    <w:rsid w:val="00F23EFC"/>
    <w:rsid w:val="00F25C3D"/>
    <w:rsid w:val="00F30127"/>
    <w:rsid w:val="00F3248D"/>
    <w:rsid w:val="00F32D32"/>
    <w:rsid w:val="00F34474"/>
    <w:rsid w:val="00F44DB0"/>
    <w:rsid w:val="00F46151"/>
    <w:rsid w:val="00F46D17"/>
    <w:rsid w:val="00F46FB5"/>
    <w:rsid w:val="00F511EC"/>
    <w:rsid w:val="00F5145F"/>
    <w:rsid w:val="00F53326"/>
    <w:rsid w:val="00F573BF"/>
    <w:rsid w:val="00F57BB7"/>
    <w:rsid w:val="00F57D10"/>
    <w:rsid w:val="00F57E56"/>
    <w:rsid w:val="00F6109D"/>
    <w:rsid w:val="00F61D82"/>
    <w:rsid w:val="00F6208C"/>
    <w:rsid w:val="00F62D4B"/>
    <w:rsid w:val="00F66D84"/>
    <w:rsid w:val="00F66E0B"/>
    <w:rsid w:val="00F716A5"/>
    <w:rsid w:val="00F733E7"/>
    <w:rsid w:val="00F7517B"/>
    <w:rsid w:val="00F8190D"/>
    <w:rsid w:val="00F83083"/>
    <w:rsid w:val="00F8745E"/>
    <w:rsid w:val="00F96283"/>
    <w:rsid w:val="00FA1C13"/>
    <w:rsid w:val="00FA3F16"/>
    <w:rsid w:val="00FB18ED"/>
    <w:rsid w:val="00FB3870"/>
    <w:rsid w:val="00FB5A60"/>
    <w:rsid w:val="00FC1AE2"/>
    <w:rsid w:val="00FC4645"/>
    <w:rsid w:val="00FC487B"/>
    <w:rsid w:val="00FC606B"/>
    <w:rsid w:val="00FC7675"/>
    <w:rsid w:val="00FD2D1D"/>
    <w:rsid w:val="00FD39B7"/>
    <w:rsid w:val="00FD5122"/>
    <w:rsid w:val="00FD5345"/>
    <w:rsid w:val="00FD56C9"/>
    <w:rsid w:val="00FE1BCE"/>
    <w:rsid w:val="00FE244D"/>
    <w:rsid w:val="00FE30C6"/>
    <w:rsid w:val="00FF0FFA"/>
    <w:rsid w:val="00FF2684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4EA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256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Heading2"/>
    <w:link w:val="Heading1Char"/>
    <w:qFormat/>
    <w:rsid w:val="007C59CA"/>
    <w:pPr>
      <w:keepNext/>
      <w:spacing w:before="360" w:after="6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5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List"/>
    <w:unhideWhenUsed/>
    <w:rsid w:val="009F1256"/>
    <w:pPr>
      <w:keepNext/>
      <w:keepLines/>
      <w:numPr>
        <w:numId w:val="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F1256"/>
    <w:pPr>
      <w:ind w:left="720"/>
      <w:contextualSpacing/>
    </w:pPr>
  </w:style>
  <w:style w:type="paragraph" w:customStyle="1" w:styleId="CATBold">
    <w:name w:val="CAT Bold"/>
    <w:basedOn w:val="Normal"/>
    <w:next w:val="Normal"/>
    <w:link w:val="CATBoldChar"/>
    <w:rsid w:val="009F1256"/>
    <w:pPr>
      <w:keepNext/>
      <w:spacing w:after="120" w:line="240" w:lineRule="auto"/>
    </w:pPr>
    <w:rPr>
      <w:rFonts w:ascii="Arial" w:eastAsia="Times New Roman" w:hAnsi="Arial" w:cs="Times New Roman"/>
      <w:b/>
      <w:bCs/>
      <w:szCs w:val="20"/>
      <w:lang w:eastAsia="en-AU"/>
    </w:rPr>
  </w:style>
  <w:style w:type="character" w:customStyle="1" w:styleId="CATBoldChar">
    <w:name w:val="CAT Bold Char"/>
    <w:basedOn w:val="DefaultParagraphFont"/>
    <w:link w:val="CATBold"/>
    <w:rsid w:val="009F1256"/>
    <w:rPr>
      <w:rFonts w:ascii="Arial" w:eastAsia="Times New Roman" w:hAnsi="Arial" w:cs="Times New Roman"/>
      <w:b/>
      <w:bCs/>
      <w:sz w:val="22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sid w:val="009F1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256"/>
    <w:rPr>
      <w:sz w:val="20"/>
      <w:szCs w:val="20"/>
      <w:lang w:val="en-AU"/>
    </w:rPr>
  </w:style>
  <w:style w:type="character" w:customStyle="1" w:styleId="ListParagraphChar">
    <w:name w:val="List Paragraph Char"/>
    <w:link w:val="ListParagraph"/>
    <w:uiPriority w:val="34"/>
    <w:rsid w:val="009F1256"/>
    <w:rPr>
      <w:sz w:val="22"/>
      <w:szCs w:val="22"/>
      <w:lang w:val="en-AU"/>
    </w:rPr>
  </w:style>
  <w:style w:type="paragraph" w:styleId="List">
    <w:name w:val="List"/>
    <w:basedOn w:val="Normal"/>
    <w:uiPriority w:val="99"/>
    <w:semiHidden/>
    <w:unhideWhenUsed/>
    <w:rsid w:val="009F1256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256"/>
    <w:rPr>
      <w:rFonts w:ascii="Times New Roman" w:hAnsi="Times New Roman" w:cs="Times New Roman"/>
      <w:sz w:val="18"/>
      <w:szCs w:val="18"/>
      <w:lang w:val="en-AU"/>
    </w:rPr>
  </w:style>
  <w:style w:type="paragraph" w:styleId="BodyText">
    <w:name w:val="Body Text"/>
    <w:basedOn w:val="Normal"/>
    <w:link w:val="BodyTextChar"/>
    <w:rsid w:val="003B7BBE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B7BBE"/>
    <w:rPr>
      <w:rFonts w:ascii="Times New Roman" w:eastAsia="Times New Roman" w:hAnsi="Times New Roman" w:cs="Times New Roman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rsid w:val="007C59CA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59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paragraph" w:styleId="ListBullet2">
    <w:name w:val="List Bullet 2"/>
    <w:basedOn w:val="Normal"/>
    <w:unhideWhenUsed/>
    <w:rsid w:val="00796B09"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BD6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BD6"/>
    <w:rPr>
      <w:sz w:val="22"/>
      <w:szCs w:val="2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606"/>
    <w:rPr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920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08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03BA0"/>
    <w:rPr>
      <w:color w:val="954F72" w:themeColor="followedHyperlink"/>
      <w:u w:val="single"/>
    </w:rPr>
  </w:style>
  <w:style w:type="character" w:customStyle="1" w:styleId="SpecialBold">
    <w:name w:val="Special Bold"/>
    <w:basedOn w:val="DefaultParagraphFont"/>
    <w:rsid w:val="00430FE2"/>
    <w:rPr>
      <w:b/>
      <w:spacing w:val="0"/>
    </w:rPr>
  </w:style>
  <w:style w:type="character" w:customStyle="1" w:styleId="BoldandItalics">
    <w:name w:val="Bold and Italics"/>
    <w:qFormat/>
    <w:rsid w:val="00430FE2"/>
    <w:rPr>
      <w:b/>
      <w:i/>
      <w:u w:val="none"/>
    </w:rPr>
  </w:style>
  <w:style w:type="paragraph" w:customStyle="1" w:styleId="CATBulletList1">
    <w:name w:val="CAT Bullet List 1"/>
    <w:rsid w:val="0093383C"/>
    <w:pPr>
      <w:numPr>
        <w:numId w:val="21"/>
      </w:numPr>
    </w:pPr>
    <w:rPr>
      <w:rFonts w:ascii="Arial" w:eastAsia="Times New Roman" w:hAnsi="Arial" w:cs="Arial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tnet.education.gov.au/Pages/TrainingDocs.aspx?q=6f3f9672-30e8-4835-b348-205dfcf13d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etnet.education.gov.au/Pages/TrainingDocs.aspx?q=6f3f9672-30e8-4835-b348-205dfcf13d9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Gordon Campbell</cp:lastModifiedBy>
  <cp:revision>87</cp:revision>
  <cp:lastPrinted>2017-09-14T05:07:00Z</cp:lastPrinted>
  <dcterms:created xsi:type="dcterms:W3CDTF">2017-09-14T05:07:00Z</dcterms:created>
  <dcterms:modified xsi:type="dcterms:W3CDTF">2017-10-24T00:55:00Z</dcterms:modified>
</cp:coreProperties>
</file>