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94863407"/>
        <w:docPartObj>
          <w:docPartGallery w:val="Cover Pages"/>
          <w:docPartUnique/>
        </w:docPartObj>
      </w:sdtPr>
      <w:sdtContent>
        <w:p w:rsidR="000B63EA" w:rsidRDefault="000B63EA">
          <w:r>
            <w:rPr>
              <w:noProof/>
              <w:lang w:val="en-GB" w:eastAsia="en-GB"/>
            </w:rPr>
            <mc:AlternateContent>
              <mc:Choice Requires="wpg">
                <w:drawing>
                  <wp:anchor distT="0" distB="0" distL="114300" distR="114300" simplePos="0" relativeHeight="251661312" behindDoc="0" locked="0" layoutInCell="1" allowOverlap="1" wp14:anchorId="763B2BC7" wp14:editId="570B6C19">
                    <wp:simplePos x="0" y="0"/>
                    <wp:positionH relativeFrom="column">
                      <wp:posOffset>-62284</wp:posOffset>
                    </wp:positionH>
                    <wp:positionV relativeFrom="paragraph">
                      <wp:posOffset>-452120</wp:posOffset>
                    </wp:positionV>
                    <wp:extent cx="3073400" cy="1825625"/>
                    <wp:effectExtent l="0" t="0" r="0" b="317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73400" cy="1825625"/>
                              <a:chOff x="0" y="0"/>
                              <a:chExt cx="5442524" cy="2322273"/>
                            </a:xfrm>
                          </wpg:grpSpPr>
                          <pic:pic xmlns:pic="http://schemas.openxmlformats.org/drawingml/2006/picture">
                            <pic:nvPicPr>
                              <pic:cNvPr id="2" name="ArtibusInnovationLogo_lge.png"/>
                              <pic:cNvPicPr>
                                <a:picLocks noChangeAspect="1"/>
                              </pic:cNvPicPr>
                            </pic:nvPicPr>
                            <pic:blipFill>
                              <a:blip r:embed="rId8">
                                <a:extLst/>
                              </a:blip>
                              <a:stretch>
                                <a:fillRect/>
                              </a:stretch>
                            </pic:blipFill>
                            <pic:spPr>
                              <a:xfrm>
                                <a:off x="0" y="0"/>
                                <a:ext cx="5442524" cy="1626083"/>
                              </a:xfrm>
                              <a:prstGeom prst="rect">
                                <a:avLst/>
                              </a:prstGeom>
                              <a:ln w="12700" cap="flat">
                                <a:noFill/>
                                <a:miter lim="400000"/>
                              </a:ln>
                              <a:effectLst/>
                            </pic:spPr>
                          </pic:pic>
                          <pic:pic xmlns:pic="http://schemas.openxmlformats.org/drawingml/2006/picture">
                            <pic:nvPicPr>
                              <pic:cNvPr id="3" name="DevelopingIndustrySkills.png"/>
                              <pic:cNvPicPr>
                                <a:picLocks noChangeAspect="1"/>
                              </pic:cNvPicPr>
                            </pic:nvPicPr>
                            <pic:blipFill>
                              <a:blip r:embed="rId9">
                                <a:extLst/>
                              </a:blip>
                              <a:stretch>
                                <a:fillRect/>
                              </a:stretch>
                            </pic:blipFill>
                            <pic:spPr>
                              <a:xfrm>
                                <a:off x="0" y="1970157"/>
                                <a:ext cx="4015026" cy="352116"/>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12C895C" id="Group 28" o:spid="_x0000_s1026" style="position:absolute;margin-left:-4.9pt;margin-top:-35.55pt;width:242pt;height:143.75pt;z-index:251661312" coordsize="5442524,232227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rtibusInnovationLogo_lge.png" o:spid="_x0000_s1027" type="#_x0000_t75" style="position:absolute;width:5442524;height:162608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Dt&#10;CErCAAAA2gAAAA8AAABkcnMvZG93bnJldi54bWxEj19rgzAUxd8H/Q7hFvq2xlk6hjOW0VIobAhz&#10;sr5ezK1KzY2YVN23XwqDPR7Onx8n3c2mEyMNrrWs4GkdgSCurG65VlB+HR9fQDiPrLGzTAp+yMEu&#10;WzykmGg78SeNha9FGGGXoILG+z6R0lUNGXRr2xMH72IHgz7IoZZ6wCmMm07GUfQsDbYcCA32tG+o&#10;uhY3EyD8Lg+b/Hwo8xzjeHs2x9PHt1Kr5fz2CsLT7P/Df+2TVhDD/Uq4ATL7B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w7QhKwgAAANoAAAAPAAAAAAAAAAAAAAAAAJwCAABk&#10;cnMvZG93bnJldi54bWxQSwUGAAAAAAQABAD3AAAAiwMAAAAA&#10;" strokeweight="1pt">
                      <v:stroke miterlimit="4"/>
                      <v:imagedata r:id="rId10" o:title=""/>
                      <v:path arrowok="t"/>
                    </v:shape>
                    <v:shape id="DevelopingIndustrySkills.png" o:spid="_x0000_s1028" type="#_x0000_t75" style="position:absolute;top:1970157;width:4015026;height:35211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GO&#10;EuvDAAAA2gAAAA8AAABkcnMvZG93bnJldi54bWxEj0FrwkAUhO9C/8PyCr3ppgZKia4i1oZCvWgV&#10;r8/sMwlm3ybZbUz+vSsUehxm5htmvuxNJTpqXWlZweskAkGcWV1yruDw8zl+B+E8ssbKMikYyMFy&#10;8TSaY6LtjXfU7X0uAoRdggoK7+tESpcVZNBNbE0cvIttDfog21zqFm8Bbio5jaI3abDksFBgTeuC&#10;suv+1yjIT40cvtPtubkM8QdjdpSbtFLq5blfzUB46v1/+K/9pRXE8LgSboBc3A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4Y4S68MAAADaAAAADwAAAAAAAAAAAAAAAACcAgAA&#10;ZHJzL2Rvd25yZXYueG1sUEsFBgAAAAAEAAQA9wAAAIwDAAAAAA==&#10;" strokeweight="1pt">
                      <v:stroke miterlimit="4"/>
                      <v:imagedata r:id="rId11" o:title=""/>
                      <v:path arrowok="t"/>
                    </v:shape>
                  </v:group>
                </w:pict>
              </mc:Fallback>
            </mc:AlternateContent>
          </w:r>
        </w:p>
        <w:p w:rsidR="000B63EA" w:rsidRDefault="000B63EA"/>
        <w:p w:rsidR="000B63EA" w:rsidRDefault="000B63EA"/>
        <w:p w:rsidR="000B63EA" w:rsidRDefault="000B63EA"/>
        <w:p w:rsidR="000B63EA" w:rsidRDefault="000B63EA"/>
        <w:p w:rsidR="000B63EA" w:rsidRDefault="000B63EA"/>
        <w:p w:rsidR="000B63EA" w:rsidRDefault="000B63EA"/>
        <w:p w:rsidR="003F191A" w:rsidRDefault="003F191A">
          <w:pPr>
            <w:rPr>
              <w:rFonts w:asciiTheme="majorHAnsi" w:hAnsiTheme="majorHAnsi"/>
              <w:b/>
              <w:color w:val="808080" w:themeColor="background1" w:themeShade="80"/>
              <w:sz w:val="36"/>
            </w:rPr>
          </w:pPr>
        </w:p>
        <w:p w:rsidR="000B63EA" w:rsidRPr="00F51AEA" w:rsidRDefault="000B63EA">
          <w:pPr>
            <w:rPr>
              <w:rFonts w:asciiTheme="majorHAnsi" w:hAnsiTheme="majorHAnsi"/>
              <w:b/>
              <w:color w:val="808080" w:themeColor="background1" w:themeShade="80"/>
              <w:sz w:val="48"/>
            </w:rPr>
          </w:pPr>
          <w:r w:rsidRPr="00F51AEA">
            <w:rPr>
              <w:rFonts w:asciiTheme="majorHAnsi" w:hAnsiTheme="majorHAnsi"/>
              <w:b/>
              <w:color w:val="808080" w:themeColor="background1" w:themeShade="80"/>
              <w:sz w:val="48"/>
            </w:rPr>
            <w:t xml:space="preserve">Case for Change – Construction Pathways </w:t>
          </w:r>
        </w:p>
        <w:p w:rsidR="003F191A" w:rsidRPr="003F191A" w:rsidRDefault="003F191A">
          <w:pPr>
            <w:rPr>
              <w:rFonts w:asciiTheme="majorHAnsi" w:hAnsiTheme="majorHAnsi"/>
              <w:b/>
              <w:color w:val="808080" w:themeColor="background1" w:themeShade="80"/>
              <w:sz w:val="36"/>
            </w:rPr>
          </w:pPr>
        </w:p>
        <w:p w:rsidR="000B63EA" w:rsidRDefault="000B63EA">
          <w:pPr>
            <w:rPr>
              <w:rFonts w:asciiTheme="majorHAnsi" w:hAnsiTheme="majorHAnsi"/>
              <w:color w:val="808080" w:themeColor="background1" w:themeShade="80"/>
              <w:sz w:val="28"/>
            </w:rPr>
          </w:pPr>
          <w:r>
            <w:rPr>
              <w:rFonts w:asciiTheme="majorHAnsi" w:hAnsiTheme="majorHAnsi"/>
              <w:color w:val="808080" w:themeColor="background1" w:themeShade="80"/>
              <w:sz w:val="28"/>
            </w:rPr>
            <w:t xml:space="preserve">Construction, Plumbing and Services Training Package </w:t>
          </w:r>
        </w:p>
        <w:p w:rsidR="000B63EA" w:rsidRDefault="000B63EA">
          <w:pPr>
            <w:rPr>
              <w:rFonts w:asciiTheme="majorHAnsi" w:hAnsiTheme="majorHAnsi"/>
              <w:color w:val="808080" w:themeColor="background1" w:themeShade="80"/>
              <w:sz w:val="28"/>
            </w:rPr>
          </w:pPr>
        </w:p>
        <w:p w:rsidR="003F191A" w:rsidRDefault="003F191A">
          <w:pPr>
            <w:rPr>
              <w:rFonts w:asciiTheme="majorHAnsi" w:hAnsiTheme="majorHAnsi"/>
              <w:color w:val="808080" w:themeColor="background1" w:themeShade="80"/>
              <w:sz w:val="28"/>
            </w:rPr>
          </w:pPr>
        </w:p>
        <w:p w:rsidR="003F191A" w:rsidRDefault="003F191A">
          <w:pPr>
            <w:rPr>
              <w:rFonts w:asciiTheme="majorHAnsi" w:hAnsiTheme="majorHAnsi"/>
              <w:color w:val="808080" w:themeColor="background1" w:themeShade="80"/>
              <w:sz w:val="28"/>
            </w:rPr>
          </w:pPr>
        </w:p>
        <w:p w:rsidR="003F191A" w:rsidRDefault="003F191A">
          <w:pPr>
            <w:rPr>
              <w:rFonts w:asciiTheme="majorHAnsi" w:hAnsiTheme="majorHAnsi"/>
              <w:color w:val="808080" w:themeColor="background1" w:themeShade="80"/>
              <w:sz w:val="28"/>
            </w:rPr>
          </w:pPr>
        </w:p>
        <w:p w:rsidR="003F191A" w:rsidRDefault="003F191A">
          <w:pPr>
            <w:rPr>
              <w:rFonts w:asciiTheme="majorHAnsi" w:hAnsiTheme="majorHAnsi"/>
              <w:color w:val="808080" w:themeColor="background1" w:themeShade="80"/>
              <w:sz w:val="28"/>
            </w:rPr>
          </w:pPr>
        </w:p>
        <w:p w:rsidR="003F191A" w:rsidRPr="00F51AEA" w:rsidRDefault="003F191A">
          <w:pPr>
            <w:rPr>
              <w:rFonts w:asciiTheme="majorHAnsi" w:hAnsiTheme="majorHAnsi"/>
              <w:color w:val="808080" w:themeColor="background1" w:themeShade="80"/>
              <w:sz w:val="36"/>
            </w:rPr>
          </w:pPr>
        </w:p>
        <w:p w:rsidR="003F191A" w:rsidRPr="00F51AEA" w:rsidRDefault="000B63EA" w:rsidP="000B63EA">
          <w:pPr>
            <w:jc w:val="right"/>
            <w:rPr>
              <w:rFonts w:asciiTheme="majorHAnsi" w:hAnsiTheme="majorHAnsi"/>
              <w:color w:val="808080" w:themeColor="background1" w:themeShade="80"/>
              <w:sz w:val="28"/>
            </w:rPr>
          </w:pPr>
          <w:r w:rsidRPr="00F51AEA">
            <w:rPr>
              <w:rFonts w:asciiTheme="majorHAnsi" w:hAnsiTheme="majorHAnsi"/>
              <w:color w:val="808080" w:themeColor="background1" w:themeShade="80"/>
              <w:sz w:val="28"/>
            </w:rPr>
            <w:t xml:space="preserve">Submitted by Artibus Innovation </w:t>
          </w:r>
        </w:p>
        <w:p w:rsidR="000B63EA" w:rsidRPr="00F51AEA" w:rsidRDefault="000B63EA" w:rsidP="000B63EA">
          <w:pPr>
            <w:jc w:val="right"/>
            <w:rPr>
              <w:rFonts w:asciiTheme="majorHAnsi" w:hAnsiTheme="majorHAnsi"/>
              <w:color w:val="808080" w:themeColor="background1" w:themeShade="80"/>
              <w:sz w:val="28"/>
            </w:rPr>
          </w:pPr>
          <w:r w:rsidRPr="00F51AEA">
            <w:rPr>
              <w:rFonts w:asciiTheme="majorHAnsi" w:hAnsiTheme="majorHAnsi"/>
              <w:color w:val="808080" w:themeColor="background1" w:themeShade="80"/>
              <w:sz w:val="28"/>
            </w:rPr>
            <w:t xml:space="preserve">on behalf of the </w:t>
          </w:r>
        </w:p>
        <w:p w:rsidR="003F191A" w:rsidRPr="00F51AEA" w:rsidRDefault="000B63EA" w:rsidP="000B63EA">
          <w:pPr>
            <w:jc w:val="right"/>
            <w:rPr>
              <w:rFonts w:asciiTheme="majorHAnsi" w:hAnsiTheme="majorHAnsi"/>
              <w:color w:val="808080" w:themeColor="background1" w:themeShade="80"/>
              <w:sz w:val="28"/>
            </w:rPr>
          </w:pPr>
          <w:r w:rsidRPr="00F51AEA">
            <w:rPr>
              <w:rFonts w:asciiTheme="majorHAnsi" w:hAnsiTheme="majorHAnsi"/>
              <w:color w:val="808080" w:themeColor="background1" w:themeShade="80"/>
              <w:sz w:val="28"/>
            </w:rPr>
            <w:t xml:space="preserve">Construction, Plumbing and Services </w:t>
          </w:r>
        </w:p>
        <w:p w:rsidR="000B63EA" w:rsidRPr="00F51AEA" w:rsidRDefault="000B63EA" w:rsidP="000B63EA">
          <w:pPr>
            <w:jc w:val="right"/>
            <w:rPr>
              <w:rFonts w:asciiTheme="majorHAnsi" w:hAnsiTheme="majorHAnsi"/>
              <w:color w:val="808080" w:themeColor="background1" w:themeShade="80"/>
              <w:sz w:val="28"/>
            </w:rPr>
          </w:pPr>
          <w:r w:rsidRPr="00F51AEA">
            <w:rPr>
              <w:rFonts w:asciiTheme="majorHAnsi" w:hAnsiTheme="majorHAnsi"/>
              <w:color w:val="808080" w:themeColor="background1" w:themeShade="80"/>
              <w:sz w:val="28"/>
            </w:rPr>
            <w:t>Industry Reference Committee (IRC)</w:t>
          </w:r>
        </w:p>
        <w:p w:rsidR="003F191A" w:rsidRDefault="003F191A" w:rsidP="000B63EA">
          <w:pPr>
            <w:jc w:val="right"/>
            <w:rPr>
              <w:rFonts w:asciiTheme="majorHAnsi" w:hAnsiTheme="majorHAnsi"/>
              <w:color w:val="808080" w:themeColor="background1" w:themeShade="80"/>
            </w:rPr>
          </w:pPr>
        </w:p>
        <w:p w:rsidR="003F191A" w:rsidRDefault="003F191A" w:rsidP="000B63EA">
          <w:pPr>
            <w:jc w:val="right"/>
            <w:rPr>
              <w:rFonts w:asciiTheme="majorHAnsi" w:hAnsiTheme="majorHAnsi"/>
              <w:color w:val="808080" w:themeColor="background1" w:themeShade="80"/>
            </w:rPr>
          </w:pPr>
        </w:p>
        <w:p w:rsidR="003F191A" w:rsidRPr="00F51AEA" w:rsidRDefault="00F51AEA" w:rsidP="000B63EA">
          <w:pPr>
            <w:jc w:val="right"/>
            <w:rPr>
              <w:rFonts w:asciiTheme="majorHAnsi" w:hAnsiTheme="majorHAnsi"/>
              <w:color w:val="808080" w:themeColor="background1" w:themeShade="80"/>
              <w:sz w:val="28"/>
            </w:rPr>
          </w:pPr>
          <w:r w:rsidRPr="00F51AEA">
            <w:rPr>
              <w:rFonts w:asciiTheme="majorHAnsi" w:hAnsiTheme="majorHAnsi"/>
              <w:noProof/>
              <w:color w:val="808080" w:themeColor="background1" w:themeShade="80"/>
              <w:sz w:val="28"/>
            </w:rPr>
            <mc:AlternateContent>
              <mc:Choice Requires="wps">
                <w:drawing>
                  <wp:anchor distT="0" distB="0" distL="114300" distR="114300" simplePos="0" relativeHeight="251662336" behindDoc="0" locked="0" layoutInCell="1" allowOverlap="1">
                    <wp:simplePos x="0" y="0"/>
                    <wp:positionH relativeFrom="column">
                      <wp:posOffset>-2260665</wp:posOffset>
                    </wp:positionH>
                    <wp:positionV relativeFrom="paragraph">
                      <wp:posOffset>1412465</wp:posOffset>
                    </wp:positionV>
                    <wp:extent cx="9466519" cy="2793681"/>
                    <wp:effectExtent l="0" t="1168400" r="211455" b="0"/>
                    <wp:wrapNone/>
                    <wp:docPr id="4" name="Right Triangle 4"/>
                    <wp:cNvGraphicFramePr/>
                    <a:graphic xmlns:a="http://schemas.openxmlformats.org/drawingml/2006/main">
                      <a:graphicData uri="http://schemas.microsoft.com/office/word/2010/wordprocessingShape">
                        <wps:wsp>
                          <wps:cNvSpPr/>
                          <wps:spPr>
                            <a:xfrm rot="9914261">
                              <a:off x="0" y="0"/>
                              <a:ext cx="9466519" cy="2793681"/>
                            </a:xfrm>
                            <a:prstGeom prst="rtTriangle">
                              <a:avLst/>
                            </a:prstGeom>
                            <a:solidFill>
                              <a:schemeClr val="bg1">
                                <a:lumMod val="5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C4638"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178pt;margin-top:111.2pt;width:745.4pt;height:219.95pt;rotation:1082901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" fillcolor="#7f7f7f [1612]" strokecolor="#2f5496 [2404]" strokeweight="1pt"/>
                </w:pict>
              </mc:Fallback>
            </mc:AlternateContent>
          </w:r>
          <w:r w:rsidR="00BD54C9">
            <w:rPr>
              <w:rFonts w:asciiTheme="majorHAnsi" w:hAnsiTheme="majorHAnsi"/>
              <w:color w:val="808080" w:themeColor="background1" w:themeShade="80"/>
              <w:sz w:val="28"/>
            </w:rPr>
            <w:t>May</w:t>
          </w:r>
          <w:r w:rsidRPr="00F51AEA">
            <w:rPr>
              <w:rFonts w:asciiTheme="majorHAnsi" w:hAnsiTheme="majorHAnsi"/>
              <w:color w:val="808080" w:themeColor="background1" w:themeShade="80"/>
              <w:sz w:val="28"/>
            </w:rPr>
            <w:t xml:space="preserve"> 2018</w:t>
          </w:r>
        </w:p>
        <w:p w:rsidR="000B63EA" w:rsidRDefault="000B63EA" w:rsidP="000B63EA">
          <w:pPr>
            <w:spacing w:after="0" w:line="240" w:lineRule="auto"/>
            <w:jc w:val="left"/>
            <w:sectPr w:rsidR="000B63EA">
              <w:footerReference w:type="default" r:id="rId12"/>
              <w:footerReference w:type="first" r:id="rId13"/>
              <w:pgSz w:w="11900" w:h="16840"/>
              <w:pgMar w:top="1440" w:right="1440" w:bottom="1440" w:left="1440" w:header="680" w:footer="454" w:gutter="0"/>
              <w:cols w:space="708"/>
              <w:titlePg/>
              <w:docGrid w:linePitch="360"/>
            </w:sectPr>
          </w:pPr>
        </w:p>
        <w:p w:rsidR="000B63EA" w:rsidRPr="003F191A" w:rsidRDefault="00AF3603" w:rsidP="003F191A">
          <w:pPr>
            <w:spacing w:after="0" w:line="240" w:lineRule="auto"/>
            <w:jc w:val="left"/>
          </w:pPr>
        </w:p>
      </w:sdtContent>
    </w:sdt>
    <w:sdt>
      <w:sdtPr>
        <w:rPr>
          <w:rFonts w:ascii="Calibri" w:eastAsiaTheme="minorEastAsia" w:hAnsi="Calibri" w:cstheme="minorBidi"/>
          <w:b w:val="0"/>
          <w:bCs w:val="0"/>
          <w:color w:val="000000" w:themeColor="text1"/>
          <w:sz w:val="22"/>
          <w:szCs w:val="22"/>
          <w:lang w:val="en-US"/>
        </w:rPr>
        <w:id w:val="1369486829"/>
        <w:docPartObj>
          <w:docPartGallery w:val="Table of Contents"/>
          <w:docPartUnique/>
        </w:docPartObj>
      </w:sdtPr>
      <w:sdtEndPr>
        <w:rPr>
          <w:noProof/>
        </w:rPr>
      </w:sdtEndPr>
      <w:sdtContent>
        <w:p w:rsidR="000B63EA" w:rsidRPr="002E52AC" w:rsidRDefault="000B63EA" w:rsidP="002F2882">
          <w:pPr>
            <w:pStyle w:val="TOCHeading"/>
            <w:rPr>
              <w:color w:val="808080" w:themeColor="background1" w:themeShade="80"/>
            </w:rPr>
          </w:pPr>
          <w:r w:rsidRPr="002E52AC">
            <w:rPr>
              <w:color w:val="808080" w:themeColor="background1" w:themeShade="80"/>
            </w:rPr>
            <w:t>Table of Contents</w:t>
          </w:r>
        </w:p>
        <w:p w:rsidR="000B63EA" w:rsidRPr="0082090D" w:rsidRDefault="000B63EA" w:rsidP="000B63EA">
          <w:pPr>
            <w:pStyle w:val="TOC1"/>
            <w:tabs>
              <w:tab w:val="right" w:leader="dot" w:pos="9010"/>
            </w:tabs>
            <w:rPr>
              <w:b w:val="0"/>
              <w:bCs w:val="0"/>
              <w:color w:val="000000" w:themeColor="text1"/>
            </w:rPr>
          </w:pPr>
        </w:p>
        <w:p w:rsidR="002E52AC" w:rsidRPr="002E52AC" w:rsidRDefault="000B63EA">
          <w:pPr>
            <w:pStyle w:val="TOC1"/>
            <w:tabs>
              <w:tab w:val="right" w:leader="dot" w:pos="9010"/>
            </w:tabs>
            <w:rPr>
              <w:rFonts w:asciiTheme="minorHAnsi" w:hAnsiTheme="minorHAnsi"/>
              <w:b w:val="0"/>
              <w:bCs w:val="0"/>
              <w:noProof/>
              <w:color w:val="000000" w:themeColor="text1"/>
              <w:lang w:val="en-AU"/>
            </w:rPr>
          </w:pPr>
          <w:r w:rsidRPr="002E52AC">
            <w:rPr>
              <w:b w:val="0"/>
              <w:bCs w:val="0"/>
              <w:color w:val="000000" w:themeColor="text1"/>
            </w:rPr>
            <w:fldChar w:fldCharType="begin"/>
          </w:r>
          <w:r w:rsidRPr="002E52AC">
            <w:rPr>
              <w:color w:val="000000" w:themeColor="text1"/>
            </w:rPr>
            <w:instrText xml:space="preserve"> TOC \o "1-3" \h \z \u </w:instrText>
          </w:r>
          <w:r w:rsidRPr="002E52AC">
            <w:rPr>
              <w:b w:val="0"/>
              <w:bCs w:val="0"/>
              <w:color w:val="000000" w:themeColor="text1"/>
            </w:rPr>
            <w:fldChar w:fldCharType="separate"/>
          </w:r>
          <w:hyperlink w:anchor="_Toc517286108" w:history="1">
            <w:r w:rsidR="002E52AC" w:rsidRPr="002E52AC">
              <w:rPr>
                <w:rStyle w:val="Hyperlink"/>
                <w:noProof/>
                <w:color w:val="000000" w:themeColor="text1"/>
              </w:rPr>
              <w:t>Administrative information</w:t>
            </w:r>
            <w:r w:rsidR="002E52AC" w:rsidRPr="002E52AC">
              <w:rPr>
                <w:noProof/>
                <w:webHidden/>
                <w:color w:val="000000" w:themeColor="text1"/>
              </w:rPr>
              <w:tab/>
            </w:r>
            <w:r w:rsidR="002E52AC" w:rsidRPr="002E52AC">
              <w:rPr>
                <w:noProof/>
                <w:webHidden/>
                <w:color w:val="000000" w:themeColor="text1"/>
              </w:rPr>
              <w:fldChar w:fldCharType="begin"/>
            </w:r>
            <w:r w:rsidR="002E52AC" w:rsidRPr="002E52AC">
              <w:rPr>
                <w:noProof/>
                <w:webHidden/>
                <w:color w:val="000000" w:themeColor="text1"/>
              </w:rPr>
              <w:instrText xml:space="preserve"> PAGEREF _Toc517286108 \h </w:instrText>
            </w:r>
            <w:r w:rsidR="002E52AC" w:rsidRPr="002E52AC">
              <w:rPr>
                <w:noProof/>
                <w:webHidden/>
                <w:color w:val="000000" w:themeColor="text1"/>
              </w:rPr>
            </w:r>
            <w:r w:rsidR="002E52AC" w:rsidRPr="002E52AC">
              <w:rPr>
                <w:noProof/>
                <w:webHidden/>
                <w:color w:val="000000" w:themeColor="text1"/>
              </w:rPr>
              <w:fldChar w:fldCharType="separate"/>
            </w:r>
            <w:r w:rsidR="002E52AC" w:rsidRPr="002E52AC">
              <w:rPr>
                <w:noProof/>
                <w:webHidden/>
                <w:color w:val="000000" w:themeColor="text1"/>
              </w:rPr>
              <w:t>3</w:t>
            </w:r>
            <w:r w:rsidR="002E52AC" w:rsidRPr="002E52AC">
              <w:rPr>
                <w:noProof/>
                <w:webHidden/>
                <w:color w:val="000000" w:themeColor="text1"/>
              </w:rPr>
              <w:fldChar w:fldCharType="end"/>
            </w:r>
          </w:hyperlink>
        </w:p>
        <w:p w:rsidR="002E52AC" w:rsidRPr="002E52AC" w:rsidRDefault="00AF3603">
          <w:pPr>
            <w:pStyle w:val="TOC1"/>
            <w:tabs>
              <w:tab w:val="right" w:leader="dot" w:pos="9010"/>
            </w:tabs>
            <w:rPr>
              <w:rFonts w:asciiTheme="minorHAnsi" w:hAnsiTheme="minorHAnsi"/>
              <w:b w:val="0"/>
              <w:bCs w:val="0"/>
              <w:noProof/>
              <w:color w:val="000000" w:themeColor="text1"/>
              <w:lang w:val="en-AU"/>
            </w:rPr>
          </w:pPr>
          <w:hyperlink w:anchor="_Toc517286109" w:history="1">
            <w:r w:rsidR="002E52AC" w:rsidRPr="002E52AC">
              <w:rPr>
                <w:rStyle w:val="Hyperlink"/>
                <w:noProof/>
                <w:color w:val="000000" w:themeColor="text1"/>
              </w:rPr>
              <w:t>The case for change</w:t>
            </w:r>
            <w:r w:rsidR="002E52AC" w:rsidRPr="002E52AC">
              <w:rPr>
                <w:noProof/>
                <w:webHidden/>
                <w:color w:val="000000" w:themeColor="text1"/>
              </w:rPr>
              <w:tab/>
            </w:r>
            <w:r w:rsidR="002E52AC" w:rsidRPr="002E52AC">
              <w:rPr>
                <w:noProof/>
                <w:webHidden/>
                <w:color w:val="000000" w:themeColor="text1"/>
              </w:rPr>
              <w:fldChar w:fldCharType="begin"/>
            </w:r>
            <w:r w:rsidR="002E52AC" w:rsidRPr="002E52AC">
              <w:rPr>
                <w:noProof/>
                <w:webHidden/>
                <w:color w:val="000000" w:themeColor="text1"/>
              </w:rPr>
              <w:instrText xml:space="preserve"> PAGEREF _Toc517286109 \h </w:instrText>
            </w:r>
            <w:r w:rsidR="002E52AC" w:rsidRPr="002E52AC">
              <w:rPr>
                <w:noProof/>
                <w:webHidden/>
                <w:color w:val="000000" w:themeColor="text1"/>
              </w:rPr>
            </w:r>
            <w:r w:rsidR="002E52AC" w:rsidRPr="002E52AC">
              <w:rPr>
                <w:noProof/>
                <w:webHidden/>
                <w:color w:val="000000" w:themeColor="text1"/>
              </w:rPr>
              <w:fldChar w:fldCharType="separate"/>
            </w:r>
            <w:r w:rsidR="002E52AC" w:rsidRPr="002E52AC">
              <w:rPr>
                <w:noProof/>
                <w:webHidden/>
                <w:color w:val="000000" w:themeColor="text1"/>
              </w:rPr>
              <w:t>5</w:t>
            </w:r>
            <w:r w:rsidR="002E52AC" w:rsidRPr="002E52AC">
              <w:rPr>
                <w:noProof/>
                <w:webHidden/>
                <w:color w:val="000000" w:themeColor="text1"/>
              </w:rPr>
              <w:fldChar w:fldCharType="end"/>
            </w:r>
          </w:hyperlink>
        </w:p>
        <w:p w:rsidR="002E52AC" w:rsidRPr="002E52AC" w:rsidRDefault="00AF3603">
          <w:pPr>
            <w:pStyle w:val="TOC1"/>
            <w:tabs>
              <w:tab w:val="right" w:leader="dot" w:pos="9010"/>
            </w:tabs>
            <w:rPr>
              <w:rFonts w:asciiTheme="minorHAnsi" w:hAnsiTheme="minorHAnsi"/>
              <w:b w:val="0"/>
              <w:bCs w:val="0"/>
              <w:noProof/>
              <w:color w:val="000000" w:themeColor="text1"/>
              <w:lang w:val="en-AU"/>
            </w:rPr>
          </w:pPr>
          <w:hyperlink w:anchor="_Toc517286110" w:history="1">
            <w:r w:rsidR="002E52AC" w:rsidRPr="002E52AC">
              <w:rPr>
                <w:rStyle w:val="Hyperlink"/>
                <w:noProof/>
                <w:color w:val="000000" w:themeColor="text1"/>
              </w:rPr>
              <w:t>Impact of change</w:t>
            </w:r>
            <w:r w:rsidR="002E52AC" w:rsidRPr="002E52AC">
              <w:rPr>
                <w:noProof/>
                <w:webHidden/>
                <w:color w:val="000000" w:themeColor="text1"/>
              </w:rPr>
              <w:tab/>
            </w:r>
            <w:r w:rsidR="002E52AC" w:rsidRPr="002E52AC">
              <w:rPr>
                <w:noProof/>
                <w:webHidden/>
                <w:color w:val="000000" w:themeColor="text1"/>
              </w:rPr>
              <w:fldChar w:fldCharType="begin"/>
            </w:r>
            <w:r w:rsidR="002E52AC" w:rsidRPr="002E52AC">
              <w:rPr>
                <w:noProof/>
                <w:webHidden/>
                <w:color w:val="000000" w:themeColor="text1"/>
              </w:rPr>
              <w:instrText xml:space="preserve"> PAGEREF _Toc517286110 \h </w:instrText>
            </w:r>
            <w:r w:rsidR="002E52AC" w:rsidRPr="002E52AC">
              <w:rPr>
                <w:noProof/>
                <w:webHidden/>
                <w:color w:val="000000" w:themeColor="text1"/>
              </w:rPr>
            </w:r>
            <w:r w:rsidR="002E52AC" w:rsidRPr="002E52AC">
              <w:rPr>
                <w:noProof/>
                <w:webHidden/>
                <w:color w:val="000000" w:themeColor="text1"/>
              </w:rPr>
              <w:fldChar w:fldCharType="separate"/>
            </w:r>
            <w:r w:rsidR="002E52AC" w:rsidRPr="002E52AC">
              <w:rPr>
                <w:noProof/>
                <w:webHidden/>
                <w:color w:val="000000" w:themeColor="text1"/>
              </w:rPr>
              <w:t>7</w:t>
            </w:r>
            <w:r w:rsidR="002E52AC" w:rsidRPr="002E52AC">
              <w:rPr>
                <w:noProof/>
                <w:webHidden/>
                <w:color w:val="000000" w:themeColor="text1"/>
              </w:rPr>
              <w:fldChar w:fldCharType="end"/>
            </w:r>
          </w:hyperlink>
        </w:p>
        <w:p w:rsidR="002E52AC" w:rsidRPr="002E52AC" w:rsidRDefault="00AF3603">
          <w:pPr>
            <w:pStyle w:val="TOC1"/>
            <w:tabs>
              <w:tab w:val="right" w:leader="dot" w:pos="9010"/>
            </w:tabs>
            <w:rPr>
              <w:rFonts w:asciiTheme="minorHAnsi" w:hAnsiTheme="minorHAnsi"/>
              <w:b w:val="0"/>
              <w:bCs w:val="0"/>
              <w:noProof/>
              <w:color w:val="000000" w:themeColor="text1"/>
              <w:lang w:val="en-AU"/>
            </w:rPr>
          </w:pPr>
          <w:hyperlink w:anchor="_Toc517286111" w:history="1">
            <w:r w:rsidR="002E52AC" w:rsidRPr="002E52AC">
              <w:rPr>
                <w:rStyle w:val="Hyperlink"/>
                <w:noProof/>
                <w:color w:val="000000" w:themeColor="text1"/>
              </w:rPr>
              <w:t>Industry support for change</w:t>
            </w:r>
            <w:r w:rsidR="002E52AC" w:rsidRPr="002E52AC">
              <w:rPr>
                <w:noProof/>
                <w:webHidden/>
                <w:color w:val="000000" w:themeColor="text1"/>
              </w:rPr>
              <w:tab/>
            </w:r>
            <w:r w:rsidR="002E52AC" w:rsidRPr="002E52AC">
              <w:rPr>
                <w:noProof/>
                <w:webHidden/>
                <w:color w:val="000000" w:themeColor="text1"/>
              </w:rPr>
              <w:fldChar w:fldCharType="begin"/>
            </w:r>
            <w:r w:rsidR="002E52AC" w:rsidRPr="002E52AC">
              <w:rPr>
                <w:noProof/>
                <w:webHidden/>
                <w:color w:val="000000" w:themeColor="text1"/>
              </w:rPr>
              <w:instrText xml:space="preserve"> PAGEREF _Toc517286111 \h </w:instrText>
            </w:r>
            <w:r w:rsidR="002E52AC" w:rsidRPr="002E52AC">
              <w:rPr>
                <w:noProof/>
                <w:webHidden/>
                <w:color w:val="000000" w:themeColor="text1"/>
              </w:rPr>
            </w:r>
            <w:r w:rsidR="002E52AC" w:rsidRPr="002E52AC">
              <w:rPr>
                <w:noProof/>
                <w:webHidden/>
                <w:color w:val="000000" w:themeColor="text1"/>
              </w:rPr>
              <w:fldChar w:fldCharType="separate"/>
            </w:r>
            <w:r w:rsidR="002E52AC" w:rsidRPr="002E52AC">
              <w:rPr>
                <w:noProof/>
                <w:webHidden/>
                <w:color w:val="000000" w:themeColor="text1"/>
              </w:rPr>
              <w:t>7</w:t>
            </w:r>
            <w:r w:rsidR="002E52AC" w:rsidRPr="002E52AC">
              <w:rPr>
                <w:noProof/>
                <w:webHidden/>
                <w:color w:val="000000" w:themeColor="text1"/>
              </w:rPr>
              <w:fldChar w:fldCharType="end"/>
            </w:r>
          </w:hyperlink>
        </w:p>
        <w:p w:rsidR="002E52AC" w:rsidRPr="002E52AC" w:rsidRDefault="00AF3603">
          <w:pPr>
            <w:pStyle w:val="TOC1"/>
            <w:tabs>
              <w:tab w:val="right" w:leader="dot" w:pos="9010"/>
            </w:tabs>
            <w:rPr>
              <w:rFonts w:asciiTheme="minorHAnsi" w:hAnsiTheme="minorHAnsi"/>
              <w:b w:val="0"/>
              <w:bCs w:val="0"/>
              <w:noProof/>
              <w:color w:val="000000" w:themeColor="text1"/>
              <w:lang w:val="en-AU"/>
            </w:rPr>
          </w:pPr>
          <w:hyperlink w:anchor="_Toc517286112" w:history="1">
            <w:r w:rsidR="002E52AC" w:rsidRPr="002E52AC">
              <w:rPr>
                <w:rStyle w:val="Hyperlink"/>
                <w:noProof/>
                <w:color w:val="000000" w:themeColor="text1"/>
              </w:rPr>
              <w:t>Implementing the COAG Industry and Skills Council reforms for training packages</w:t>
            </w:r>
            <w:r w:rsidR="002E52AC" w:rsidRPr="002E52AC">
              <w:rPr>
                <w:noProof/>
                <w:webHidden/>
                <w:color w:val="000000" w:themeColor="text1"/>
              </w:rPr>
              <w:tab/>
            </w:r>
            <w:r w:rsidR="002E52AC" w:rsidRPr="002E52AC">
              <w:rPr>
                <w:noProof/>
                <w:webHidden/>
                <w:color w:val="000000" w:themeColor="text1"/>
              </w:rPr>
              <w:fldChar w:fldCharType="begin"/>
            </w:r>
            <w:r w:rsidR="002E52AC" w:rsidRPr="002E52AC">
              <w:rPr>
                <w:noProof/>
                <w:webHidden/>
                <w:color w:val="000000" w:themeColor="text1"/>
              </w:rPr>
              <w:instrText xml:space="preserve"> PAGEREF _Toc517286112 \h </w:instrText>
            </w:r>
            <w:r w:rsidR="002E52AC" w:rsidRPr="002E52AC">
              <w:rPr>
                <w:noProof/>
                <w:webHidden/>
                <w:color w:val="000000" w:themeColor="text1"/>
              </w:rPr>
            </w:r>
            <w:r w:rsidR="002E52AC" w:rsidRPr="002E52AC">
              <w:rPr>
                <w:noProof/>
                <w:webHidden/>
                <w:color w:val="000000" w:themeColor="text1"/>
              </w:rPr>
              <w:fldChar w:fldCharType="separate"/>
            </w:r>
            <w:r w:rsidR="002E52AC" w:rsidRPr="002E52AC">
              <w:rPr>
                <w:noProof/>
                <w:webHidden/>
                <w:color w:val="000000" w:themeColor="text1"/>
              </w:rPr>
              <w:t>8</w:t>
            </w:r>
            <w:r w:rsidR="002E52AC" w:rsidRPr="002E52AC">
              <w:rPr>
                <w:noProof/>
                <w:webHidden/>
                <w:color w:val="000000" w:themeColor="text1"/>
              </w:rPr>
              <w:fldChar w:fldCharType="end"/>
            </w:r>
          </w:hyperlink>
        </w:p>
        <w:p w:rsidR="002E52AC" w:rsidRPr="002E52AC" w:rsidRDefault="00AF3603">
          <w:pPr>
            <w:pStyle w:val="TOC1"/>
            <w:tabs>
              <w:tab w:val="right" w:leader="dot" w:pos="9010"/>
            </w:tabs>
            <w:rPr>
              <w:rFonts w:asciiTheme="minorHAnsi" w:hAnsiTheme="minorHAnsi"/>
              <w:b w:val="0"/>
              <w:bCs w:val="0"/>
              <w:noProof/>
              <w:color w:val="000000" w:themeColor="text1"/>
              <w:lang w:val="en-AU"/>
            </w:rPr>
          </w:pPr>
          <w:hyperlink w:anchor="_Toc517286113" w:history="1">
            <w:r w:rsidR="002E52AC" w:rsidRPr="002E52AC">
              <w:rPr>
                <w:rStyle w:val="Hyperlink"/>
                <w:noProof/>
                <w:color w:val="000000" w:themeColor="text1"/>
              </w:rPr>
              <w:t>Attachment A – Training Package components to change</w:t>
            </w:r>
            <w:r w:rsidR="002E52AC" w:rsidRPr="002E52AC">
              <w:rPr>
                <w:noProof/>
                <w:webHidden/>
                <w:color w:val="000000" w:themeColor="text1"/>
              </w:rPr>
              <w:tab/>
            </w:r>
            <w:r w:rsidR="002E52AC" w:rsidRPr="002E52AC">
              <w:rPr>
                <w:noProof/>
                <w:webHidden/>
                <w:color w:val="000000" w:themeColor="text1"/>
              </w:rPr>
              <w:fldChar w:fldCharType="begin"/>
            </w:r>
            <w:r w:rsidR="002E52AC" w:rsidRPr="002E52AC">
              <w:rPr>
                <w:noProof/>
                <w:webHidden/>
                <w:color w:val="000000" w:themeColor="text1"/>
              </w:rPr>
              <w:instrText xml:space="preserve"> PAGEREF _Toc517286113 \h </w:instrText>
            </w:r>
            <w:r w:rsidR="002E52AC" w:rsidRPr="002E52AC">
              <w:rPr>
                <w:noProof/>
                <w:webHidden/>
                <w:color w:val="000000" w:themeColor="text1"/>
              </w:rPr>
            </w:r>
            <w:r w:rsidR="002E52AC" w:rsidRPr="002E52AC">
              <w:rPr>
                <w:noProof/>
                <w:webHidden/>
                <w:color w:val="000000" w:themeColor="text1"/>
              </w:rPr>
              <w:fldChar w:fldCharType="separate"/>
            </w:r>
            <w:r w:rsidR="002E52AC" w:rsidRPr="002E52AC">
              <w:rPr>
                <w:noProof/>
                <w:webHidden/>
                <w:color w:val="000000" w:themeColor="text1"/>
              </w:rPr>
              <w:t>9</w:t>
            </w:r>
            <w:r w:rsidR="002E52AC" w:rsidRPr="002E52AC">
              <w:rPr>
                <w:noProof/>
                <w:webHidden/>
                <w:color w:val="000000" w:themeColor="text1"/>
              </w:rPr>
              <w:fldChar w:fldCharType="end"/>
            </w:r>
          </w:hyperlink>
        </w:p>
        <w:p w:rsidR="002E52AC" w:rsidRPr="002E52AC" w:rsidRDefault="00AF3603">
          <w:pPr>
            <w:pStyle w:val="TOC1"/>
            <w:tabs>
              <w:tab w:val="right" w:leader="dot" w:pos="9010"/>
            </w:tabs>
            <w:rPr>
              <w:rFonts w:asciiTheme="minorHAnsi" w:hAnsiTheme="minorHAnsi"/>
              <w:b w:val="0"/>
              <w:bCs w:val="0"/>
              <w:noProof/>
              <w:color w:val="000000" w:themeColor="text1"/>
              <w:lang w:val="en-AU"/>
            </w:rPr>
          </w:pPr>
          <w:hyperlink w:anchor="_Toc517286114" w:history="1">
            <w:r w:rsidR="002E52AC" w:rsidRPr="002E52AC">
              <w:rPr>
                <w:rStyle w:val="Hyperlink"/>
                <w:noProof/>
                <w:color w:val="000000" w:themeColor="text1"/>
              </w:rPr>
              <w:t>Attachment B – Stakeholder consultation method and scale</w:t>
            </w:r>
            <w:r w:rsidR="002E52AC" w:rsidRPr="002E52AC">
              <w:rPr>
                <w:noProof/>
                <w:webHidden/>
                <w:color w:val="000000" w:themeColor="text1"/>
              </w:rPr>
              <w:tab/>
            </w:r>
            <w:r w:rsidR="002E52AC" w:rsidRPr="002E52AC">
              <w:rPr>
                <w:noProof/>
                <w:webHidden/>
                <w:color w:val="000000" w:themeColor="text1"/>
              </w:rPr>
              <w:fldChar w:fldCharType="begin"/>
            </w:r>
            <w:r w:rsidR="002E52AC" w:rsidRPr="002E52AC">
              <w:rPr>
                <w:noProof/>
                <w:webHidden/>
                <w:color w:val="000000" w:themeColor="text1"/>
              </w:rPr>
              <w:instrText xml:space="preserve"> PAGEREF _Toc517286114 \h </w:instrText>
            </w:r>
            <w:r w:rsidR="002E52AC" w:rsidRPr="002E52AC">
              <w:rPr>
                <w:noProof/>
                <w:webHidden/>
                <w:color w:val="000000" w:themeColor="text1"/>
              </w:rPr>
            </w:r>
            <w:r w:rsidR="002E52AC" w:rsidRPr="002E52AC">
              <w:rPr>
                <w:noProof/>
                <w:webHidden/>
                <w:color w:val="000000" w:themeColor="text1"/>
              </w:rPr>
              <w:fldChar w:fldCharType="separate"/>
            </w:r>
            <w:r w:rsidR="002E52AC" w:rsidRPr="002E52AC">
              <w:rPr>
                <w:noProof/>
                <w:webHidden/>
                <w:color w:val="000000" w:themeColor="text1"/>
              </w:rPr>
              <w:t>11</w:t>
            </w:r>
            <w:r w:rsidR="002E52AC" w:rsidRPr="002E52AC">
              <w:rPr>
                <w:noProof/>
                <w:webHidden/>
                <w:color w:val="000000" w:themeColor="text1"/>
              </w:rPr>
              <w:fldChar w:fldCharType="end"/>
            </w:r>
          </w:hyperlink>
        </w:p>
        <w:p w:rsidR="000B63EA" w:rsidRPr="0082090D" w:rsidRDefault="000B63EA" w:rsidP="000B63EA">
          <w:pPr>
            <w:rPr>
              <w:color w:val="000000" w:themeColor="text1"/>
            </w:rPr>
          </w:pPr>
          <w:r w:rsidRPr="002E52AC">
            <w:rPr>
              <w:b/>
              <w:bCs/>
              <w:noProof/>
              <w:color w:val="000000" w:themeColor="text1"/>
            </w:rPr>
            <w:fldChar w:fldCharType="end"/>
          </w:r>
        </w:p>
      </w:sdtContent>
    </w:sdt>
    <w:p w:rsidR="000B63EA" w:rsidRPr="0082090D" w:rsidRDefault="000B63EA" w:rsidP="000B63EA">
      <w:pPr>
        <w:jc w:val="left"/>
        <w:rPr>
          <w:b/>
          <w:color w:val="000000" w:themeColor="text1"/>
        </w:rPr>
      </w:pPr>
    </w:p>
    <w:p w:rsidR="000B63EA" w:rsidRPr="00B869C5" w:rsidRDefault="000B63EA" w:rsidP="000B63EA">
      <w:pPr>
        <w:rPr>
          <w:b/>
          <w:color w:val="000000" w:themeColor="text1"/>
        </w:rPr>
      </w:pPr>
    </w:p>
    <w:p w:rsidR="000B63EA" w:rsidRPr="00B869C5" w:rsidRDefault="000B63EA" w:rsidP="000B63EA">
      <w:pPr>
        <w:rPr>
          <w:color w:val="000000" w:themeColor="text1"/>
        </w:rPr>
      </w:pPr>
    </w:p>
    <w:p w:rsidR="000B63EA" w:rsidRPr="00B869C5" w:rsidRDefault="000B63EA" w:rsidP="000B63EA">
      <w:pPr>
        <w:rPr>
          <w:color w:val="000000" w:themeColor="text1"/>
        </w:rPr>
      </w:pPr>
    </w:p>
    <w:p w:rsidR="000B63EA" w:rsidRPr="00B869C5" w:rsidRDefault="000B63EA" w:rsidP="000B63EA">
      <w:pPr>
        <w:rPr>
          <w:color w:val="000000" w:themeColor="text1"/>
        </w:rPr>
      </w:pPr>
    </w:p>
    <w:p w:rsidR="000B63EA" w:rsidRDefault="000B63EA" w:rsidP="000B63EA"/>
    <w:p w:rsidR="000B63EA" w:rsidRDefault="000B63EA" w:rsidP="000B63EA">
      <w:pPr>
        <w:spacing w:after="0" w:line="240" w:lineRule="auto"/>
        <w:jc w:val="left"/>
      </w:pPr>
      <w:r>
        <w:br w:type="page"/>
      </w:r>
    </w:p>
    <w:p w:rsidR="000B63EA" w:rsidRPr="002F2882" w:rsidRDefault="000B63EA" w:rsidP="002F2882">
      <w:pPr>
        <w:pStyle w:val="Heading1"/>
      </w:pPr>
      <w:bookmarkStart w:id="0" w:name="_Toc503348129"/>
      <w:bookmarkStart w:id="1" w:name="_Toc517286108"/>
      <w:r w:rsidRPr="002F2882">
        <w:lastRenderedPageBreak/>
        <w:t>Administrative information</w:t>
      </w:r>
      <w:bookmarkEnd w:id="0"/>
      <w:bookmarkEnd w:id="1"/>
    </w:p>
    <w:p w:rsidR="000B63EA" w:rsidRPr="002F2882" w:rsidRDefault="000B63EA" w:rsidP="000B63EA">
      <w:pPr>
        <w:rPr>
          <w:rFonts w:asciiTheme="majorHAnsi" w:hAnsiTheme="majorHAnsi"/>
          <w:b/>
        </w:rPr>
      </w:pPr>
      <w:bookmarkStart w:id="2" w:name="_Toc502664593"/>
      <w:bookmarkStart w:id="3" w:name="_Toc502841192"/>
      <w:r w:rsidRPr="002F2882">
        <w:rPr>
          <w:rFonts w:asciiTheme="majorHAnsi" w:hAnsiTheme="majorHAnsi"/>
          <w:b/>
          <w:color w:val="808080" w:themeColor="background1" w:themeShade="80"/>
          <w:sz w:val="24"/>
        </w:rPr>
        <w:t>Industry Reference Committee (IRC)</w:t>
      </w:r>
      <w:r w:rsidRPr="002F2882">
        <w:rPr>
          <w:rFonts w:asciiTheme="majorHAnsi" w:hAnsiTheme="majorHAnsi"/>
          <w:b/>
          <w:color w:val="808080" w:themeColor="background1" w:themeShade="80"/>
          <w:sz w:val="24"/>
        </w:rPr>
        <w:tab/>
      </w:r>
      <w:r w:rsidRPr="002F2882">
        <w:rPr>
          <w:rFonts w:asciiTheme="majorHAnsi" w:hAnsiTheme="majorHAnsi"/>
          <w:b/>
        </w:rPr>
        <w:tab/>
      </w:r>
    </w:p>
    <w:p w:rsidR="000B63EA" w:rsidRDefault="000B63EA" w:rsidP="000B63EA">
      <w:r w:rsidRPr="00785271">
        <w:t>Construction, Plumbing and Services IRC</w:t>
      </w:r>
      <w:bookmarkEnd w:id="2"/>
      <w:bookmarkEnd w:id="3"/>
    </w:p>
    <w:p w:rsidR="000B63EA" w:rsidRPr="002F2882" w:rsidRDefault="000B63EA" w:rsidP="000B63EA">
      <w:pPr>
        <w:rPr>
          <w:rFonts w:asciiTheme="majorHAnsi" w:hAnsiTheme="majorHAnsi"/>
          <w:b/>
          <w:color w:val="808080" w:themeColor="background1" w:themeShade="80"/>
          <w:sz w:val="24"/>
        </w:rPr>
      </w:pPr>
      <w:bookmarkStart w:id="4" w:name="_Toc502664594"/>
      <w:bookmarkStart w:id="5" w:name="_Toc502841193"/>
      <w:r w:rsidRPr="002F2882">
        <w:rPr>
          <w:rFonts w:asciiTheme="majorHAnsi" w:hAnsiTheme="majorHAnsi"/>
          <w:b/>
          <w:color w:val="808080" w:themeColor="background1" w:themeShade="80"/>
          <w:sz w:val="24"/>
        </w:rPr>
        <w:t>Skills Service Organisation</w:t>
      </w:r>
      <w:r w:rsidR="002F2882" w:rsidRPr="002F2882">
        <w:rPr>
          <w:rFonts w:asciiTheme="majorHAnsi" w:hAnsiTheme="majorHAnsi"/>
          <w:b/>
          <w:color w:val="808080" w:themeColor="background1" w:themeShade="80"/>
          <w:sz w:val="24"/>
        </w:rPr>
        <w:t xml:space="preserve"> (SSO)</w:t>
      </w:r>
    </w:p>
    <w:p w:rsidR="000B63EA" w:rsidRPr="00785271" w:rsidRDefault="000B63EA" w:rsidP="000B63EA">
      <w:r w:rsidRPr="00934BC5">
        <w:t>Artibus Innovation</w:t>
      </w:r>
      <w:bookmarkEnd w:id="4"/>
      <w:bookmarkEnd w:id="5"/>
    </w:p>
    <w:p w:rsidR="002F2882" w:rsidRPr="002F2882" w:rsidRDefault="002F2882" w:rsidP="000B63EA">
      <w:pPr>
        <w:rPr>
          <w:rFonts w:asciiTheme="majorHAnsi" w:hAnsiTheme="majorHAnsi"/>
          <w:b/>
          <w:color w:val="808080" w:themeColor="background1" w:themeShade="80"/>
          <w:sz w:val="24"/>
        </w:rPr>
      </w:pPr>
      <w:bookmarkStart w:id="6" w:name="_Toc502664595"/>
      <w:bookmarkStart w:id="7" w:name="_Toc502841194"/>
      <w:r w:rsidRPr="002F2882">
        <w:rPr>
          <w:rFonts w:asciiTheme="majorHAnsi" w:hAnsiTheme="majorHAnsi"/>
          <w:b/>
          <w:color w:val="808080" w:themeColor="background1" w:themeShade="80"/>
          <w:sz w:val="24"/>
        </w:rPr>
        <w:t>Name of the Training Package examined to determine change required</w:t>
      </w:r>
    </w:p>
    <w:p w:rsidR="000B63EA" w:rsidRPr="004336F8" w:rsidRDefault="000B63EA" w:rsidP="000B63EA">
      <w:pPr>
        <w:rPr>
          <w:b/>
        </w:rPr>
      </w:pPr>
      <w:bookmarkStart w:id="8" w:name="_Toc502664596"/>
      <w:bookmarkEnd w:id="6"/>
      <w:r w:rsidRPr="00785271">
        <w:t>CPC08 Construction, Plumbing and Services</w:t>
      </w:r>
      <w:bookmarkEnd w:id="7"/>
      <w:bookmarkEnd w:id="8"/>
      <w:r>
        <w:t xml:space="preserve"> Training Package</w:t>
      </w:r>
    </w:p>
    <w:p w:rsidR="000B63EA" w:rsidRPr="002F2882" w:rsidRDefault="000B63EA" w:rsidP="000B63EA">
      <w:pPr>
        <w:rPr>
          <w:rFonts w:asciiTheme="majorHAnsi" w:hAnsiTheme="majorHAnsi"/>
          <w:b/>
          <w:color w:val="808080" w:themeColor="background1" w:themeShade="80"/>
          <w:sz w:val="24"/>
        </w:rPr>
      </w:pPr>
      <w:r w:rsidRPr="002F2882">
        <w:rPr>
          <w:rFonts w:asciiTheme="majorHAnsi" w:hAnsiTheme="majorHAnsi"/>
          <w:b/>
          <w:color w:val="808080" w:themeColor="background1" w:themeShade="80"/>
          <w:sz w:val="24"/>
        </w:rPr>
        <w:t>Qualifications</w:t>
      </w:r>
      <w:r w:rsidR="002F2882" w:rsidRPr="002F2882">
        <w:rPr>
          <w:rFonts w:asciiTheme="majorHAnsi" w:hAnsiTheme="majorHAnsi"/>
          <w:b/>
          <w:color w:val="808080" w:themeColor="background1" w:themeShade="80"/>
          <w:sz w:val="24"/>
        </w:rPr>
        <w:t xml:space="preserve"> (3)</w:t>
      </w:r>
    </w:p>
    <w:p w:rsidR="000B63EA" w:rsidRDefault="000B63EA" w:rsidP="000B63EA">
      <w:pPr>
        <w:pStyle w:val="ListParagraph"/>
        <w:numPr>
          <w:ilvl w:val="0"/>
          <w:numId w:val="13"/>
        </w:numPr>
      </w:pPr>
      <w:r>
        <w:t xml:space="preserve">CPC10111 Certificate I in Construction </w:t>
      </w:r>
    </w:p>
    <w:p w:rsidR="000B63EA" w:rsidRDefault="000B63EA" w:rsidP="000B63EA">
      <w:pPr>
        <w:pStyle w:val="ListParagraph"/>
        <w:numPr>
          <w:ilvl w:val="0"/>
          <w:numId w:val="13"/>
        </w:numPr>
      </w:pPr>
      <w:r>
        <w:t xml:space="preserve">CPC20112 Certificate II in Construction </w:t>
      </w:r>
    </w:p>
    <w:p w:rsidR="000B63EA" w:rsidRDefault="000B63EA" w:rsidP="000B63EA">
      <w:pPr>
        <w:pStyle w:val="ListParagraph"/>
        <w:numPr>
          <w:ilvl w:val="0"/>
          <w:numId w:val="13"/>
        </w:numPr>
      </w:pPr>
      <w:r>
        <w:t xml:space="preserve">CPC20211 Certificate II in Construction Pathways </w:t>
      </w:r>
    </w:p>
    <w:p w:rsidR="000B63EA" w:rsidRPr="007A7CD2" w:rsidRDefault="000B63EA" w:rsidP="000B63EA">
      <w:pPr>
        <w:pStyle w:val="ListParagraph"/>
      </w:pPr>
    </w:p>
    <w:p w:rsidR="000B63EA" w:rsidRPr="002F2882" w:rsidRDefault="000B63EA" w:rsidP="000B63EA">
      <w:pPr>
        <w:rPr>
          <w:rFonts w:asciiTheme="majorHAnsi" w:hAnsiTheme="majorHAnsi"/>
          <w:b/>
          <w:color w:val="808080" w:themeColor="background1" w:themeShade="80"/>
          <w:sz w:val="24"/>
        </w:rPr>
      </w:pPr>
      <w:r w:rsidRPr="002F2882">
        <w:rPr>
          <w:rFonts w:asciiTheme="majorHAnsi" w:hAnsiTheme="majorHAnsi"/>
          <w:b/>
          <w:color w:val="808080" w:themeColor="background1" w:themeShade="80"/>
          <w:sz w:val="24"/>
        </w:rPr>
        <w:t xml:space="preserve">Units of competency </w:t>
      </w:r>
    </w:p>
    <w:p w:rsidR="000B63EA" w:rsidRDefault="005E321D" w:rsidP="000B63EA">
      <w:pPr>
        <w:pStyle w:val="ListParagraph"/>
        <w:numPr>
          <w:ilvl w:val="0"/>
          <w:numId w:val="12"/>
        </w:numPr>
      </w:pPr>
      <w:r>
        <w:t>23</w:t>
      </w:r>
      <w:r w:rsidR="002F2882" w:rsidRPr="005E321D">
        <w:t xml:space="preserve"> units of competency</w:t>
      </w:r>
    </w:p>
    <w:p w:rsidR="00BD54C9" w:rsidRDefault="00BD54C9" w:rsidP="00BD54C9">
      <w:pPr>
        <w:pStyle w:val="ListParagraph"/>
      </w:pPr>
    </w:p>
    <w:p w:rsidR="00BD54C9" w:rsidRPr="00BD54C9" w:rsidRDefault="00BD54C9" w:rsidP="00BD54C9">
      <w:pPr>
        <w:pStyle w:val="ListParagraph"/>
        <w:numPr>
          <w:ilvl w:val="1"/>
          <w:numId w:val="12"/>
        </w:numPr>
      </w:pPr>
      <w:r>
        <w:t xml:space="preserve">19 units </w:t>
      </w:r>
      <w:r w:rsidRPr="00BD54C9">
        <w:t>will be updated to reflect contemporary work requirements</w:t>
      </w:r>
    </w:p>
    <w:p w:rsidR="00BD54C9" w:rsidRDefault="00BD54C9" w:rsidP="00BD54C9">
      <w:pPr>
        <w:pStyle w:val="ListParagraph"/>
        <w:numPr>
          <w:ilvl w:val="1"/>
          <w:numId w:val="12"/>
        </w:numPr>
      </w:pPr>
      <w:r w:rsidRPr="00BD54C9">
        <w:t xml:space="preserve">4 new units will be developed to address </w:t>
      </w:r>
      <w:r>
        <w:t xml:space="preserve">existing </w:t>
      </w:r>
      <w:r w:rsidRPr="00BD54C9">
        <w:t>skills and knowledge gaps.</w:t>
      </w:r>
    </w:p>
    <w:p w:rsidR="000B63EA" w:rsidRPr="00C0440D" w:rsidRDefault="000B63EA" w:rsidP="000B63EA">
      <w:pPr>
        <w:pStyle w:val="ListParagraph"/>
        <w:rPr>
          <w:b/>
        </w:rPr>
      </w:pPr>
    </w:p>
    <w:p w:rsidR="000B63EA" w:rsidRPr="002F2882" w:rsidRDefault="002F2882" w:rsidP="000B63EA">
      <w:pPr>
        <w:rPr>
          <w:rFonts w:asciiTheme="majorHAnsi" w:hAnsiTheme="majorHAnsi"/>
          <w:b/>
          <w:color w:val="808080" w:themeColor="background1" w:themeShade="80"/>
          <w:sz w:val="24"/>
        </w:rPr>
      </w:pPr>
      <w:r>
        <w:rPr>
          <w:rFonts w:asciiTheme="majorHAnsi" w:hAnsiTheme="majorHAnsi"/>
          <w:b/>
          <w:color w:val="808080" w:themeColor="background1" w:themeShade="80"/>
          <w:sz w:val="24"/>
        </w:rPr>
        <w:t>Brief description of how the case for change was developed</w:t>
      </w:r>
    </w:p>
    <w:p w:rsidR="009052CF" w:rsidRDefault="002F2882" w:rsidP="009052CF">
      <w:pPr>
        <w:jc w:val="left"/>
      </w:pPr>
      <w:r>
        <w:t xml:space="preserve">This Case for Change was </w:t>
      </w:r>
      <w:r w:rsidR="002C77F6">
        <w:t>commissioned by the Australian Industry and Skills Committee (AISC) and developed with the support of the Construction, Plumbing and Services I</w:t>
      </w:r>
      <w:r w:rsidR="00E64BD4">
        <w:t xml:space="preserve">ndustry </w:t>
      </w:r>
      <w:r w:rsidR="002C77F6">
        <w:t>R</w:t>
      </w:r>
      <w:r w:rsidR="00E64BD4">
        <w:t>eference Committee (IRC)</w:t>
      </w:r>
      <w:r w:rsidR="00FF32A9">
        <w:t xml:space="preserve">. </w:t>
      </w:r>
      <w:r w:rsidR="009052CF">
        <w:t xml:space="preserve">The three qualifications are collectively referred to as ‘construction pathways’. An IRC approved Technical Advisory Group (TAG) composed of industry stakeholders, including representatives from unions, industry associations and training providers, was established to provide key feedback on the </w:t>
      </w:r>
      <w:r w:rsidR="009052CF" w:rsidRPr="00FD4D19">
        <w:t xml:space="preserve">effectiveness of </w:t>
      </w:r>
      <w:r w:rsidR="009052CF">
        <w:t xml:space="preserve">the qualifications as introductory pathways into </w:t>
      </w:r>
      <w:r w:rsidR="009052CF" w:rsidRPr="00FD4D19">
        <w:t xml:space="preserve">traditional </w:t>
      </w:r>
      <w:r w:rsidR="009052CF">
        <w:t xml:space="preserve">construction </w:t>
      </w:r>
      <w:r w:rsidR="009052CF" w:rsidRPr="00FD4D19">
        <w:t>tr</w:t>
      </w:r>
      <w:r w:rsidR="009052CF">
        <w:t xml:space="preserve">ades. </w:t>
      </w:r>
    </w:p>
    <w:p w:rsidR="002D7090" w:rsidRDefault="005A3274" w:rsidP="009052CF">
      <w:pPr>
        <w:jc w:val="left"/>
      </w:pPr>
      <w:r>
        <w:t xml:space="preserve">A discussion paper, </w:t>
      </w:r>
      <w:r w:rsidRPr="00DB26B7">
        <w:rPr>
          <w:i/>
        </w:rPr>
        <w:t xml:space="preserve">Design Considerations &amp; Options for the Construction Pathways </w:t>
      </w:r>
      <w:r w:rsidR="00160C6F" w:rsidRPr="00DB26B7">
        <w:rPr>
          <w:i/>
        </w:rPr>
        <w:t>Qualification</w:t>
      </w:r>
      <w:r w:rsidR="00704B75">
        <w:rPr>
          <w:i/>
        </w:rPr>
        <w:t>s</w:t>
      </w:r>
      <w:r w:rsidR="00DB0226">
        <w:rPr>
          <w:i/>
        </w:rPr>
        <w:t xml:space="preserve"> </w:t>
      </w:r>
      <w:r w:rsidR="00DB0226">
        <w:t>(October 2017)</w:t>
      </w:r>
      <w:r w:rsidR="00160C6F" w:rsidRPr="00160C6F">
        <w:t>,</w:t>
      </w:r>
      <w:r w:rsidR="00160C6F">
        <w:t xml:space="preserve"> </w:t>
      </w:r>
      <w:r w:rsidR="002D7090">
        <w:t>provided desktop analysis of:</w:t>
      </w:r>
    </w:p>
    <w:p w:rsidR="002D7090" w:rsidRDefault="009052CF" w:rsidP="00672549">
      <w:pPr>
        <w:pStyle w:val="ListParagraph"/>
        <w:numPr>
          <w:ilvl w:val="0"/>
          <w:numId w:val="38"/>
        </w:numPr>
      </w:pPr>
      <w:r>
        <w:t xml:space="preserve">NCVER </w:t>
      </w:r>
      <w:proofErr w:type="spellStart"/>
      <w:r w:rsidR="00D77651">
        <w:t>v</w:t>
      </w:r>
      <w:r w:rsidR="002D7090">
        <w:t>ocstats</w:t>
      </w:r>
      <w:proofErr w:type="spellEnd"/>
      <w:r w:rsidR="002D7090">
        <w:t xml:space="preserve"> enrolment data at unit and qualification level </w:t>
      </w:r>
    </w:p>
    <w:p w:rsidR="009B7F03" w:rsidRDefault="009B7F03" w:rsidP="00672549">
      <w:pPr>
        <w:pStyle w:val="ListParagraph"/>
        <w:numPr>
          <w:ilvl w:val="0"/>
          <w:numId w:val="38"/>
        </w:numPr>
      </w:pPr>
      <w:r>
        <w:t xml:space="preserve">comparison of the packaging rules of the qualifications </w:t>
      </w:r>
    </w:p>
    <w:p w:rsidR="00BB3B25" w:rsidRDefault="009B7F03" w:rsidP="00160C6F">
      <w:pPr>
        <w:pStyle w:val="ListParagraph"/>
        <w:numPr>
          <w:ilvl w:val="0"/>
          <w:numId w:val="38"/>
        </w:numPr>
      </w:pPr>
      <w:r>
        <w:t xml:space="preserve">relationship of qualifications to </w:t>
      </w:r>
      <w:r w:rsidR="00D77651">
        <w:t>relevant accredited courses (22216VIC Certificate II in Building and Construction</w:t>
      </w:r>
      <w:r w:rsidR="00EA7D69">
        <w:t xml:space="preserve"> (Bricklaying, Carpentry, Painting and Decorating, Wall and Ceiling Lining, Wall and Floor Tiling, Solid Plastering and Stonemasonry) Pre-Apprenticeship</w:t>
      </w:r>
      <w:r w:rsidR="00D77651">
        <w:t>) and 52443WA Certificate II in Building and Construction (Pathway</w:t>
      </w:r>
      <w:r w:rsidR="00672549">
        <w:t xml:space="preserve"> </w:t>
      </w:r>
      <w:r w:rsidR="00D77651">
        <w:t>Trades)</w:t>
      </w:r>
      <w:r>
        <w:t>.</w:t>
      </w:r>
      <w:r w:rsidR="00D77651">
        <w:t xml:space="preserve"> </w:t>
      </w:r>
    </w:p>
    <w:p w:rsidR="005E321D" w:rsidRDefault="005E321D" w:rsidP="005E321D">
      <w:pPr>
        <w:pStyle w:val="ListParagraph"/>
      </w:pPr>
    </w:p>
    <w:p w:rsidR="002D7090" w:rsidRDefault="009B7F03" w:rsidP="00160C6F">
      <w:pPr>
        <w:jc w:val="left"/>
      </w:pPr>
      <w:r>
        <w:t>The paper was also informed by s</w:t>
      </w:r>
      <w:r w:rsidR="009B68A5">
        <w:t>ite visits and consultation</w:t>
      </w:r>
      <w:r w:rsidR="0082090D">
        <w:t xml:space="preserve"> with</w:t>
      </w:r>
      <w:r w:rsidR="009B68A5">
        <w:t xml:space="preserve"> </w:t>
      </w:r>
      <w:r w:rsidR="0082090D">
        <w:t xml:space="preserve">training providers, including trade training </w:t>
      </w:r>
      <w:proofErr w:type="spellStart"/>
      <w:r w:rsidR="0082090D">
        <w:t>centres</w:t>
      </w:r>
      <w:proofErr w:type="spellEnd"/>
      <w:r w:rsidR="0082090D">
        <w:t xml:space="preserve"> in secondary schools</w:t>
      </w:r>
      <w:r>
        <w:t xml:space="preserve">. </w:t>
      </w:r>
      <w:r w:rsidR="00704B75">
        <w:t xml:space="preserve">A submission was received from the Construction Industry Training Board South Australia.  </w:t>
      </w:r>
    </w:p>
    <w:p w:rsidR="00E627D4" w:rsidRPr="002F76E9" w:rsidRDefault="00BB3B25" w:rsidP="00E627D4">
      <w:pPr>
        <w:jc w:val="left"/>
        <w:rPr>
          <w:color w:val="000000" w:themeColor="text1"/>
        </w:rPr>
      </w:pPr>
      <w:r w:rsidRPr="002F76E9">
        <w:rPr>
          <w:color w:val="000000" w:themeColor="text1"/>
        </w:rPr>
        <w:t xml:space="preserve">A sensitivity that became apparent during consultation was that of </w:t>
      </w:r>
      <w:r w:rsidR="0082090D" w:rsidRPr="002F76E9">
        <w:rPr>
          <w:color w:val="000000" w:themeColor="text1"/>
        </w:rPr>
        <w:t xml:space="preserve">qualifications and units attained through institutional training and implications for </w:t>
      </w:r>
      <w:r w:rsidR="007D14F6" w:rsidRPr="002F76E9">
        <w:rPr>
          <w:color w:val="000000" w:themeColor="text1"/>
        </w:rPr>
        <w:t>competency-based</w:t>
      </w:r>
      <w:r w:rsidR="0082090D" w:rsidRPr="002F76E9">
        <w:rPr>
          <w:color w:val="000000" w:themeColor="text1"/>
        </w:rPr>
        <w:t xml:space="preserve"> wage progression.</w:t>
      </w:r>
    </w:p>
    <w:p w:rsidR="0082090D" w:rsidRDefault="00E627D4" w:rsidP="00E93B00">
      <w:pPr>
        <w:shd w:val="clear" w:color="auto" w:fill="FFFFFF"/>
        <w:spacing w:after="0" w:line="259" w:lineRule="auto"/>
        <w:jc w:val="left"/>
        <w:rPr>
          <w:color w:val="000000" w:themeColor="text1"/>
        </w:rPr>
      </w:pPr>
      <w:r w:rsidRPr="002F76E9">
        <w:rPr>
          <w:color w:val="000000" w:themeColor="text1"/>
        </w:rPr>
        <w:lastRenderedPageBreak/>
        <w:t xml:space="preserve">The Building and Construction Award has competency-based pay increases. This means a person moves to the next pay level when a certain percentage of the total competencies set out in their training plan (for example 25%) are attained. </w:t>
      </w:r>
    </w:p>
    <w:p w:rsidR="00BD54C9" w:rsidRPr="002F76E9" w:rsidRDefault="00BD54C9" w:rsidP="00E93B00">
      <w:pPr>
        <w:shd w:val="clear" w:color="auto" w:fill="FFFFFF"/>
        <w:spacing w:after="0" w:line="259" w:lineRule="auto"/>
        <w:jc w:val="left"/>
        <w:rPr>
          <w:color w:val="000000" w:themeColor="text1"/>
        </w:rPr>
      </w:pPr>
    </w:p>
    <w:p w:rsidR="00B97BEA" w:rsidRPr="002F76E9" w:rsidRDefault="00C436F9" w:rsidP="00E93B00">
      <w:pPr>
        <w:shd w:val="clear" w:color="auto" w:fill="FFFFFF"/>
        <w:spacing w:after="0" w:line="259" w:lineRule="auto"/>
        <w:jc w:val="left"/>
        <w:rPr>
          <w:color w:val="000000" w:themeColor="text1"/>
        </w:rPr>
      </w:pPr>
      <w:r w:rsidRPr="002F76E9">
        <w:rPr>
          <w:color w:val="000000" w:themeColor="text1"/>
        </w:rPr>
        <w:t>This assumes that an apprenticeship model</w:t>
      </w:r>
      <w:r w:rsidR="008052C2" w:rsidRPr="002F76E9">
        <w:rPr>
          <w:color w:val="000000" w:themeColor="text1"/>
        </w:rPr>
        <w:t xml:space="preserve"> - </w:t>
      </w:r>
      <w:r w:rsidRPr="002F76E9">
        <w:rPr>
          <w:color w:val="000000" w:themeColor="text1"/>
        </w:rPr>
        <w:t xml:space="preserve">an employment-based training agreement </w:t>
      </w:r>
      <w:r w:rsidR="008052C2" w:rsidRPr="002F76E9">
        <w:rPr>
          <w:color w:val="000000" w:themeColor="text1"/>
        </w:rPr>
        <w:t xml:space="preserve">- </w:t>
      </w:r>
      <w:r w:rsidRPr="002F76E9">
        <w:rPr>
          <w:color w:val="000000" w:themeColor="text1"/>
        </w:rPr>
        <w:t xml:space="preserve">has been followed.  An issue arises with learners who have attained competencies </w:t>
      </w:r>
      <w:r w:rsidR="008052C2" w:rsidRPr="002F76E9">
        <w:rPr>
          <w:color w:val="000000" w:themeColor="text1"/>
        </w:rPr>
        <w:t xml:space="preserve">without on-the-job experience, </w:t>
      </w:r>
      <w:r w:rsidRPr="002F76E9">
        <w:rPr>
          <w:color w:val="000000" w:themeColor="text1"/>
        </w:rPr>
        <w:t>such as secondary school students</w:t>
      </w:r>
      <w:r w:rsidR="008052C2" w:rsidRPr="002F76E9">
        <w:rPr>
          <w:color w:val="000000" w:themeColor="text1"/>
        </w:rPr>
        <w:t xml:space="preserve"> </w:t>
      </w:r>
      <w:r w:rsidR="004D73C0" w:rsidRPr="002F76E9">
        <w:rPr>
          <w:color w:val="000000" w:themeColor="text1"/>
        </w:rPr>
        <w:t xml:space="preserve">who </w:t>
      </w:r>
      <w:r w:rsidR="008052C2" w:rsidRPr="002F76E9">
        <w:rPr>
          <w:color w:val="000000" w:themeColor="text1"/>
        </w:rPr>
        <w:t>undertak</w:t>
      </w:r>
      <w:r w:rsidR="004D73C0" w:rsidRPr="002F76E9">
        <w:rPr>
          <w:color w:val="000000" w:themeColor="text1"/>
        </w:rPr>
        <w:t>e</w:t>
      </w:r>
      <w:r w:rsidR="008052C2" w:rsidRPr="002F76E9">
        <w:rPr>
          <w:color w:val="000000" w:themeColor="text1"/>
        </w:rPr>
        <w:t xml:space="preserve"> a VET program through an institutional pathway. </w:t>
      </w:r>
    </w:p>
    <w:p w:rsidR="00B97BEA" w:rsidRPr="002F76E9" w:rsidRDefault="00B97BEA" w:rsidP="00E93B00">
      <w:pPr>
        <w:shd w:val="clear" w:color="auto" w:fill="FFFFFF"/>
        <w:spacing w:after="0" w:line="259" w:lineRule="auto"/>
        <w:jc w:val="left"/>
        <w:rPr>
          <w:color w:val="000000" w:themeColor="text1"/>
        </w:rPr>
      </w:pPr>
    </w:p>
    <w:p w:rsidR="002F76E9" w:rsidRPr="002F76E9" w:rsidRDefault="008052C2" w:rsidP="00E93B00">
      <w:pPr>
        <w:shd w:val="clear" w:color="auto" w:fill="FFFFFF"/>
        <w:spacing w:after="0" w:line="259" w:lineRule="auto"/>
        <w:jc w:val="left"/>
        <w:rPr>
          <w:color w:val="000000" w:themeColor="text1"/>
        </w:rPr>
      </w:pPr>
      <w:r w:rsidRPr="002F76E9">
        <w:rPr>
          <w:color w:val="000000" w:themeColor="text1"/>
        </w:rPr>
        <w:t xml:space="preserve">If such </w:t>
      </w:r>
      <w:r w:rsidR="00E93B00" w:rsidRPr="002F76E9">
        <w:rPr>
          <w:color w:val="000000" w:themeColor="text1"/>
        </w:rPr>
        <w:t xml:space="preserve">learners </w:t>
      </w:r>
      <w:r w:rsidRPr="002F76E9">
        <w:rPr>
          <w:color w:val="000000" w:themeColor="text1"/>
        </w:rPr>
        <w:t xml:space="preserve">go on to do an apprenticeship </w:t>
      </w:r>
      <w:r w:rsidR="00E93B00" w:rsidRPr="002F76E9">
        <w:rPr>
          <w:color w:val="000000" w:themeColor="text1"/>
        </w:rPr>
        <w:t>they are entitled to recognition for the units of competency they have already attained, which may equate to 25% of the Certificate III</w:t>
      </w:r>
      <w:r w:rsidR="0082090D" w:rsidRPr="002F76E9">
        <w:rPr>
          <w:color w:val="000000" w:themeColor="text1"/>
        </w:rPr>
        <w:t xml:space="preserve"> in Carpentry, for example</w:t>
      </w:r>
      <w:r w:rsidR="00E93B00" w:rsidRPr="002F76E9">
        <w:rPr>
          <w:color w:val="000000" w:themeColor="text1"/>
        </w:rPr>
        <w:t xml:space="preserve">. This would attract a </w:t>
      </w:r>
      <w:r w:rsidR="00B97BEA" w:rsidRPr="002F76E9">
        <w:rPr>
          <w:color w:val="000000" w:themeColor="text1"/>
        </w:rPr>
        <w:t>second-year</w:t>
      </w:r>
      <w:r w:rsidR="00E93B00" w:rsidRPr="002F76E9">
        <w:rPr>
          <w:color w:val="000000" w:themeColor="text1"/>
        </w:rPr>
        <w:t xml:space="preserve"> apprentice pay level. </w:t>
      </w:r>
      <w:r w:rsidR="002F76E9" w:rsidRPr="002F76E9">
        <w:rPr>
          <w:color w:val="000000" w:themeColor="text1"/>
        </w:rPr>
        <w:t xml:space="preserve"> </w:t>
      </w:r>
      <w:r w:rsidR="0082090D" w:rsidRPr="002F76E9">
        <w:rPr>
          <w:color w:val="000000" w:themeColor="text1"/>
        </w:rPr>
        <w:t>E</w:t>
      </w:r>
      <w:r w:rsidR="00E93B00" w:rsidRPr="002F76E9">
        <w:rPr>
          <w:color w:val="000000" w:themeColor="text1"/>
        </w:rPr>
        <w:t xml:space="preserve">mployers </w:t>
      </w:r>
      <w:r w:rsidR="0082090D" w:rsidRPr="002F76E9">
        <w:rPr>
          <w:color w:val="000000" w:themeColor="text1"/>
        </w:rPr>
        <w:t xml:space="preserve">have expressed strong concerns </w:t>
      </w:r>
      <w:r w:rsidR="00E93B00" w:rsidRPr="002F76E9">
        <w:rPr>
          <w:color w:val="000000" w:themeColor="text1"/>
        </w:rPr>
        <w:t xml:space="preserve">that such learners lack the skills commensurate with an apprentice who has been on the job for a year.  </w:t>
      </w:r>
    </w:p>
    <w:p w:rsidR="002F76E9" w:rsidRPr="002F76E9" w:rsidRDefault="002F76E9" w:rsidP="00E93B00">
      <w:pPr>
        <w:shd w:val="clear" w:color="auto" w:fill="FFFFFF"/>
        <w:spacing w:after="0" w:line="259" w:lineRule="auto"/>
        <w:jc w:val="left"/>
        <w:rPr>
          <w:color w:val="000000" w:themeColor="text1"/>
        </w:rPr>
      </w:pPr>
    </w:p>
    <w:p w:rsidR="002F76E9" w:rsidRPr="002F76E9" w:rsidRDefault="00E93B00" w:rsidP="002F76E9">
      <w:pPr>
        <w:shd w:val="clear" w:color="auto" w:fill="FFFFFF"/>
        <w:spacing w:after="0" w:line="259" w:lineRule="auto"/>
        <w:jc w:val="left"/>
        <w:rPr>
          <w:color w:val="000000" w:themeColor="text1"/>
        </w:rPr>
        <w:sectPr w:rsidR="002F76E9" w:rsidRPr="002F76E9" w:rsidSect="005E47BB">
          <w:footerReference w:type="default" r:id="rId14"/>
          <w:pgSz w:w="11900" w:h="16840"/>
          <w:pgMar w:top="1440" w:right="1440" w:bottom="1440" w:left="1440" w:header="737" w:footer="567" w:gutter="0"/>
          <w:cols w:space="708"/>
          <w:titlePg/>
          <w:docGrid w:linePitch="360"/>
        </w:sectPr>
      </w:pPr>
      <w:r w:rsidRPr="002F76E9">
        <w:rPr>
          <w:color w:val="000000" w:themeColor="text1"/>
        </w:rPr>
        <w:t xml:space="preserve">The structure of the </w:t>
      </w:r>
      <w:r w:rsidR="002F76E9" w:rsidRPr="002F76E9">
        <w:rPr>
          <w:color w:val="000000" w:themeColor="text1"/>
        </w:rPr>
        <w:t xml:space="preserve">construction pathways </w:t>
      </w:r>
      <w:r w:rsidRPr="002F76E9">
        <w:rPr>
          <w:color w:val="000000" w:themeColor="text1"/>
        </w:rPr>
        <w:t xml:space="preserve">qualifications will be reviewed </w:t>
      </w:r>
      <w:r w:rsidR="00E77D68">
        <w:rPr>
          <w:color w:val="000000" w:themeColor="text1"/>
        </w:rPr>
        <w:t xml:space="preserve">in considerations of the CPC trade-based qualifications </w:t>
      </w:r>
      <w:r w:rsidRPr="002F76E9">
        <w:rPr>
          <w:color w:val="000000" w:themeColor="text1"/>
        </w:rPr>
        <w:t xml:space="preserve">to minimise potential complications with </w:t>
      </w:r>
      <w:r w:rsidR="00B97BEA" w:rsidRPr="002F76E9">
        <w:rPr>
          <w:color w:val="000000" w:themeColor="text1"/>
        </w:rPr>
        <w:t>competency-based</w:t>
      </w:r>
      <w:r w:rsidRPr="002F76E9">
        <w:rPr>
          <w:color w:val="000000" w:themeColor="text1"/>
        </w:rPr>
        <w:t xml:space="preserve"> wage </w:t>
      </w:r>
      <w:r w:rsidR="00E77D68">
        <w:rPr>
          <w:color w:val="000000" w:themeColor="text1"/>
        </w:rPr>
        <w:t>progression.</w:t>
      </w:r>
    </w:p>
    <w:p w:rsidR="000B63EA" w:rsidRDefault="000B63EA" w:rsidP="002F2882">
      <w:pPr>
        <w:pStyle w:val="Heading1"/>
      </w:pPr>
      <w:bookmarkStart w:id="9" w:name="_Toc503348130"/>
      <w:bookmarkStart w:id="10" w:name="_Toc517286109"/>
      <w:r w:rsidRPr="00A90D5E">
        <w:lastRenderedPageBreak/>
        <w:t>The case for change</w:t>
      </w:r>
      <w:bookmarkEnd w:id="9"/>
      <w:bookmarkEnd w:id="10"/>
    </w:p>
    <w:p w:rsidR="000B63EA" w:rsidRPr="00240E2E" w:rsidRDefault="000B63EA" w:rsidP="000B63EA">
      <w:pPr>
        <w:rPr>
          <w:rFonts w:asciiTheme="majorHAnsi" w:hAnsiTheme="majorHAnsi"/>
          <w:color w:val="808080" w:themeColor="background1" w:themeShade="80"/>
          <w:sz w:val="24"/>
        </w:rPr>
      </w:pPr>
      <w:r w:rsidRPr="00240E2E">
        <w:rPr>
          <w:rFonts w:asciiTheme="majorHAnsi" w:hAnsiTheme="majorHAnsi"/>
          <w:b/>
          <w:color w:val="808080" w:themeColor="background1" w:themeShade="80"/>
          <w:sz w:val="24"/>
        </w:rPr>
        <w:t xml:space="preserve">Drivers for change </w:t>
      </w:r>
    </w:p>
    <w:p w:rsidR="002F76E9" w:rsidRDefault="000B63EA" w:rsidP="009052CF">
      <w:pPr>
        <w:jc w:val="left"/>
      </w:pPr>
      <w:r w:rsidRPr="004B54D1">
        <w:t xml:space="preserve">The Certificate </w:t>
      </w:r>
      <w:r>
        <w:t>I in Construction and Certificate II in Construction Pathways consistently rank highly in the NCVER list of most used qualifications across the VET system</w:t>
      </w:r>
      <w:r w:rsidR="00A409CE">
        <w:t>.</w:t>
      </w:r>
      <w:r>
        <w:t xml:space="preserve"> </w:t>
      </w:r>
      <w:r w:rsidR="009052CF" w:rsidRPr="00EA7D69">
        <w:t xml:space="preserve">The qualifications are used predominately </w:t>
      </w:r>
      <w:r w:rsidR="009052CF">
        <w:t xml:space="preserve">as VET programs </w:t>
      </w:r>
      <w:r w:rsidR="009052CF" w:rsidRPr="00EA7D69">
        <w:t>for school students</w:t>
      </w:r>
      <w:r w:rsidR="009052CF">
        <w:t xml:space="preserve"> to introduce the world of work and vocational pathways into apprenticeships, respectively. They are an important contributor to engagement and retention of young people at school and serve to promote the value of vocational careers in the construction industry. </w:t>
      </w:r>
    </w:p>
    <w:p w:rsidR="009052CF" w:rsidRPr="0027290F" w:rsidRDefault="009052CF" w:rsidP="009052CF">
      <w:pPr>
        <w:jc w:val="left"/>
      </w:pPr>
      <w:r>
        <w:t>The Certificate II in Construction meets the workforce training needs of entry level builder’s laborers and trades assistants and provides a pathway for older workers who may be retraining.</w:t>
      </w:r>
    </w:p>
    <w:tbl>
      <w:tblPr>
        <w:tblStyle w:val="TableGridLight"/>
        <w:tblW w:w="14066" w:type="dxa"/>
        <w:tblLook w:val="04A0" w:firstRow="1" w:lastRow="0" w:firstColumn="1" w:lastColumn="0" w:noHBand="0" w:noVBand="1"/>
      </w:tblPr>
      <w:tblGrid>
        <w:gridCol w:w="2192"/>
        <w:gridCol w:w="8455"/>
        <w:gridCol w:w="3419"/>
      </w:tblGrid>
      <w:tr w:rsidR="000B63EA" w:rsidRPr="0005648D" w:rsidTr="003156D2">
        <w:tc>
          <w:tcPr>
            <w:tcW w:w="2192" w:type="dxa"/>
          </w:tcPr>
          <w:p w:rsidR="000B63EA" w:rsidRPr="00934BC5" w:rsidRDefault="005A367A" w:rsidP="005A367A">
            <w:pPr>
              <w:jc w:val="center"/>
              <w:rPr>
                <w:b/>
              </w:rPr>
            </w:pPr>
            <w:r>
              <w:rPr>
                <w:b/>
              </w:rPr>
              <w:t xml:space="preserve">Qualification </w:t>
            </w:r>
          </w:p>
        </w:tc>
        <w:tc>
          <w:tcPr>
            <w:tcW w:w="8455" w:type="dxa"/>
          </w:tcPr>
          <w:p w:rsidR="000B63EA" w:rsidRPr="00934BC5" w:rsidRDefault="005A367A" w:rsidP="000B63EA">
            <w:pPr>
              <w:jc w:val="center"/>
              <w:rPr>
                <w:b/>
              </w:rPr>
            </w:pPr>
            <w:r>
              <w:rPr>
                <w:b/>
              </w:rPr>
              <w:t xml:space="preserve">Driver/ </w:t>
            </w:r>
            <w:r w:rsidR="000B63EA" w:rsidRPr="00934BC5">
              <w:rPr>
                <w:b/>
              </w:rPr>
              <w:t xml:space="preserve">Key </w:t>
            </w:r>
            <w:r w:rsidR="000B63EA">
              <w:rPr>
                <w:b/>
              </w:rPr>
              <w:t>I</w:t>
            </w:r>
            <w:r w:rsidR="000B63EA" w:rsidRPr="00934BC5">
              <w:rPr>
                <w:b/>
              </w:rPr>
              <w:t>ssues Considered</w:t>
            </w:r>
          </w:p>
        </w:tc>
        <w:tc>
          <w:tcPr>
            <w:tcW w:w="3419" w:type="dxa"/>
          </w:tcPr>
          <w:p w:rsidR="000B63EA" w:rsidRPr="00934BC5" w:rsidRDefault="000B63EA" w:rsidP="000B63EA">
            <w:pPr>
              <w:jc w:val="center"/>
              <w:rPr>
                <w:b/>
              </w:rPr>
            </w:pPr>
            <w:r>
              <w:rPr>
                <w:b/>
              </w:rPr>
              <w:t xml:space="preserve">Proposed </w:t>
            </w:r>
            <w:r w:rsidRPr="00934BC5">
              <w:rPr>
                <w:b/>
              </w:rPr>
              <w:t>Action</w:t>
            </w:r>
          </w:p>
        </w:tc>
      </w:tr>
      <w:tr w:rsidR="000B63EA" w:rsidRPr="0005648D" w:rsidTr="003156D2">
        <w:trPr>
          <w:trHeight w:val="661"/>
        </w:trPr>
        <w:tc>
          <w:tcPr>
            <w:tcW w:w="2192" w:type="dxa"/>
          </w:tcPr>
          <w:p w:rsidR="000B63EA" w:rsidRPr="00934BC5" w:rsidRDefault="000B63EA" w:rsidP="000B63EA">
            <w:pPr>
              <w:jc w:val="left"/>
              <w:rPr>
                <w:b/>
                <w:bCs/>
                <w:color w:val="000000" w:themeColor="text1"/>
              </w:rPr>
            </w:pPr>
            <w:r w:rsidRPr="00934BC5">
              <w:rPr>
                <w:b/>
                <w:color w:val="000000" w:themeColor="text1"/>
              </w:rPr>
              <w:t xml:space="preserve">CPC10111 Certificate I in Construction  </w:t>
            </w:r>
          </w:p>
          <w:p w:rsidR="000B63EA" w:rsidRPr="00934BC5" w:rsidRDefault="000B63EA" w:rsidP="000B63EA">
            <w:pPr>
              <w:jc w:val="left"/>
              <w:rPr>
                <w:b/>
              </w:rPr>
            </w:pPr>
          </w:p>
        </w:tc>
        <w:tc>
          <w:tcPr>
            <w:tcW w:w="8455" w:type="dxa"/>
          </w:tcPr>
          <w:p w:rsidR="009052CF" w:rsidRDefault="000B63EA" w:rsidP="009052CF">
            <w:pPr>
              <w:jc w:val="left"/>
            </w:pPr>
            <w:r w:rsidRPr="00934BC5">
              <w:t>CPC10111 Certificate I in Construction</w:t>
            </w:r>
            <w:r>
              <w:t xml:space="preserve"> </w:t>
            </w:r>
            <w:r w:rsidR="009052CF">
              <w:t xml:space="preserve">is </w:t>
            </w:r>
            <w:r w:rsidRPr="00934BC5">
              <w:t xml:space="preserve">an introduction to the construction industry, its culture, occupations, job roles and workplace expectations. </w:t>
            </w:r>
            <w:r w:rsidR="009052CF" w:rsidRPr="00934BC5">
              <w:t>This qualification is the highest enrolling Certificate I qualification in the VET system.</w:t>
            </w:r>
            <w:r w:rsidR="009052CF">
              <w:t xml:space="preserve"> From 2014 to 2016, enrolments for the Certificate I totaled 126,542, and there were 21,859 completions. (17%).  </w:t>
            </w:r>
          </w:p>
          <w:p w:rsidR="00A409CE" w:rsidRDefault="000B63EA" w:rsidP="00A409CE">
            <w:pPr>
              <w:jc w:val="left"/>
            </w:pPr>
            <w:r w:rsidRPr="00934BC5">
              <w:t xml:space="preserve">It enables younger students, or people with no previous experience or exposure to the construction industry, to undertake vocational </w:t>
            </w:r>
            <w:r w:rsidR="00ED429F">
              <w:t xml:space="preserve">learning </w:t>
            </w:r>
            <w:r w:rsidRPr="00934BC5">
              <w:t xml:space="preserve">to support and inform career exploration. </w:t>
            </w:r>
            <w:r w:rsidR="00A409CE" w:rsidRPr="008E546A">
              <w:t xml:space="preserve">it is an introductory qualification that </w:t>
            </w:r>
            <w:r w:rsidR="00A409CE">
              <w:t xml:space="preserve">can </w:t>
            </w:r>
            <w:r w:rsidR="00A409CE" w:rsidRPr="008E546A">
              <w:t>lead to entry in</w:t>
            </w:r>
            <w:r w:rsidR="00A409CE">
              <w:t>to</w:t>
            </w:r>
            <w:r w:rsidR="00A409CE" w:rsidRPr="008E546A">
              <w:t xml:space="preserve"> a Certificate II in Construction. </w:t>
            </w:r>
          </w:p>
          <w:p w:rsidR="00B97BEA" w:rsidRPr="008E546A" w:rsidRDefault="00B97BEA" w:rsidP="00A409CE">
            <w:pPr>
              <w:jc w:val="left"/>
            </w:pPr>
            <w:r w:rsidRPr="002F76E9">
              <w:rPr>
                <w:color w:val="000000" w:themeColor="text1"/>
              </w:rPr>
              <w:t xml:space="preserve">Research showed that the Certificate I in Construction required changes to update the units of competency, which were last reviewed in 2011 – 12, </w:t>
            </w:r>
            <w:r>
              <w:t xml:space="preserve">to better </w:t>
            </w:r>
            <w:r w:rsidRPr="00D15AD9">
              <w:t>support the development of basic c</w:t>
            </w:r>
            <w:r>
              <w:t xml:space="preserve">onstruction skills and knowledge and foundation </w:t>
            </w:r>
            <w:r w:rsidRPr="00D15AD9">
              <w:t xml:space="preserve">employability </w:t>
            </w:r>
            <w:r>
              <w:t>skills.</w:t>
            </w:r>
          </w:p>
          <w:p w:rsidR="000B63EA" w:rsidRPr="002F76E9" w:rsidRDefault="000B63EA" w:rsidP="002F76E9">
            <w:pPr>
              <w:rPr>
                <w:color w:val="FF0000"/>
              </w:rPr>
            </w:pPr>
          </w:p>
        </w:tc>
        <w:tc>
          <w:tcPr>
            <w:tcW w:w="3419" w:type="dxa"/>
          </w:tcPr>
          <w:p w:rsidR="000B63EA" w:rsidRPr="002F76E9" w:rsidRDefault="000B63EA" w:rsidP="002F76E9">
            <w:pPr>
              <w:jc w:val="left"/>
              <w:rPr>
                <w:b/>
                <w:bCs/>
                <w:color w:val="000000" w:themeColor="text1"/>
              </w:rPr>
            </w:pPr>
            <w:r>
              <w:rPr>
                <w:lang w:val="en-AU"/>
              </w:rPr>
              <w:t>U</w:t>
            </w:r>
            <w:r w:rsidRPr="00934BC5">
              <w:rPr>
                <w:lang w:val="en-AU"/>
              </w:rPr>
              <w:t>pdate</w:t>
            </w:r>
            <w:r w:rsidR="002F76E9">
              <w:rPr>
                <w:lang w:val="en-AU"/>
              </w:rPr>
              <w:t xml:space="preserve"> </w:t>
            </w:r>
            <w:r w:rsidR="002F76E9" w:rsidRPr="002F76E9">
              <w:rPr>
                <w:lang w:val="en-AU"/>
              </w:rPr>
              <w:t>CPC10111 Certificate I in Construction</w:t>
            </w:r>
            <w:r w:rsidR="002F76E9">
              <w:rPr>
                <w:b/>
                <w:color w:val="000000" w:themeColor="text1"/>
              </w:rPr>
              <w:t xml:space="preserve"> </w:t>
            </w:r>
            <w:r w:rsidRPr="00934BC5">
              <w:rPr>
                <w:lang w:val="en-AU"/>
              </w:rPr>
              <w:t>to ensure outcomes:</w:t>
            </w:r>
          </w:p>
          <w:p w:rsidR="002F76E9" w:rsidRDefault="002F76E9" w:rsidP="000B63EA">
            <w:pPr>
              <w:spacing w:after="0"/>
              <w:jc w:val="left"/>
              <w:rPr>
                <w:lang w:val="en-AU"/>
              </w:rPr>
            </w:pPr>
          </w:p>
          <w:p w:rsidR="000B63EA" w:rsidRDefault="000B63EA" w:rsidP="000B63EA">
            <w:pPr>
              <w:pStyle w:val="ListParagraph"/>
              <w:numPr>
                <w:ilvl w:val="0"/>
                <w:numId w:val="17"/>
              </w:numPr>
            </w:pPr>
            <w:r>
              <w:t xml:space="preserve">reinforce the intent </w:t>
            </w:r>
            <w:r w:rsidR="00A409CE">
              <w:t xml:space="preserve">as </w:t>
            </w:r>
            <w:r w:rsidRPr="00D15AD9">
              <w:t xml:space="preserve">an introductory qualification providing exposure </w:t>
            </w:r>
            <w:r>
              <w:t xml:space="preserve">to </w:t>
            </w:r>
            <w:r w:rsidRPr="00D15AD9">
              <w:t xml:space="preserve">the construction industry  </w:t>
            </w:r>
          </w:p>
          <w:p w:rsidR="002F76E9" w:rsidRDefault="002F76E9" w:rsidP="002F76E9">
            <w:pPr>
              <w:pStyle w:val="ListParagraph"/>
              <w:ind w:left="360"/>
            </w:pPr>
          </w:p>
          <w:p w:rsidR="000B63EA" w:rsidRPr="0005648D" w:rsidRDefault="000B63EA" w:rsidP="002F76E9">
            <w:pPr>
              <w:pStyle w:val="ListParagraph"/>
              <w:numPr>
                <w:ilvl w:val="0"/>
                <w:numId w:val="17"/>
              </w:numPr>
            </w:pPr>
            <w:r>
              <w:t xml:space="preserve">reflect </w:t>
            </w:r>
            <w:r w:rsidRPr="00D15AD9">
              <w:t xml:space="preserve">contemporary </w:t>
            </w:r>
            <w:r w:rsidRPr="00444226">
              <w:t xml:space="preserve">work </w:t>
            </w:r>
            <w:r w:rsidRPr="00D15AD9">
              <w:t>and broad occupational profiles in the construction indu</w:t>
            </w:r>
            <w:r>
              <w:t>stry with a futures orientation.</w:t>
            </w:r>
          </w:p>
        </w:tc>
      </w:tr>
      <w:tr w:rsidR="000B63EA" w:rsidRPr="0005648D" w:rsidTr="003156D2">
        <w:trPr>
          <w:trHeight w:val="605"/>
        </w:trPr>
        <w:tc>
          <w:tcPr>
            <w:tcW w:w="2192" w:type="dxa"/>
            <w:vAlign w:val="center"/>
          </w:tcPr>
          <w:p w:rsidR="000B63EA" w:rsidRPr="001F6DC0" w:rsidRDefault="000B63EA" w:rsidP="005A367A">
            <w:pPr>
              <w:jc w:val="left"/>
              <w:rPr>
                <w:b/>
                <w:bCs/>
              </w:rPr>
            </w:pPr>
            <w:r w:rsidRPr="001F6DC0">
              <w:rPr>
                <w:b/>
              </w:rPr>
              <w:t xml:space="preserve">CPC20112 Certificate II in Construction </w:t>
            </w:r>
          </w:p>
          <w:p w:rsidR="000B63EA" w:rsidRPr="008241AE" w:rsidRDefault="000B63EA" w:rsidP="005A367A">
            <w:pPr>
              <w:jc w:val="left"/>
              <w:rPr>
                <w:b/>
                <w:color w:val="FF0000"/>
              </w:rPr>
            </w:pPr>
          </w:p>
        </w:tc>
        <w:tc>
          <w:tcPr>
            <w:tcW w:w="8455" w:type="dxa"/>
          </w:tcPr>
          <w:p w:rsidR="007A6825" w:rsidRDefault="000B63EA" w:rsidP="007A6825">
            <w:pPr>
              <w:jc w:val="left"/>
            </w:pPr>
            <w:r w:rsidRPr="00825F37">
              <w:rPr>
                <w:color w:val="000000" w:themeColor="text1"/>
              </w:rPr>
              <w:t>This qualification</w:t>
            </w:r>
            <w:r w:rsidR="00A409CE">
              <w:rPr>
                <w:color w:val="000000" w:themeColor="text1"/>
              </w:rPr>
              <w:t xml:space="preserve">, while also used in the provision of VET to secondary school students, is designed to </w:t>
            </w:r>
            <w:r w:rsidRPr="00825F37">
              <w:rPr>
                <w:color w:val="000000" w:themeColor="text1"/>
              </w:rPr>
              <w:t xml:space="preserve">support the skilling </w:t>
            </w:r>
            <w:r w:rsidR="00A409CE">
              <w:rPr>
                <w:color w:val="000000" w:themeColor="text1"/>
              </w:rPr>
              <w:t xml:space="preserve">required for </w:t>
            </w:r>
            <w:r w:rsidR="008F2615">
              <w:rPr>
                <w:color w:val="000000" w:themeColor="text1"/>
              </w:rPr>
              <w:t>entry level</w:t>
            </w:r>
            <w:r w:rsidRPr="00825F37">
              <w:rPr>
                <w:color w:val="000000" w:themeColor="text1"/>
              </w:rPr>
              <w:t xml:space="preserve"> </w:t>
            </w:r>
            <w:r w:rsidR="00DF0D57" w:rsidRPr="00825F37">
              <w:rPr>
                <w:color w:val="000000" w:themeColor="text1"/>
              </w:rPr>
              <w:t>builder’s</w:t>
            </w:r>
            <w:r w:rsidRPr="00825F37">
              <w:rPr>
                <w:color w:val="000000" w:themeColor="text1"/>
              </w:rPr>
              <w:t xml:space="preserve"> laborers</w:t>
            </w:r>
            <w:r w:rsidR="00336B82">
              <w:rPr>
                <w:color w:val="000000" w:themeColor="text1"/>
              </w:rPr>
              <w:t xml:space="preserve"> and trades assistants. </w:t>
            </w:r>
            <w:r w:rsidRPr="00825F37">
              <w:rPr>
                <w:color w:val="000000" w:themeColor="text1"/>
              </w:rPr>
              <w:t xml:space="preserve"> </w:t>
            </w:r>
            <w:r w:rsidR="007A6825">
              <w:t>From 2014 to 2016, enrolments for the Certificate II totaled 11,892 with 4,498 (</w:t>
            </w:r>
            <w:r w:rsidR="00336B82">
              <w:t>3</w:t>
            </w:r>
            <w:r w:rsidR="007A6825">
              <w:t xml:space="preserve">8%) completions. </w:t>
            </w:r>
          </w:p>
          <w:p w:rsidR="009052CF" w:rsidRPr="009052CF" w:rsidRDefault="000B63EA" w:rsidP="009052CF">
            <w:pPr>
              <w:jc w:val="left"/>
            </w:pPr>
            <w:r w:rsidRPr="00603456">
              <w:rPr>
                <w:color w:val="000000" w:themeColor="text1"/>
              </w:rPr>
              <w:lastRenderedPageBreak/>
              <w:t xml:space="preserve">The qualification </w:t>
            </w:r>
            <w:r w:rsidR="001F6DC0">
              <w:t xml:space="preserve">enables </w:t>
            </w:r>
            <w:r w:rsidRPr="00516C45">
              <w:t xml:space="preserve">training providers to deliver training that builds on the Certificate I in Construction and leads into </w:t>
            </w:r>
            <w:r w:rsidR="007A6825">
              <w:t xml:space="preserve">Certificate III </w:t>
            </w:r>
            <w:r w:rsidRPr="00516C45">
              <w:t>level qualifications</w:t>
            </w:r>
            <w:r w:rsidRPr="00603456">
              <w:t>.</w:t>
            </w:r>
            <w:r w:rsidR="007A6825">
              <w:t xml:space="preserve"> </w:t>
            </w:r>
            <w:r w:rsidR="009052CF" w:rsidRPr="009052CF">
              <w:t xml:space="preserve">It aims to provide new entrants to the construction industry, such as older works retraining, a more meaningful pathway into Certificate III’s and thus encourage the uptake of apprenticeships in the construction industry. </w:t>
            </w:r>
          </w:p>
          <w:p w:rsidR="00F35972" w:rsidRPr="00E431A0" w:rsidRDefault="009052CF" w:rsidP="009052CF">
            <w:pPr>
              <w:jc w:val="left"/>
              <w:rPr>
                <w:highlight w:val="yellow"/>
              </w:rPr>
            </w:pPr>
            <w:r w:rsidRPr="009052CF">
              <w:t xml:space="preserve">Desktop </w:t>
            </w:r>
            <w:r w:rsidR="000B63EA" w:rsidRPr="009052CF">
              <w:t xml:space="preserve">research showed </w:t>
            </w:r>
            <w:r w:rsidRPr="009052CF">
              <w:t xml:space="preserve">an overlap of units in the Certificates I and II in Construction. This may be an impediment to </w:t>
            </w:r>
            <w:r w:rsidR="00E431A0" w:rsidRPr="009052CF">
              <w:t>skill development in the Certificate II</w:t>
            </w:r>
            <w:r w:rsidRPr="009052CF">
              <w:t xml:space="preserve">. </w:t>
            </w:r>
            <w:r w:rsidR="00EE5564" w:rsidRPr="009052CF">
              <w:t xml:space="preserve">It </w:t>
            </w:r>
            <w:r w:rsidR="000B63EA" w:rsidRPr="009052CF">
              <w:t xml:space="preserve">is suggested that the </w:t>
            </w:r>
            <w:r w:rsidR="00EE5564" w:rsidRPr="009052CF">
              <w:t xml:space="preserve">structure of the </w:t>
            </w:r>
            <w:r w:rsidR="000B63EA" w:rsidRPr="009052CF">
              <w:t xml:space="preserve">Certificate II </w:t>
            </w:r>
            <w:r w:rsidR="00EE5564" w:rsidRPr="009052CF">
              <w:t xml:space="preserve">be </w:t>
            </w:r>
            <w:r w:rsidR="000B63EA" w:rsidRPr="009052CF">
              <w:t>reassessed</w:t>
            </w:r>
            <w:r w:rsidR="00DE04A2">
              <w:t>,</w:t>
            </w:r>
            <w:r w:rsidR="00E431A0" w:rsidRPr="009052CF">
              <w:t xml:space="preserve"> and skills and knowledge development be strengthened. </w:t>
            </w:r>
          </w:p>
        </w:tc>
        <w:tc>
          <w:tcPr>
            <w:tcW w:w="3419" w:type="dxa"/>
          </w:tcPr>
          <w:p w:rsidR="000B63EA" w:rsidRDefault="000B63EA" w:rsidP="003156D2">
            <w:pPr>
              <w:jc w:val="left"/>
            </w:pPr>
            <w:r>
              <w:lastRenderedPageBreak/>
              <w:t>U</w:t>
            </w:r>
            <w:r w:rsidRPr="00825F37">
              <w:t xml:space="preserve">pdate the </w:t>
            </w:r>
            <w:r w:rsidR="002F76E9" w:rsidRPr="002F76E9">
              <w:t xml:space="preserve">CPC20112 </w:t>
            </w:r>
            <w:r w:rsidRPr="00825F37">
              <w:t>Certificate II in Construction</w:t>
            </w:r>
            <w:r>
              <w:t>,</w:t>
            </w:r>
            <w:r w:rsidR="00EE5564">
              <w:t xml:space="preserve"> to</w:t>
            </w:r>
            <w:r>
              <w:t>:</w:t>
            </w:r>
          </w:p>
          <w:p w:rsidR="000B63EA" w:rsidRDefault="003156D2" w:rsidP="003156D2">
            <w:pPr>
              <w:pStyle w:val="ListParagraph"/>
              <w:numPr>
                <w:ilvl w:val="0"/>
                <w:numId w:val="19"/>
              </w:numPr>
            </w:pPr>
            <w:r>
              <w:t>a</w:t>
            </w:r>
            <w:r w:rsidR="000B63EA" w:rsidRPr="00AA255D">
              <w:t xml:space="preserve">ddress the duplication of units of competency </w:t>
            </w:r>
            <w:r w:rsidR="00EE5564">
              <w:t xml:space="preserve">in the </w:t>
            </w:r>
            <w:r w:rsidR="000B63EA" w:rsidRPr="00AA255D">
              <w:lastRenderedPageBreak/>
              <w:t>Certificate</w:t>
            </w:r>
            <w:r w:rsidR="00EE5564">
              <w:t>s</w:t>
            </w:r>
            <w:r w:rsidR="000B63EA" w:rsidRPr="00AA255D">
              <w:t xml:space="preserve"> I and II in Construction </w:t>
            </w:r>
          </w:p>
          <w:p w:rsidR="002F76E9" w:rsidRPr="00AA255D" w:rsidRDefault="002F76E9" w:rsidP="002F76E9">
            <w:pPr>
              <w:pStyle w:val="ListParagraph"/>
              <w:ind w:left="360"/>
            </w:pPr>
          </w:p>
          <w:p w:rsidR="000B63EA" w:rsidRDefault="00BA10DB" w:rsidP="003156D2">
            <w:pPr>
              <w:pStyle w:val="ListParagraph"/>
              <w:numPr>
                <w:ilvl w:val="0"/>
                <w:numId w:val="19"/>
              </w:numPr>
            </w:pPr>
            <w:r>
              <w:t>review the suitability of the packaging rules</w:t>
            </w:r>
            <w:r w:rsidR="002F76E9">
              <w:t xml:space="preserve"> in light of competency-wage progression.</w:t>
            </w:r>
          </w:p>
          <w:p w:rsidR="002F76E9" w:rsidRDefault="002F76E9" w:rsidP="002F76E9"/>
          <w:p w:rsidR="000B63EA" w:rsidRPr="00825F37" w:rsidRDefault="000B63EA" w:rsidP="002F76E9"/>
        </w:tc>
      </w:tr>
      <w:tr w:rsidR="000B63EA" w:rsidRPr="0005648D" w:rsidTr="003156D2">
        <w:trPr>
          <w:trHeight w:val="605"/>
        </w:trPr>
        <w:tc>
          <w:tcPr>
            <w:tcW w:w="2192" w:type="dxa"/>
            <w:vAlign w:val="center"/>
          </w:tcPr>
          <w:p w:rsidR="000B63EA" w:rsidRPr="00934BC5" w:rsidRDefault="000B63EA" w:rsidP="005A367A">
            <w:pPr>
              <w:jc w:val="left"/>
              <w:rPr>
                <w:b/>
                <w:color w:val="000000" w:themeColor="text1"/>
              </w:rPr>
            </w:pPr>
            <w:r w:rsidRPr="00934BC5">
              <w:rPr>
                <w:b/>
                <w:color w:val="000000" w:themeColor="text1"/>
              </w:rPr>
              <w:lastRenderedPageBreak/>
              <w:t xml:space="preserve">CPC20211 Certificate II in Construction Pathways </w:t>
            </w:r>
          </w:p>
        </w:tc>
        <w:tc>
          <w:tcPr>
            <w:tcW w:w="8455" w:type="dxa"/>
          </w:tcPr>
          <w:p w:rsidR="000B63EA" w:rsidRDefault="000B63EA" w:rsidP="000B63EA">
            <w:pPr>
              <w:jc w:val="left"/>
            </w:pPr>
            <w:r w:rsidRPr="00934BC5">
              <w:t>This qualification is the fourth highest enrolling Certificate II qualification in the VET system</w:t>
            </w:r>
            <w:r w:rsidR="00336B82">
              <w:t>.</w:t>
            </w:r>
            <w:r w:rsidRPr="00934BC5">
              <w:t xml:space="preserve"> It is used extensively in the provision of VET programs for secondary school students</w:t>
            </w:r>
            <w:r w:rsidR="00336B82">
              <w:t xml:space="preserve"> to introduce learners to </w:t>
            </w:r>
            <w:proofErr w:type="spellStart"/>
            <w:r w:rsidR="00336B82">
              <w:t>recognised</w:t>
            </w:r>
            <w:proofErr w:type="spellEnd"/>
            <w:r w:rsidR="00336B82">
              <w:t xml:space="preserve"> </w:t>
            </w:r>
            <w:r w:rsidR="009052CF">
              <w:t xml:space="preserve">building construction </w:t>
            </w:r>
            <w:r w:rsidR="00336B82">
              <w:t>trades, except for plumbing</w:t>
            </w:r>
            <w:r w:rsidR="009052CF">
              <w:t xml:space="preserve">. </w:t>
            </w:r>
          </w:p>
          <w:p w:rsidR="00A409CE" w:rsidRPr="001F6DC0" w:rsidRDefault="00336B82" w:rsidP="00A409CE">
            <w:pPr>
              <w:jc w:val="left"/>
              <w:rPr>
                <w:color w:val="000000" w:themeColor="text1"/>
                <w:highlight w:val="yellow"/>
              </w:rPr>
            </w:pPr>
            <w:r>
              <w:t xml:space="preserve">From 2014 to 2016, enrolments for </w:t>
            </w:r>
            <w:r w:rsidR="00A409CE">
              <w:t>the Certificate II in Construction Pathways</w:t>
            </w:r>
            <w:r>
              <w:t xml:space="preserve"> totaled </w:t>
            </w:r>
            <w:r w:rsidR="00A409CE">
              <w:t>207,766</w:t>
            </w:r>
            <w:r>
              <w:t>.</w:t>
            </w:r>
            <w:r w:rsidR="00A409CE">
              <w:t xml:space="preserve"> </w:t>
            </w:r>
            <w:r>
              <w:t xml:space="preserve">Completions were 10,813 </w:t>
            </w:r>
            <w:r w:rsidR="00A409CE">
              <w:t xml:space="preserve">(5%).  </w:t>
            </w:r>
          </w:p>
          <w:p w:rsidR="000B63EA" w:rsidRDefault="000B63EA" w:rsidP="000B63EA">
            <w:pPr>
              <w:jc w:val="left"/>
            </w:pPr>
            <w:r w:rsidRPr="00934BC5">
              <w:rPr>
                <w:color w:val="000000" w:themeColor="text1"/>
              </w:rPr>
              <w:t xml:space="preserve">Strong enrolments in </w:t>
            </w:r>
            <w:r>
              <w:rPr>
                <w:color w:val="000000" w:themeColor="text1"/>
              </w:rPr>
              <w:t xml:space="preserve">similar State </w:t>
            </w:r>
            <w:r w:rsidRPr="00934BC5">
              <w:rPr>
                <w:color w:val="000000" w:themeColor="text1"/>
              </w:rPr>
              <w:t xml:space="preserve">accredited </w:t>
            </w:r>
            <w:r>
              <w:rPr>
                <w:color w:val="000000" w:themeColor="text1"/>
              </w:rPr>
              <w:t xml:space="preserve">‘pathway’ </w:t>
            </w:r>
            <w:r w:rsidRPr="00934BC5">
              <w:rPr>
                <w:color w:val="000000" w:themeColor="text1"/>
              </w:rPr>
              <w:t>courses suggest</w:t>
            </w:r>
            <w:r w:rsidRPr="00934BC5">
              <w:t xml:space="preserve"> that the CPC20211 Certificate II in Construction Pathways requires revision to fully address the needs of </w:t>
            </w:r>
            <w:r w:rsidRPr="00E77D68">
              <w:t xml:space="preserve">industry </w:t>
            </w:r>
            <w:r w:rsidR="008A0D37" w:rsidRPr="00E77D68">
              <w:t>stakeholders</w:t>
            </w:r>
            <w:r w:rsidR="008A0D37">
              <w:t xml:space="preserve"> </w:t>
            </w:r>
            <w:r w:rsidRPr="00934BC5">
              <w:t>nationally and to</w:t>
            </w:r>
            <w:r>
              <w:t xml:space="preserve"> </w:t>
            </w:r>
            <w:r w:rsidR="008A0D37">
              <w:t xml:space="preserve">better </w:t>
            </w:r>
            <w:r w:rsidRPr="00934BC5">
              <w:t>support learner mobility.</w:t>
            </w:r>
          </w:p>
          <w:p w:rsidR="000B63EA" w:rsidRPr="00934BC5" w:rsidRDefault="008A0D37" w:rsidP="000B63EA">
            <w:pPr>
              <w:rPr>
                <w:color w:val="000000" w:themeColor="text1"/>
              </w:rPr>
            </w:pPr>
            <w:r w:rsidRPr="00E77D68">
              <w:t xml:space="preserve">Industry </w:t>
            </w:r>
            <w:r w:rsidR="00B97BEA" w:rsidRPr="00E77D68">
              <w:t>provided f</w:t>
            </w:r>
            <w:r w:rsidRPr="00E77D68">
              <w:t xml:space="preserve">eedback </w:t>
            </w:r>
            <w:r w:rsidR="00B97BEA" w:rsidRPr="00E77D68">
              <w:t xml:space="preserve">that employability skills relevant to progression into post-school apprenticeships in construction trades needed more focus in the qualification. Feedback also </w:t>
            </w:r>
            <w:r w:rsidR="000B63EA" w:rsidRPr="00E77D68">
              <w:t>indicated th</w:t>
            </w:r>
            <w:r w:rsidRPr="00E77D68">
              <w:t xml:space="preserve">at the provision of the Certificate II in Construction Pathways was constrained by high </w:t>
            </w:r>
            <w:r w:rsidR="004D73C0" w:rsidRPr="00E77D68">
              <w:t xml:space="preserve">delivery </w:t>
            </w:r>
            <w:r w:rsidRPr="00E77D68">
              <w:t>costs and complicated by the duration required for the full qualification.</w:t>
            </w:r>
            <w:r>
              <w:t xml:space="preserve"> </w:t>
            </w:r>
          </w:p>
          <w:p w:rsidR="000B63EA" w:rsidRPr="00C84C80" w:rsidRDefault="000B63EA" w:rsidP="008A0D37">
            <w:pPr>
              <w:spacing w:after="0"/>
            </w:pPr>
            <w:r>
              <w:t xml:space="preserve">An update is required to </w:t>
            </w:r>
            <w:r w:rsidR="008A0D37">
              <w:t xml:space="preserve">address </w:t>
            </w:r>
            <w:r w:rsidR="00B97BEA">
              <w:t xml:space="preserve">gaps and </w:t>
            </w:r>
            <w:r w:rsidR="008A0D37">
              <w:t xml:space="preserve">constraints and </w:t>
            </w:r>
            <w:r w:rsidRPr="00D15AD9">
              <w:t>ensure outcomes</w:t>
            </w:r>
            <w:r w:rsidR="008A0D37">
              <w:t xml:space="preserve"> </w:t>
            </w:r>
            <w:r>
              <w:t xml:space="preserve">reflect contemporary </w:t>
            </w:r>
            <w:r w:rsidR="000F6708">
              <w:t>work and</w:t>
            </w:r>
            <w:r w:rsidR="008A0D37">
              <w:t xml:space="preserve"> </w:t>
            </w:r>
            <w:r>
              <w:t>are adaptable to the needs of the future workplace.</w:t>
            </w:r>
          </w:p>
        </w:tc>
        <w:tc>
          <w:tcPr>
            <w:tcW w:w="3419" w:type="dxa"/>
          </w:tcPr>
          <w:p w:rsidR="000B63EA" w:rsidRPr="00934BC5" w:rsidRDefault="000B63EA" w:rsidP="00E77D68">
            <w:pPr>
              <w:jc w:val="left"/>
            </w:pPr>
            <w:r>
              <w:rPr>
                <w:lang w:val="en-AU"/>
              </w:rPr>
              <w:t>U</w:t>
            </w:r>
            <w:r w:rsidRPr="00934BC5">
              <w:rPr>
                <w:lang w:val="en-AU"/>
              </w:rPr>
              <w:t>pdate the</w:t>
            </w:r>
            <w:r w:rsidR="00E77D68">
              <w:rPr>
                <w:lang w:val="en-AU"/>
              </w:rPr>
              <w:t xml:space="preserve"> </w:t>
            </w:r>
            <w:r w:rsidR="00E77D68" w:rsidRPr="00E77D68">
              <w:rPr>
                <w:color w:val="000000" w:themeColor="text1"/>
              </w:rPr>
              <w:t>CPC20211 Certificate II in Construction Pathways</w:t>
            </w:r>
            <w:r w:rsidRPr="00934BC5">
              <w:rPr>
                <w:lang w:val="en-AU"/>
              </w:rPr>
              <w:t xml:space="preserve"> </w:t>
            </w:r>
            <w:r w:rsidR="00E77D68">
              <w:rPr>
                <w:lang w:val="en-AU"/>
              </w:rPr>
              <w:t>to support:</w:t>
            </w:r>
          </w:p>
          <w:p w:rsidR="000F6708" w:rsidRDefault="000F6708" w:rsidP="00E77D68">
            <w:pPr>
              <w:pStyle w:val="ListParagraph"/>
              <w:numPr>
                <w:ilvl w:val="0"/>
                <w:numId w:val="18"/>
              </w:numPr>
            </w:pPr>
            <w:r w:rsidRPr="00E77D68">
              <w:t xml:space="preserve">pathways into traditional construction </w:t>
            </w:r>
            <w:r w:rsidR="00E77D68" w:rsidRPr="00E77D68">
              <w:t>trades including</w:t>
            </w:r>
            <w:r w:rsidRPr="00E77D68">
              <w:t xml:space="preserve"> </w:t>
            </w:r>
            <w:r w:rsidR="00F35972" w:rsidRPr="00E77D68">
              <w:t xml:space="preserve">apprenticeships </w:t>
            </w:r>
          </w:p>
          <w:p w:rsidR="00E77D68" w:rsidRPr="00E77D68" w:rsidRDefault="00E77D68" w:rsidP="00E77D68">
            <w:pPr>
              <w:pStyle w:val="ListParagraph"/>
              <w:ind w:left="360"/>
            </w:pPr>
          </w:p>
          <w:p w:rsidR="00F35972" w:rsidRDefault="00F35972" w:rsidP="00E77D68">
            <w:pPr>
              <w:pStyle w:val="ListParagraph"/>
              <w:numPr>
                <w:ilvl w:val="0"/>
                <w:numId w:val="18"/>
              </w:numPr>
            </w:pPr>
            <w:r w:rsidRPr="00934BC5">
              <w:t>enhance</w:t>
            </w:r>
            <w:r>
              <w:t xml:space="preserve"> </w:t>
            </w:r>
            <w:r w:rsidRPr="00934BC5">
              <w:t>flexibility and adaptability to meet the needs of the future workplace</w:t>
            </w:r>
          </w:p>
          <w:p w:rsidR="00E77D68" w:rsidRPr="00934BC5" w:rsidRDefault="00E77D68" w:rsidP="00E77D68"/>
          <w:p w:rsidR="00E77D68" w:rsidRDefault="00E77D68" w:rsidP="00E77D68">
            <w:pPr>
              <w:pStyle w:val="ListParagraph"/>
              <w:numPr>
                <w:ilvl w:val="0"/>
                <w:numId w:val="18"/>
              </w:numPr>
            </w:pPr>
            <w:r>
              <w:t>review the suitability of the packaging rules in light of competency-wage progression.</w:t>
            </w:r>
          </w:p>
          <w:p w:rsidR="005A367A" w:rsidRDefault="005A367A" w:rsidP="00E77D68">
            <w:pPr>
              <w:pStyle w:val="ListParagraph"/>
              <w:ind w:left="360"/>
            </w:pPr>
          </w:p>
          <w:p w:rsidR="00E77D68" w:rsidRPr="00934BC5" w:rsidRDefault="00E77D68" w:rsidP="00E77D68">
            <w:pPr>
              <w:jc w:val="left"/>
            </w:pPr>
            <w:r>
              <w:t xml:space="preserve">This update will address gaps and constraints and </w:t>
            </w:r>
            <w:r w:rsidRPr="00D15AD9">
              <w:t>ensure outcomes</w:t>
            </w:r>
            <w:r>
              <w:t xml:space="preserve"> reflect contemporary work and are adaptable to the needs of the future workplace.</w:t>
            </w:r>
          </w:p>
        </w:tc>
      </w:tr>
    </w:tbl>
    <w:p w:rsidR="003156D2" w:rsidRDefault="003156D2" w:rsidP="000B63EA">
      <w:pPr>
        <w:jc w:val="left"/>
        <w:rPr>
          <w:rFonts w:eastAsia="Times New Roman"/>
        </w:rPr>
        <w:sectPr w:rsidR="003156D2">
          <w:headerReference w:type="even" r:id="rId15"/>
          <w:headerReference w:type="default" r:id="rId16"/>
          <w:footerReference w:type="default" r:id="rId17"/>
          <w:headerReference w:type="first" r:id="rId18"/>
          <w:footerReference w:type="first" r:id="rId19"/>
          <w:pgSz w:w="16840" w:h="11900" w:orient="landscape"/>
          <w:pgMar w:top="1440" w:right="1440" w:bottom="1440" w:left="1440" w:header="708" w:footer="708" w:gutter="0"/>
          <w:cols w:space="708"/>
          <w:titlePg/>
          <w:docGrid w:linePitch="360"/>
        </w:sectPr>
      </w:pPr>
    </w:p>
    <w:p w:rsidR="000B63EA" w:rsidRDefault="004D73C0" w:rsidP="000B63EA">
      <w:pPr>
        <w:jc w:val="left"/>
        <w:rPr>
          <w:rFonts w:eastAsia="Times New Roman"/>
        </w:rPr>
      </w:pPr>
      <w:r>
        <w:rPr>
          <w:rFonts w:eastAsia="Times New Roman"/>
        </w:rPr>
        <w:lastRenderedPageBreak/>
        <w:t>T</w:t>
      </w:r>
      <w:r w:rsidR="000B63EA">
        <w:rPr>
          <w:rFonts w:eastAsia="Times New Roman"/>
        </w:rPr>
        <w:t>he following components are proposed for review:</w:t>
      </w:r>
    </w:p>
    <w:p w:rsidR="004D73C0" w:rsidRDefault="004D73C0" w:rsidP="000B63EA">
      <w:pPr>
        <w:jc w:val="left"/>
        <w:rPr>
          <w:rFonts w:eastAsia="Times New Roman"/>
        </w:rPr>
      </w:pPr>
      <w:r>
        <w:rPr>
          <w:rFonts w:eastAsia="Times New Roman"/>
        </w:rPr>
        <w:t>Three qualifications:</w:t>
      </w:r>
    </w:p>
    <w:p w:rsidR="004D73C0" w:rsidRPr="004D73C0" w:rsidRDefault="004D73C0" w:rsidP="004D73C0">
      <w:pPr>
        <w:pStyle w:val="ListParagraph"/>
        <w:numPr>
          <w:ilvl w:val="0"/>
          <w:numId w:val="13"/>
        </w:numPr>
        <w:spacing w:line="252" w:lineRule="auto"/>
        <w:ind w:left="714" w:hanging="357"/>
      </w:pPr>
      <w:r w:rsidRPr="004D73C0">
        <w:t xml:space="preserve">CPC10111 Certificate I in Construction </w:t>
      </w:r>
    </w:p>
    <w:p w:rsidR="004D73C0" w:rsidRDefault="004D73C0" w:rsidP="004D73C0">
      <w:pPr>
        <w:pStyle w:val="ListParagraph"/>
        <w:numPr>
          <w:ilvl w:val="0"/>
          <w:numId w:val="13"/>
        </w:numPr>
      </w:pPr>
      <w:r>
        <w:t xml:space="preserve">CPC20112 Certificate II in Construction </w:t>
      </w:r>
    </w:p>
    <w:p w:rsidR="004D73C0" w:rsidRPr="004D73C0" w:rsidRDefault="004D73C0" w:rsidP="000B63EA">
      <w:pPr>
        <w:pStyle w:val="ListParagraph"/>
        <w:numPr>
          <w:ilvl w:val="0"/>
          <w:numId w:val="13"/>
        </w:numPr>
      </w:pPr>
      <w:r>
        <w:t xml:space="preserve">CPC20211 Certificate II in Construction Pathways </w:t>
      </w:r>
    </w:p>
    <w:p w:rsidR="004D73C0" w:rsidRDefault="004D73C0" w:rsidP="004D73C0">
      <w:pPr>
        <w:spacing w:after="0"/>
      </w:pPr>
    </w:p>
    <w:p w:rsidR="000B63EA" w:rsidRPr="004D73C0" w:rsidRDefault="000B63EA" w:rsidP="004D73C0">
      <w:pPr>
        <w:rPr>
          <w:rFonts w:eastAsia="Times New Roman"/>
        </w:rPr>
      </w:pPr>
      <w:r>
        <w:t xml:space="preserve">A total of </w:t>
      </w:r>
      <w:r w:rsidR="00E77D68">
        <w:t>23</w:t>
      </w:r>
      <w:r w:rsidRPr="00C84C80">
        <w:t xml:space="preserve"> units of competency </w:t>
      </w:r>
      <w:r>
        <w:t>(</w:t>
      </w:r>
      <w:r w:rsidRPr="004D73C0">
        <w:rPr>
          <w:rFonts w:eastAsia="Times New Roman"/>
        </w:rPr>
        <w:t xml:space="preserve">see full list in </w:t>
      </w:r>
      <w:r w:rsidRPr="004D73C0">
        <w:rPr>
          <w:b/>
        </w:rPr>
        <w:t>Attachment A – Training Package components to change):</w:t>
      </w:r>
    </w:p>
    <w:p w:rsidR="000B63EA" w:rsidRDefault="00BD54C9" w:rsidP="000B63EA">
      <w:pPr>
        <w:pStyle w:val="ListParagraph"/>
        <w:numPr>
          <w:ilvl w:val="0"/>
          <w:numId w:val="7"/>
        </w:numPr>
      </w:pPr>
      <w:r>
        <w:t>update 19 existing</w:t>
      </w:r>
      <w:r w:rsidRPr="00BD54C9">
        <w:t xml:space="preserve"> to reflect contemporary work requirements</w:t>
      </w:r>
    </w:p>
    <w:p w:rsidR="00E77D68" w:rsidRPr="00C84C80" w:rsidRDefault="00E77D68" w:rsidP="000B63EA">
      <w:pPr>
        <w:pStyle w:val="ListParagraph"/>
        <w:numPr>
          <w:ilvl w:val="0"/>
          <w:numId w:val="7"/>
        </w:numPr>
      </w:pPr>
      <w:r>
        <w:t>develop 4 new units competency</w:t>
      </w:r>
    </w:p>
    <w:p w:rsidR="000B63EA" w:rsidRDefault="004D73C0" w:rsidP="000B63EA">
      <w:pPr>
        <w:pStyle w:val="ListParagraph"/>
        <w:numPr>
          <w:ilvl w:val="0"/>
          <w:numId w:val="7"/>
        </w:numPr>
      </w:pPr>
      <w:r>
        <w:t>c</w:t>
      </w:r>
      <w:r w:rsidR="000B63EA" w:rsidRPr="00C84C80">
        <w:t>onsider</w:t>
      </w:r>
      <w:r>
        <w:t>ation of suitable units to import</w:t>
      </w:r>
      <w:r w:rsidR="000B63EA" w:rsidRPr="00C84C80">
        <w:t>.</w:t>
      </w:r>
    </w:p>
    <w:p w:rsidR="00E77D68" w:rsidRPr="00E77D68" w:rsidRDefault="00E77D68" w:rsidP="00E77D68">
      <w:pPr>
        <w:pStyle w:val="ListParagraph"/>
        <w:ind w:left="1134"/>
      </w:pPr>
    </w:p>
    <w:p w:rsidR="000B63EA" w:rsidRPr="00046076" w:rsidRDefault="000B63EA" w:rsidP="002F2882">
      <w:pPr>
        <w:pStyle w:val="Heading1"/>
      </w:pPr>
      <w:bookmarkStart w:id="11" w:name="_Toc517286110"/>
      <w:bookmarkStart w:id="12" w:name="_Toc503348131"/>
      <w:r>
        <w:t>Impact of change</w:t>
      </w:r>
      <w:bookmarkEnd w:id="11"/>
    </w:p>
    <w:p w:rsidR="000B63EA" w:rsidRDefault="000B63EA" w:rsidP="000B63EA">
      <w:r>
        <w:t>Positive Impact - The proposed changes will:</w:t>
      </w:r>
    </w:p>
    <w:p w:rsidR="000B63EA" w:rsidRPr="00785271" w:rsidRDefault="000B63EA" w:rsidP="000B63EA">
      <w:pPr>
        <w:pStyle w:val="ListParagraph"/>
        <w:numPr>
          <w:ilvl w:val="0"/>
          <w:numId w:val="1"/>
        </w:numPr>
        <w:rPr>
          <w:lang w:val="en-GB"/>
        </w:rPr>
      </w:pPr>
      <w:r>
        <w:rPr>
          <w:lang w:val="en-US"/>
        </w:rPr>
        <w:t xml:space="preserve">update the </w:t>
      </w:r>
      <w:r w:rsidRPr="008C5FD6">
        <w:rPr>
          <w:lang w:val="en-US"/>
        </w:rPr>
        <w:t>qualifications</w:t>
      </w:r>
      <w:r>
        <w:rPr>
          <w:lang w:val="en-US"/>
        </w:rPr>
        <w:t xml:space="preserve"> to improve currency and integrity</w:t>
      </w:r>
    </w:p>
    <w:p w:rsidR="000B63EA" w:rsidRPr="007162D2" w:rsidRDefault="000B63EA" w:rsidP="000B63EA">
      <w:pPr>
        <w:pStyle w:val="ListParagraph"/>
        <w:numPr>
          <w:ilvl w:val="0"/>
          <w:numId w:val="1"/>
        </w:numPr>
        <w:rPr>
          <w:lang w:val="en-GB"/>
        </w:rPr>
      </w:pPr>
      <w:r>
        <w:rPr>
          <w:lang w:val="en-US"/>
        </w:rPr>
        <w:t xml:space="preserve">enhance foundation employability skills with a focus on </w:t>
      </w:r>
      <w:r w:rsidRPr="002E32B1">
        <w:t>career</w:t>
      </w:r>
      <w:r w:rsidR="00DE04A2">
        <w:t xml:space="preserve">s in building and construction </w:t>
      </w:r>
    </w:p>
    <w:p w:rsidR="007162D2" w:rsidRPr="00785271" w:rsidRDefault="007162D2" w:rsidP="000B63EA">
      <w:pPr>
        <w:pStyle w:val="ListParagraph"/>
        <w:numPr>
          <w:ilvl w:val="0"/>
          <w:numId w:val="1"/>
        </w:numPr>
        <w:rPr>
          <w:lang w:val="en-GB"/>
        </w:rPr>
      </w:pPr>
      <w:r>
        <w:rPr>
          <w:lang w:val="en-GB"/>
        </w:rPr>
        <w:t xml:space="preserve">address industry concerns associated with institutional training and </w:t>
      </w:r>
      <w:r w:rsidR="00E77D68">
        <w:rPr>
          <w:lang w:val="en-GB"/>
        </w:rPr>
        <w:t>competency-based</w:t>
      </w:r>
      <w:r>
        <w:rPr>
          <w:lang w:val="en-GB"/>
        </w:rPr>
        <w:t xml:space="preserve"> wage progression</w:t>
      </w:r>
    </w:p>
    <w:p w:rsidR="000B63EA" w:rsidRPr="00F41C0C" w:rsidRDefault="000B63EA" w:rsidP="000B63EA">
      <w:pPr>
        <w:pStyle w:val="ListParagraph"/>
        <w:numPr>
          <w:ilvl w:val="0"/>
          <w:numId w:val="1"/>
        </w:numPr>
        <w:rPr>
          <w:lang w:val="en-GB"/>
        </w:rPr>
      </w:pPr>
      <w:r w:rsidRPr="00F41C0C">
        <w:rPr>
          <w:lang w:val="en-US"/>
        </w:rPr>
        <w:t>strengthen vocational outcomes</w:t>
      </w:r>
      <w:r w:rsidR="00F41C0C" w:rsidRPr="00F41C0C">
        <w:rPr>
          <w:lang w:val="en-US"/>
        </w:rPr>
        <w:t xml:space="preserve"> in construction industry</w:t>
      </w:r>
    </w:p>
    <w:p w:rsidR="000B63EA" w:rsidRPr="00F41C0C" w:rsidRDefault="00F41C0C" w:rsidP="000B63EA">
      <w:pPr>
        <w:pStyle w:val="ListParagraph"/>
        <w:numPr>
          <w:ilvl w:val="0"/>
          <w:numId w:val="1"/>
        </w:numPr>
        <w:rPr>
          <w:lang w:val="en-GB"/>
        </w:rPr>
      </w:pPr>
      <w:r w:rsidRPr="00F41C0C">
        <w:rPr>
          <w:lang w:val="en-US"/>
        </w:rPr>
        <w:t xml:space="preserve">will address and minimise issues relating to competency-wage progression. </w:t>
      </w:r>
    </w:p>
    <w:p w:rsidR="000B63EA" w:rsidRDefault="000B63EA" w:rsidP="000B63EA">
      <w:pPr>
        <w:spacing w:after="0"/>
        <w:ind w:left="720"/>
      </w:pPr>
    </w:p>
    <w:p w:rsidR="000B63EA" w:rsidRPr="00674C6A" w:rsidRDefault="000B63EA" w:rsidP="000B63EA">
      <w:r>
        <w:t>Negative Impact - By not implementing the proposed changes:</w:t>
      </w:r>
    </w:p>
    <w:p w:rsidR="000B63EA" w:rsidRDefault="000B63EA" w:rsidP="000B63EA">
      <w:pPr>
        <w:numPr>
          <w:ilvl w:val="0"/>
          <w:numId w:val="2"/>
        </w:numPr>
        <w:spacing w:after="0" w:line="240" w:lineRule="auto"/>
        <w:jc w:val="left"/>
      </w:pPr>
      <w:r>
        <w:t>continuation of delivery of out of date qualifications</w:t>
      </w:r>
    </w:p>
    <w:p w:rsidR="007162D2" w:rsidRDefault="000B63EA" w:rsidP="007162D2">
      <w:pPr>
        <w:numPr>
          <w:ilvl w:val="0"/>
          <w:numId w:val="2"/>
        </w:numPr>
        <w:spacing w:after="0" w:line="240" w:lineRule="auto"/>
        <w:jc w:val="left"/>
      </w:pPr>
      <w:r>
        <w:t xml:space="preserve">loss of currency and quality; the value of the qualifications will be comprised </w:t>
      </w:r>
    </w:p>
    <w:p w:rsidR="000B63EA" w:rsidRDefault="000B63EA" w:rsidP="000B63EA">
      <w:pPr>
        <w:pStyle w:val="ListParagraph"/>
        <w:numPr>
          <w:ilvl w:val="0"/>
          <w:numId w:val="1"/>
        </w:numPr>
      </w:pPr>
      <w:r>
        <w:t>lost opportunity to develop the workforce of the future.</w:t>
      </w:r>
    </w:p>
    <w:p w:rsidR="000B63EA" w:rsidRDefault="000B63EA" w:rsidP="000B63EA">
      <w:pPr>
        <w:pStyle w:val="ListParagraph"/>
      </w:pPr>
    </w:p>
    <w:p w:rsidR="000B63EA" w:rsidRPr="00046076" w:rsidRDefault="000B63EA" w:rsidP="002F2882">
      <w:pPr>
        <w:pStyle w:val="Heading1"/>
      </w:pPr>
      <w:bookmarkStart w:id="13" w:name="_Toc517286111"/>
      <w:r w:rsidRPr="00046076">
        <w:t>Industry support for change</w:t>
      </w:r>
      <w:bookmarkEnd w:id="13"/>
    </w:p>
    <w:p w:rsidR="000B63EA" w:rsidRDefault="000B63EA" w:rsidP="000B63EA">
      <w:pPr>
        <w:rPr>
          <w:u w:color="000000"/>
        </w:rPr>
      </w:pPr>
      <w:r>
        <w:rPr>
          <w:u w:color="000000"/>
        </w:rPr>
        <w:t>The case has been developed and supported through the following activities:</w:t>
      </w:r>
    </w:p>
    <w:tbl>
      <w:tblPr>
        <w:tblStyle w:val="TableGridLight"/>
        <w:tblW w:w="0" w:type="auto"/>
        <w:tblLook w:val="04A0" w:firstRow="1" w:lastRow="0" w:firstColumn="1" w:lastColumn="0" w:noHBand="0" w:noVBand="1"/>
      </w:tblPr>
      <w:tblGrid>
        <w:gridCol w:w="4707"/>
        <w:gridCol w:w="4201"/>
      </w:tblGrid>
      <w:tr w:rsidR="000B63EA" w:rsidTr="00692C9C">
        <w:tc>
          <w:tcPr>
            <w:tcW w:w="4707" w:type="dxa"/>
          </w:tcPr>
          <w:p w:rsidR="000B63EA" w:rsidRPr="00A75B11" w:rsidRDefault="000B63EA" w:rsidP="000B63EA">
            <w:pPr>
              <w:jc w:val="center"/>
              <w:rPr>
                <w:b/>
                <w:u w:color="000000"/>
              </w:rPr>
            </w:pPr>
            <w:r w:rsidRPr="00A75B11">
              <w:rPr>
                <w:b/>
                <w:u w:color="000000"/>
              </w:rPr>
              <w:t>Activity</w:t>
            </w:r>
          </w:p>
        </w:tc>
        <w:tc>
          <w:tcPr>
            <w:tcW w:w="4201" w:type="dxa"/>
          </w:tcPr>
          <w:p w:rsidR="000B63EA" w:rsidRPr="00A75B11" w:rsidRDefault="000B63EA" w:rsidP="000B63EA">
            <w:pPr>
              <w:jc w:val="center"/>
              <w:rPr>
                <w:b/>
                <w:u w:color="000000"/>
              </w:rPr>
            </w:pPr>
            <w:r w:rsidRPr="00A75B11">
              <w:rPr>
                <w:b/>
                <w:u w:color="000000"/>
              </w:rPr>
              <w:t>Scope</w:t>
            </w:r>
          </w:p>
        </w:tc>
      </w:tr>
      <w:tr w:rsidR="000B63EA" w:rsidTr="00692C9C">
        <w:tc>
          <w:tcPr>
            <w:tcW w:w="4707" w:type="dxa"/>
          </w:tcPr>
          <w:p w:rsidR="000B63EA" w:rsidRPr="00A75B11" w:rsidRDefault="000B63EA" w:rsidP="000B63EA">
            <w:pPr>
              <w:jc w:val="left"/>
              <w:rPr>
                <w:u w:color="000000"/>
              </w:rPr>
            </w:pPr>
            <w:r w:rsidRPr="00A75B11">
              <w:rPr>
                <w:u w:color="000000"/>
              </w:rPr>
              <w:t>Nation-wide on-line survey</w:t>
            </w:r>
            <w:r w:rsidRPr="00A75B11">
              <w:rPr>
                <w:u w:color="000000"/>
              </w:rPr>
              <w:tab/>
            </w:r>
          </w:p>
        </w:tc>
        <w:tc>
          <w:tcPr>
            <w:tcW w:w="4201" w:type="dxa"/>
          </w:tcPr>
          <w:p w:rsidR="000B63EA" w:rsidRDefault="000B63EA" w:rsidP="000B63EA">
            <w:pPr>
              <w:jc w:val="left"/>
              <w:rPr>
                <w:u w:color="000000"/>
              </w:rPr>
            </w:pPr>
            <w:r>
              <w:rPr>
                <w:u w:color="000000"/>
              </w:rPr>
              <w:t>92 responses</w:t>
            </w:r>
          </w:p>
        </w:tc>
      </w:tr>
      <w:tr w:rsidR="000B63EA" w:rsidTr="00692C9C">
        <w:tc>
          <w:tcPr>
            <w:tcW w:w="4707" w:type="dxa"/>
          </w:tcPr>
          <w:p w:rsidR="000B63EA" w:rsidRPr="00A75B11" w:rsidRDefault="000B63EA" w:rsidP="000B63EA">
            <w:pPr>
              <w:jc w:val="left"/>
              <w:rPr>
                <w:u w:color="000000"/>
              </w:rPr>
            </w:pPr>
            <w:r w:rsidRPr="00A75B11">
              <w:rPr>
                <w:u w:color="000000"/>
              </w:rPr>
              <w:t>Face-to-face interviews</w:t>
            </w:r>
            <w:r w:rsidRPr="00A75B11">
              <w:rPr>
                <w:u w:color="000000"/>
              </w:rPr>
              <w:tab/>
            </w:r>
          </w:p>
        </w:tc>
        <w:tc>
          <w:tcPr>
            <w:tcW w:w="4201" w:type="dxa"/>
          </w:tcPr>
          <w:p w:rsidR="000B63EA" w:rsidRDefault="000B63EA" w:rsidP="000B63EA">
            <w:pPr>
              <w:jc w:val="left"/>
              <w:rPr>
                <w:u w:color="000000"/>
              </w:rPr>
            </w:pPr>
            <w:r>
              <w:rPr>
                <w:u w:color="000000"/>
              </w:rPr>
              <w:t>Eight interviewees</w:t>
            </w:r>
          </w:p>
        </w:tc>
      </w:tr>
      <w:tr w:rsidR="000B63EA" w:rsidTr="00692C9C">
        <w:tc>
          <w:tcPr>
            <w:tcW w:w="4707" w:type="dxa"/>
          </w:tcPr>
          <w:p w:rsidR="000B63EA" w:rsidRPr="00A75B11" w:rsidRDefault="000B63EA" w:rsidP="000B63EA">
            <w:pPr>
              <w:jc w:val="left"/>
            </w:pPr>
            <w:r w:rsidRPr="00A75B11">
              <w:rPr>
                <w:u w:color="000000"/>
              </w:rPr>
              <w:t>Focus group</w:t>
            </w:r>
          </w:p>
        </w:tc>
        <w:tc>
          <w:tcPr>
            <w:tcW w:w="4201" w:type="dxa"/>
          </w:tcPr>
          <w:p w:rsidR="000B63EA" w:rsidRPr="00F167BA" w:rsidDel="00F93C09" w:rsidRDefault="000B63EA" w:rsidP="000B63EA">
            <w:pPr>
              <w:jc w:val="left"/>
            </w:pPr>
            <w:r>
              <w:t xml:space="preserve">Thirty-two participants </w:t>
            </w:r>
          </w:p>
        </w:tc>
      </w:tr>
      <w:tr w:rsidR="000B63EA" w:rsidTr="00692C9C">
        <w:tc>
          <w:tcPr>
            <w:tcW w:w="4707" w:type="dxa"/>
          </w:tcPr>
          <w:p w:rsidR="000B63EA" w:rsidRPr="00A75B11" w:rsidRDefault="000B63EA" w:rsidP="000B63EA">
            <w:pPr>
              <w:jc w:val="left"/>
              <w:rPr>
                <w:u w:color="000000"/>
              </w:rPr>
            </w:pPr>
            <w:r w:rsidRPr="00A75B11">
              <w:t xml:space="preserve">Development of discussion paper on the redesign of the qualifications </w:t>
            </w:r>
          </w:p>
        </w:tc>
        <w:tc>
          <w:tcPr>
            <w:tcW w:w="4201" w:type="dxa"/>
          </w:tcPr>
          <w:p w:rsidR="000B63EA" w:rsidRDefault="000B63EA" w:rsidP="000B63EA">
            <w:pPr>
              <w:jc w:val="left"/>
              <w:rPr>
                <w:u w:color="000000"/>
              </w:rPr>
            </w:pPr>
            <w:r>
              <w:t xml:space="preserve">Validation by the eight members of the Technical Advisory Group (TAG) </w:t>
            </w:r>
          </w:p>
        </w:tc>
      </w:tr>
      <w:tr w:rsidR="000B63EA" w:rsidTr="00692C9C">
        <w:tc>
          <w:tcPr>
            <w:tcW w:w="4707" w:type="dxa"/>
          </w:tcPr>
          <w:p w:rsidR="000B63EA" w:rsidRPr="00A75B11" w:rsidRDefault="000B63EA" w:rsidP="000B63EA">
            <w:pPr>
              <w:jc w:val="left"/>
              <w:rPr>
                <w:u w:color="000000"/>
              </w:rPr>
            </w:pPr>
            <w:r w:rsidRPr="00A75B11">
              <w:t xml:space="preserve">TAG Meetings </w:t>
            </w:r>
          </w:p>
        </w:tc>
        <w:tc>
          <w:tcPr>
            <w:tcW w:w="4201" w:type="dxa"/>
          </w:tcPr>
          <w:p w:rsidR="000B63EA" w:rsidRPr="00CC7FD8" w:rsidRDefault="00692C9C" w:rsidP="000B63EA">
            <w:pPr>
              <w:jc w:val="left"/>
            </w:pPr>
            <w:r>
              <w:t xml:space="preserve">Four </w:t>
            </w:r>
            <w:r w:rsidR="000B63EA">
              <w:t xml:space="preserve">meetings held </w:t>
            </w:r>
          </w:p>
        </w:tc>
      </w:tr>
      <w:tr w:rsidR="000B63EA" w:rsidTr="00692C9C">
        <w:tc>
          <w:tcPr>
            <w:tcW w:w="4707" w:type="dxa"/>
          </w:tcPr>
          <w:p w:rsidR="000B63EA" w:rsidRPr="00A75B11" w:rsidDel="00F93C09" w:rsidRDefault="000B63EA" w:rsidP="000B63EA">
            <w:r w:rsidRPr="00A75B11">
              <w:t xml:space="preserve">Consultation with State Training Authorities (STAs) </w:t>
            </w:r>
          </w:p>
        </w:tc>
        <w:tc>
          <w:tcPr>
            <w:tcW w:w="4201" w:type="dxa"/>
          </w:tcPr>
          <w:p w:rsidR="000B63EA" w:rsidRDefault="000B63EA" w:rsidP="000B63EA">
            <w:r>
              <w:t xml:space="preserve">Eight STAs participated via email </w:t>
            </w:r>
          </w:p>
        </w:tc>
      </w:tr>
      <w:tr w:rsidR="000B63EA" w:rsidTr="00692C9C">
        <w:tc>
          <w:tcPr>
            <w:tcW w:w="4707" w:type="dxa"/>
          </w:tcPr>
          <w:p w:rsidR="000B63EA" w:rsidRPr="00A75B11" w:rsidRDefault="000B63EA" w:rsidP="000B63EA">
            <w:r w:rsidRPr="00A75B11">
              <w:t>IRC Review</w:t>
            </w:r>
          </w:p>
        </w:tc>
        <w:tc>
          <w:tcPr>
            <w:tcW w:w="4201" w:type="dxa"/>
          </w:tcPr>
          <w:p w:rsidR="000B63EA" w:rsidRDefault="000B63EA" w:rsidP="000B63EA">
            <w:r>
              <w:t>February 2018</w:t>
            </w:r>
          </w:p>
        </w:tc>
      </w:tr>
    </w:tbl>
    <w:p w:rsidR="000B63EA" w:rsidRPr="00A75B11" w:rsidRDefault="000B63EA" w:rsidP="000B63EA">
      <w:r>
        <w:t xml:space="preserve">Please refer to </w:t>
      </w:r>
      <w:r w:rsidRPr="001763C9">
        <w:rPr>
          <w:b/>
        </w:rPr>
        <w:t>Attachment</w:t>
      </w:r>
      <w:r>
        <w:rPr>
          <w:b/>
        </w:rPr>
        <w:t xml:space="preserve"> B</w:t>
      </w:r>
      <w:r w:rsidRPr="001763C9">
        <w:rPr>
          <w:b/>
        </w:rPr>
        <w:t xml:space="preserve">: </w:t>
      </w:r>
      <w:r>
        <w:rPr>
          <w:b/>
        </w:rPr>
        <w:t>Stakeholder Consultations</w:t>
      </w:r>
    </w:p>
    <w:p w:rsidR="000B63EA" w:rsidRDefault="000B63EA" w:rsidP="002F2882">
      <w:pPr>
        <w:pStyle w:val="Heading1"/>
      </w:pPr>
      <w:bookmarkStart w:id="14" w:name="_Toc517286112"/>
      <w:r>
        <w:lastRenderedPageBreak/>
        <w:t>Implementing the COAG Industry and Skills Council reforms for training packages</w:t>
      </w:r>
      <w:bookmarkEnd w:id="14"/>
    </w:p>
    <w:p w:rsidR="000B63EA" w:rsidRDefault="000B63EA" w:rsidP="000B63EA">
      <w:pPr>
        <w:spacing w:after="0"/>
        <w:jc w:val="left"/>
      </w:pPr>
      <w:r>
        <w:t xml:space="preserve">The proposed changes aim to implement key principles of COAG Industry and Skills Council reforms to training packages. </w:t>
      </w:r>
    </w:p>
    <w:p w:rsidR="000B63EA" w:rsidRDefault="000B63EA" w:rsidP="000B63EA">
      <w:pPr>
        <w:spacing w:after="0"/>
      </w:pPr>
    </w:p>
    <w:tbl>
      <w:tblPr>
        <w:tblStyle w:val="TableGridLight"/>
        <w:tblW w:w="0" w:type="auto"/>
        <w:tblLook w:val="04A0" w:firstRow="1" w:lastRow="0" w:firstColumn="1" w:lastColumn="0" w:noHBand="0" w:noVBand="1"/>
      </w:tblPr>
      <w:tblGrid>
        <w:gridCol w:w="4253"/>
        <w:gridCol w:w="4655"/>
      </w:tblGrid>
      <w:tr w:rsidR="000B63EA" w:rsidRPr="00BD2518" w:rsidTr="00692C9C">
        <w:tc>
          <w:tcPr>
            <w:tcW w:w="4253" w:type="dxa"/>
          </w:tcPr>
          <w:p w:rsidR="000B63EA" w:rsidRPr="00BD2518" w:rsidRDefault="000B63EA" w:rsidP="000B63EA">
            <w:pPr>
              <w:jc w:val="center"/>
              <w:rPr>
                <w:b/>
              </w:rPr>
            </w:pPr>
            <w:r w:rsidRPr="00BD2518">
              <w:rPr>
                <w:b/>
              </w:rPr>
              <w:t>Reform</w:t>
            </w:r>
          </w:p>
        </w:tc>
        <w:tc>
          <w:tcPr>
            <w:tcW w:w="4655" w:type="dxa"/>
          </w:tcPr>
          <w:p w:rsidR="000B63EA" w:rsidRPr="00BD2518" w:rsidRDefault="000B63EA" w:rsidP="000B63EA">
            <w:pPr>
              <w:jc w:val="center"/>
              <w:rPr>
                <w:b/>
              </w:rPr>
            </w:pPr>
            <w:r w:rsidRPr="00BD2518">
              <w:rPr>
                <w:b/>
              </w:rPr>
              <w:t>Evidence of reform being addressed</w:t>
            </w:r>
          </w:p>
        </w:tc>
      </w:tr>
      <w:tr w:rsidR="000B63EA" w:rsidTr="00692C9C">
        <w:tc>
          <w:tcPr>
            <w:tcW w:w="4253" w:type="dxa"/>
            <w:vAlign w:val="center"/>
          </w:tcPr>
          <w:p w:rsidR="000B63EA" w:rsidRDefault="000B63EA" w:rsidP="00692C9C">
            <w:pPr>
              <w:jc w:val="left"/>
            </w:pPr>
            <w:r>
              <w:t>Remove obsolete and superfluous qualifications from the training system.</w:t>
            </w:r>
          </w:p>
        </w:tc>
        <w:tc>
          <w:tcPr>
            <w:tcW w:w="4655" w:type="dxa"/>
            <w:vAlign w:val="center"/>
          </w:tcPr>
          <w:p w:rsidR="000B63EA" w:rsidRDefault="000B63EA" w:rsidP="00692C9C">
            <w:pPr>
              <w:jc w:val="left"/>
            </w:pPr>
            <w:r>
              <w:t>The current arrangements with the Certificates I and II in Construction and Certificate II in Construction Pathways are meeting skills needs. No obsolete or superfluous units or qualifications were identified during industry consultations.</w:t>
            </w:r>
          </w:p>
        </w:tc>
      </w:tr>
      <w:tr w:rsidR="000B63EA" w:rsidTr="00692C9C">
        <w:tc>
          <w:tcPr>
            <w:tcW w:w="4253" w:type="dxa"/>
            <w:vAlign w:val="center"/>
          </w:tcPr>
          <w:p w:rsidR="000B63EA" w:rsidRDefault="000B63EA" w:rsidP="00692C9C">
            <w:pPr>
              <w:jc w:val="left"/>
            </w:pPr>
            <w:r>
              <w:t xml:space="preserve">Make more information available about industry’s expectations of training delivery to training providers to improve their delivery and to consumers to enable them to make more informed course choices. </w:t>
            </w:r>
          </w:p>
        </w:tc>
        <w:tc>
          <w:tcPr>
            <w:tcW w:w="4655" w:type="dxa"/>
            <w:vAlign w:val="center"/>
          </w:tcPr>
          <w:p w:rsidR="000B63EA" w:rsidRDefault="000B63EA" w:rsidP="00692C9C">
            <w:pPr>
              <w:jc w:val="left"/>
            </w:pPr>
            <w:r>
              <w:t xml:space="preserve">Training package components will be written so they align with industry expectations for training delivery and additional information will be provided in the Companion Volume Implementation Guide. </w:t>
            </w:r>
          </w:p>
        </w:tc>
      </w:tr>
      <w:tr w:rsidR="000B63EA" w:rsidTr="00692C9C">
        <w:tc>
          <w:tcPr>
            <w:tcW w:w="4253" w:type="dxa"/>
            <w:vAlign w:val="center"/>
          </w:tcPr>
          <w:p w:rsidR="000B63EA" w:rsidRDefault="000B63EA" w:rsidP="00692C9C">
            <w:pPr>
              <w:jc w:val="left"/>
            </w:pPr>
            <w:r>
              <w:t>Ensure the training system better supports individuals to move easily from one related occupation to another.</w:t>
            </w:r>
          </w:p>
        </w:tc>
        <w:tc>
          <w:tcPr>
            <w:tcW w:w="4655" w:type="dxa"/>
            <w:vAlign w:val="center"/>
          </w:tcPr>
          <w:p w:rsidR="000B63EA" w:rsidRDefault="000B63EA" w:rsidP="00692C9C">
            <w:pPr>
              <w:jc w:val="left"/>
            </w:pPr>
            <w:r>
              <w:t xml:space="preserve">The qualifications will be amended to strengthen articulation and pathways into related construction industry Certificate III qualifications. </w:t>
            </w:r>
          </w:p>
        </w:tc>
      </w:tr>
      <w:tr w:rsidR="000B63EA" w:rsidTr="00692C9C">
        <w:tc>
          <w:tcPr>
            <w:tcW w:w="4253" w:type="dxa"/>
            <w:vAlign w:val="center"/>
          </w:tcPr>
          <w:p w:rsidR="000B63EA" w:rsidRDefault="000B63EA" w:rsidP="00692C9C">
            <w:pPr>
              <w:jc w:val="left"/>
            </w:pPr>
            <w:r>
              <w:t xml:space="preserve">Improve the efficiency of the training system by creating units that can be owned and used by multiple industry sectors. </w:t>
            </w:r>
          </w:p>
        </w:tc>
        <w:tc>
          <w:tcPr>
            <w:tcW w:w="4655" w:type="dxa"/>
            <w:vAlign w:val="center"/>
          </w:tcPr>
          <w:p w:rsidR="000B63EA" w:rsidRDefault="000B63EA" w:rsidP="00692C9C">
            <w:pPr>
              <w:jc w:val="left"/>
            </w:pPr>
            <w:r>
              <w:t>Addressed in higher level qualifications for the Construction industry.</w:t>
            </w:r>
          </w:p>
        </w:tc>
      </w:tr>
      <w:tr w:rsidR="000B63EA" w:rsidTr="00692C9C">
        <w:tc>
          <w:tcPr>
            <w:tcW w:w="4253" w:type="dxa"/>
            <w:vAlign w:val="center"/>
          </w:tcPr>
          <w:p w:rsidR="000B63EA" w:rsidRDefault="000B63EA" w:rsidP="00692C9C">
            <w:pPr>
              <w:jc w:val="left"/>
            </w:pPr>
            <w:r>
              <w:t>Foster greater recognition of skill sets.</w:t>
            </w:r>
          </w:p>
        </w:tc>
        <w:tc>
          <w:tcPr>
            <w:tcW w:w="4655" w:type="dxa"/>
            <w:vAlign w:val="center"/>
          </w:tcPr>
          <w:p w:rsidR="000B63EA" w:rsidRDefault="000B63EA" w:rsidP="00692C9C">
            <w:pPr>
              <w:jc w:val="left"/>
            </w:pPr>
            <w:r>
              <w:t>Addressed in higher level qualifications for the Construction industry.</w:t>
            </w:r>
          </w:p>
        </w:tc>
      </w:tr>
    </w:tbl>
    <w:p w:rsidR="000B63EA" w:rsidRDefault="000B63EA" w:rsidP="000B63EA">
      <w:pPr>
        <w:spacing w:after="0"/>
      </w:pPr>
    </w:p>
    <w:p w:rsidR="000B63EA" w:rsidRDefault="000B63EA" w:rsidP="000B63EA">
      <w:pPr>
        <w:spacing w:after="0" w:line="240" w:lineRule="auto"/>
        <w:jc w:val="left"/>
      </w:pPr>
    </w:p>
    <w:p w:rsidR="000B63EA" w:rsidRDefault="000B63EA" w:rsidP="000B63EA">
      <w:pPr>
        <w:spacing w:after="0" w:line="240" w:lineRule="auto"/>
        <w:ind w:left="1440"/>
        <w:jc w:val="left"/>
      </w:pPr>
    </w:p>
    <w:p w:rsidR="000B63EA" w:rsidRDefault="000B63EA" w:rsidP="000B63EA">
      <w:pPr>
        <w:spacing w:after="0" w:line="240" w:lineRule="auto"/>
        <w:ind w:left="1440"/>
        <w:jc w:val="left"/>
      </w:pPr>
    </w:p>
    <w:p w:rsidR="000B63EA" w:rsidRDefault="000B63EA" w:rsidP="000B63EA">
      <w:pPr>
        <w:spacing w:after="0" w:line="240" w:lineRule="auto"/>
        <w:ind w:left="1440"/>
        <w:jc w:val="left"/>
      </w:pPr>
    </w:p>
    <w:p w:rsidR="000B63EA" w:rsidRDefault="000B63EA" w:rsidP="000B63EA">
      <w:pPr>
        <w:spacing w:after="0" w:line="240" w:lineRule="auto"/>
        <w:jc w:val="left"/>
      </w:pPr>
    </w:p>
    <w:p w:rsidR="000B63EA" w:rsidRDefault="000B63EA" w:rsidP="000B63EA">
      <w:pPr>
        <w:spacing w:after="0" w:line="240" w:lineRule="auto"/>
        <w:ind w:left="1440"/>
        <w:jc w:val="left"/>
      </w:pPr>
    </w:p>
    <w:p w:rsidR="000B63EA" w:rsidRDefault="000B63EA" w:rsidP="000B63EA"/>
    <w:p w:rsidR="000B63EA" w:rsidRDefault="000B63EA" w:rsidP="000B63EA">
      <w:pPr>
        <w:rPr>
          <w:rFonts w:eastAsia="Times New Roman" w:cstheme="minorHAnsi"/>
          <w:b/>
          <w:bCs/>
        </w:rPr>
      </w:pPr>
      <w:r>
        <w:rPr>
          <w:rFonts w:eastAsia="Times New Roman" w:cstheme="minorHAnsi"/>
          <w:b/>
          <w:bCs/>
        </w:rPr>
        <w:t xml:space="preserve">This </w:t>
      </w:r>
      <w:r w:rsidRPr="00556E1E">
        <w:rPr>
          <w:rFonts w:eastAsia="Times New Roman" w:cstheme="minorHAnsi"/>
          <w:b/>
          <w:bCs/>
        </w:rPr>
        <w:t>case for change</w:t>
      </w:r>
      <w:r>
        <w:rPr>
          <w:rFonts w:eastAsia="Times New Roman" w:cstheme="minorHAnsi"/>
          <w:b/>
          <w:bCs/>
        </w:rPr>
        <w:t xml:space="preserve"> was agreed to by the Construction, Plumbing and Services IRC.</w:t>
      </w:r>
    </w:p>
    <w:p w:rsidR="000B63EA" w:rsidRDefault="000B63EA" w:rsidP="000B63EA">
      <w:pPr>
        <w:rPr>
          <w:rFonts w:eastAsia="Times New Roman" w:cstheme="minorHAnsi"/>
          <w:b/>
          <w:bCs/>
        </w:rPr>
      </w:pPr>
      <w:r>
        <w:rPr>
          <w:noProof/>
          <w:lang w:val="en-GB" w:eastAsia="en-GB"/>
        </w:rPr>
        <w:drawing>
          <wp:anchor distT="0" distB="0" distL="114300" distR="114300" simplePos="0" relativeHeight="251659264" behindDoc="0" locked="0" layoutInCell="1" allowOverlap="1" wp14:anchorId="7A8E8685" wp14:editId="48CB8DC2">
            <wp:simplePos x="0" y="0"/>
            <wp:positionH relativeFrom="column">
              <wp:posOffset>3585321</wp:posOffset>
            </wp:positionH>
            <wp:positionV relativeFrom="paragraph">
              <wp:posOffset>160214</wp:posOffset>
            </wp:positionV>
            <wp:extent cx="1542415" cy="39814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lson.JPG"/>
                    <pic:cNvPicPr/>
                  </pic:nvPicPr>
                  <pic:blipFill>
                    <a:blip r:embed="rId20">
                      <a:extLst>
                        <a:ext uri="{28A0092B-C50C-407E-A947-70E740481C1C}">
                          <a14:useLocalDpi xmlns:a14="http://schemas.microsoft.com/office/drawing/2010/main" val="0"/>
                        </a:ext>
                      </a:extLst>
                    </a:blip>
                    <a:stretch>
                      <a:fillRect/>
                    </a:stretch>
                  </pic:blipFill>
                  <pic:spPr>
                    <a:xfrm>
                      <a:off x="0" y="0"/>
                      <a:ext cx="1542415" cy="398145"/>
                    </a:xfrm>
                    <a:prstGeom prst="rect">
                      <a:avLst/>
                    </a:prstGeom>
                  </pic:spPr>
                </pic:pic>
              </a:graphicData>
            </a:graphic>
            <wp14:sizeRelH relativeFrom="margin">
              <wp14:pctWidth>0</wp14:pctWidth>
            </wp14:sizeRelH>
            <wp14:sizeRelV relativeFrom="margin">
              <wp14:pctHeight>0</wp14:pctHeight>
            </wp14:sizeRelV>
          </wp:anchor>
        </w:drawing>
      </w:r>
    </w:p>
    <w:p w:rsidR="000B63EA" w:rsidRPr="00F540BC" w:rsidRDefault="000B63EA" w:rsidP="000B63EA">
      <w:pPr>
        <w:rPr>
          <w:rFonts w:eastAsia="Times New Roman" w:cstheme="minorHAnsi"/>
          <w:bCs/>
        </w:rPr>
      </w:pPr>
      <w:r>
        <w:rPr>
          <w:rFonts w:eastAsia="Times New Roman" w:cstheme="minorHAnsi"/>
          <w:bCs/>
        </w:rPr>
        <w:t xml:space="preserve">    </w:t>
      </w:r>
      <w:r w:rsidRPr="00F540BC">
        <w:rPr>
          <w:rFonts w:eastAsia="Times New Roman" w:cstheme="minorHAnsi"/>
          <w:bCs/>
        </w:rPr>
        <w:t>Robert Wilson</w:t>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p>
    <w:p w:rsidR="000B63EA" w:rsidRDefault="000B63EA" w:rsidP="000B63EA">
      <w:pPr>
        <w:keepNext/>
        <w:pBdr>
          <w:top w:val="single" w:sz="4" w:space="1" w:color="auto"/>
        </w:pBdr>
        <w:tabs>
          <w:tab w:val="left" w:pos="5812"/>
        </w:tabs>
        <w:jc w:val="left"/>
        <w:rPr>
          <w:rFonts w:eastAsia="Times New Roman" w:cstheme="minorHAnsi"/>
          <w:b/>
        </w:rPr>
      </w:pPr>
      <w:r>
        <w:rPr>
          <w:rFonts w:eastAsia="Times New Roman" w:cstheme="minorHAnsi"/>
          <w:b/>
        </w:rPr>
        <w:t xml:space="preserve"> (Name of Chair)</w:t>
      </w:r>
      <w:r>
        <w:rPr>
          <w:rFonts w:eastAsia="Times New Roman" w:cstheme="minorHAnsi"/>
        </w:rPr>
        <w:tab/>
      </w:r>
      <w:r>
        <w:rPr>
          <w:rFonts w:eastAsia="Times New Roman" w:cstheme="minorHAnsi"/>
          <w:b/>
        </w:rPr>
        <w:t xml:space="preserve">Signature of Chair  </w:t>
      </w:r>
    </w:p>
    <w:p w:rsidR="000B63EA" w:rsidRDefault="000B63EA" w:rsidP="000B63EA">
      <w:pPr>
        <w:keepNext/>
        <w:pBdr>
          <w:top w:val="single" w:sz="4" w:space="1" w:color="auto"/>
        </w:pBdr>
        <w:tabs>
          <w:tab w:val="left" w:pos="5812"/>
        </w:tabs>
        <w:jc w:val="left"/>
        <w:rPr>
          <w:rFonts w:eastAsia="Times New Roman" w:cstheme="minorHAnsi"/>
          <w:b/>
        </w:rPr>
      </w:pPr>
    </w:p>
    <w:p w:rsidR="000B63EA" w:rsidRPr="009C0256" w:rsidRDefault="000B63EA" w:rsidP="000B63EA">
      <w:pPr>
        <w:keepNext/>
        <w:pBdr>
          <w:top w:val="single" w:sz="4" w:space="1" w:color="auto"/>
        </w:pBdr>
        <w:tabs>
          <w:tab w:val="left" w:pos="5812"/>
        </w:tabs>
        <w:jc w:val="left"/>
        <w:rPr>
          <w:rFonts w:eastAsia="Times New Roman" w:cstheme="minorHAnsi"/>
        </w:rPr>
        <w:sectPr w:rsidR="000B63EA" w:rsidRPr="009C0256">
          <w:pgSz w:w="11906" w:h="16838"/>
          <w:pgMar w:top="1440" w:right="1440" w:bottom="1440" w:left="1440" w:header="708" w:footer="454" w:gutter="0"/>
          <w:cols w:space="708"/>
          <w:docGrid w:linePitch="360"/>
        </w:sectPr>
      </w:pPr>
      <w:r w:rsidRPr="005E321D">
        <w:rPr>
          <w:rFonts w:eastAsia="Times New Roman" w:cstheme="minorHAnsi"/>
          <w:b/>
        </w:rPr>
        <w:t>Date: 18 April 2018</w:t>
      </w:r>
    </w:p>
    <w:p w:rsidR="000B63EA" w:rsidRDefault="000B63EA" w:rsidP="002F2882">
      <w:pPr>
        <w:pStyle w:val="Heading1"/>
      </w:pPr>
      <w:bookmarkStart w:id="15" w:name="_Toc517286113"/>
      <w:r>
        <w:lastRenderedPageBreak/>
        <w:t xml:space="preserve">Attachment A – </w:t>
      </w:r>
      <w:r w:rsidRPr="00792E69">
        <w:t xml:space="preserve">Training Package </w:t>
      </w:r>
      <w:r>
        <w:t>components to change</w:t>
      </w:r>
      <w:bookmarkEnd w:id="15"/>
    </w:p>
    <w:p w:rsidR="000B63EA" w:rsidRDefault="000B63EA" w:rsidP="000B63EA">
      <w:pPr>
        <w:spacing w:after="0" w:line="240" w:lineRule="auto"/>
      </w:pPr>
      <w:r w:rsidRPr="0079635E">
        <w:rPr>
          <w:b/>
        </w:rPr>
        <w:t>SSO:</w:t>
      </w:r>
      <w:r>
        <w:rPr>
          <w:b/>
        </w:rPr>
        <w:t xml:space="preserve"> </w:t>
      </w:r>
      <w:r>
        <w:t>Artibus Innovation</w:t>
      </w:r>
    </w:p>
    <w:p w:rsidR="000B63EA" w:rsidRDefault="000B63EA" w:rsidP="000B63EA">
      <w:pPr>
        <w:spacing w:after="0" w:line="240" w:lineRule="auto"/>
      </w:pPr>
      <w:r w:rsidRPr="0079635E">
        <w:rPr>
          <w:b/>
        </w:rPr>
        <w:t>Contact details:</w:t>
      </w:r>
      <w:r>
        <w:t xml:space="preserve"> 373 Elizabeth St. (</w:t>
      </w:r>
      <w:proofErr w:type="spellStart"/>
      <w:r>
        <w:t>Soundys</w:t>
      </w:r>
      <w:proofErr w:type="spellEnd"/>
      <w:r>
        <w:t xml:space="preserve"> Building) | North Hobart | TAS | 7000</w:t>
      </w:r>
    </w:p>
    <w:p w:rsidR="000B63EA" w:rsidRDefault="000B63EA" w:rsidP="000B63EA">
      <w:pPr>
        <w:spacing w:after="0" w:line="240" w:lineRule="auto"/>
      </w:pPr>
      <w:r w:rsidRPr="0079635E">
        <w:rPr>
          <w:b/>
        </w:rPr>
        <w:t>Date submitted:</w:t>
      </w:r>
      <w:r>
        <w:t xml:space="preserve"> </w:t>
      </w:r>
      <w:r w:rsidR="005E47BB">
        <w:t>May 2018</w:t>
      </w:r>
    </w:p>
    <w:p w:rsidR="000B63EA" w:rsidRDefault="000B63EA" w:rsidP="000B63EA">
      <w:pPr>
        <w:spacing w:after="0" w:line="240" w:lineRule="auto"/>
      </w:pPr>
    </w:p>
    <w:p w:rsidR="000B63EA" w:rsidRDefault="000B63EA" w:rsidP="000B63EA">
      <w:pPr>
        <w:spacing w:after="0" w:line="240" w:lineRule="auto"/>
      </w:pPr>
      <w:r w:rsidRPr="0079635E">
        <w:rPr>
          <w:b/>
        </w:rPr>
        <w:t>IRC:</w:t>
      </w:r>
      <w:r>
        <w:t xml:space="preserve"> Construction IRC</w:t>
      </w:r>
    </w:p>
    <w:p w:rsidR="000B63EA" w:rsidRDefault="000B63EA" w:rsidP="000B63EA">
      <w:pPr>
        <w:spacing w:after="0" w:line="240" w:lineRule="auto"/>
        <w:rPr>
          <w:rFonts w:cs="Calibri"/>
          <w:color w:val="000000"/>
        </w:rPr>
      </w:pPr>
      <w:r w:rsidRPr="0079635E">
        <w:rPr>
          <w:b/>
        </w:rPr>
        <w:t>Training Package:</w:t>
      </w:r>
      <w:r>
        <w:t xml:space="preserve"> CPC08 </w:t>
      </w:r>
      <w:r w:rsidRPr="008C4C91">
        <w:rPr>
          <w:rFonts w:cs="Calibri"/>
          <w:color w:val="000000"/>
        </w:rPr>
        <w:t>Construction, Plumbing and Services</w:t>
      </w:r>
    </w:p>
    <w:p w:rsidR="000B63EA" w:rsidRDefault="000B63EA" w:rsidP="000B63EA">
      <w:pPr>
        <w:spacing w:after="0" w:line="240" w:lineRule="auto"/>
        <w:rPr>
          <w:rFonts w:cs="Calibri"/>
          <w:color w:val="000000"/>
        </w:rPr>
      </w:pPr>
    </w:p>
    <w:p w:rsidR="000B63EA" w:rsidRPr="00692C9C" w:rsidRDefault="000B63EA" w:rsidP="000B63EA">
      <w:pPr>
        <w:spacing w:after="0" w:line="240" w:lineRule="auto"/>
        <w:rPr>
          <w:rFonts w:asciiTheme="majorHAnsi" w:hAnsiTheme="majorHAnsi" w:cs="Calibri"/>
          <w:b/>
          <w:color w:val="808080" w:themeColor="background1" w:themeShade="80"/>
          <w:sz w:val="24"/>
        </w:rPr>
      </w:pPr>
      <w:r w:rsidRPr="00692C9C">
        <w:rPr>
          <w:rFonts w:asciiTheme="majorHAnsi" w:hAnsiTheme="majorHAnsi" w:cs="Calibri"/>
          <w:b/>
          <w:color w:val="808080" w:themeColor="background1" w:themeShade="80"/>
          <w:sz w:val="24"/>
        </w:rPr>
        <w:t xml:space="preserve">Qualifications </w:t>
      </w:r>
      <w:r w:rsidR="00692C9C" w:rsidRPr="00692C9C">
        <w:rPr>
          <w:rFonts w:asciiTheme="majorHAnsi" w:hAnsiTheme="majorHAnsi" w:cs="Calibri"/>
          <w:b/>
          <w:color w:val="808080" w:themeColor="background1" w:themeShade="80"/>
          <w:sz w:val="24"/>
        </w:rPr>
        <w:t xml:space="preserve">(3) </w:t>
      </w:r>
    </w:p>
    <w:p w:rsidR="00692C9C" w:rsidRPr="00C740F9" w:rsidRDefault="00692C9C" w:rsidP="000B63EA">
      <w:pPr>
        <w:spacing w:after="0" w:line="240" w:lineRule="auto"/>
        <w:rPr>
          <w:rFonts w:cs="Calibri"/>
          <w:b/>
          <w:color w:val="000000"/>
        </w:rPr>
      </w:pPr>
    </w:p>
    <w:tbl>
      <w:tblPr>
        <w:tblStyle w:val="TableGridLight"/>
        <w:tblW w:w="4962" w:type="pct"/>
        <w:tblLook w:val="04A0" w:firstRow="1" w:lastRow="0" w:firstColumn="1" w:lastColumn="0" w:noHBand="0" w:noVBand="1"/>
      </w:tblPr>
      <w:tblGrid>
        <w:gridCol w:w="1272"/>
        <w:gridCol w:w="3543"/>
        <w:gridCol w:w="849"/>
        <w:gridCol w:w="8341"/>
      </w:tblGrid>
      <w:tr w:rsidR="002E52AC" w:rsidRPr="00517534" w:rsidTr="00920FEE">
        <w:tc>
          <w:tcPr>
            <w:tcW w:w="454" w:type="pct"/>
          </w:tcPr>
          <w:p w:rsidR="002E52AC" w:rsidRPr="00517534" w:rsidRDefault="002E52AC" w:rsidP="00920FEE">
            <w:pPr>
              <w:spacing w:after="0" w:line="240" w:lineRule="auto"/>
              <w:jc w:val="left"/>
              <w:rPr>
                <w:rFonts w:cs="Calibri"/>
                <w:b/>
                <w:color w:val="000000"/>
                <w:sz w:val="20"/>
                <w:szCs w:val="20"/>
              </w:rPr>
            </w:pPr>
            <w:r w:rsidRPr="00517534">
              <w:rPr>
                <w:rFonts w:cs="Calibri"/>
                <w:b/>
                <w:color w:val="000000"/>
                <w:sz w:val="20"/>
                <w:szCs w:val="20"/>
              </w:rPr>
              <w:t>Code</w:t>
            </w:r>
          </w:p>
        </w:tc>
        <w:tc>
          <w:tcPr>
            <w:tcW w:w="1265" w:type="pct"/>
          </w:tcPr>
          <w:p w:rsidR="002E52AC" w:rsidRPr="00517534" w:rsidRDefault="002E52AC" w:rsidP="00920FEE">
            <w:pPr>
              <w:spacing w:after="0" w:line="240" w:lineRule="auto"/>
              <w:jc w:val="left"/>
              <w:rPr>
                <w:rFonts w:cs="Calibri"/>
                <w:b/>
                <w:color w:val="000000"/>
                <w:sz w:val="20"/>
                <w:szCs w:val="20"/>
              </w:rPr>
            </w:pPr>
            <w:r w:rsidRPr="00517534">
              <w:rPr>
                <w:rFonts w:cs="Calibri"/>
                <w:b/>
                <w:color w:val="000000"/>
                <w:sz w:val="20"/>
                <w:szCs w:val="20"/>
              </w:rPr>
              <w:t>Title</w:t>
            </w:r>
          </w:p>
        </w:tc>
        <w:tc>
          <w:tcPr>
            <w:tcW w:w="303" w:type="pct"/>
          </w:tcPr>
          <w:p w:rsidR="002E52AC" w:rsidRPr="00254AB5" w:rsidRDefault="002E52AC" w:rsidP="00920FEE">
            <w:pPr>
              <w:spacing w:after="0" w:line="240" w:lineRule="auto"/>
              <w:jc w:val="left"/>
              <w:rPr>
                <w:rFonts w:cs="Calibri"/>
                <w:b/>
                <w:sz w:val="20"/>
                <w:szCs w:val="20"/>
              </w:rPr>
            </w:pPr>
            <w:r w:rsidRPr="005644E2">
              <w:rPr>
                <w:rFonts w:cs="Calibri"/>
                <w:b/>
                <w:sz w:val="20"/>
                <w:szCs w:val="20"/>
              </w:rPr>
              <w:t>Status</w:t>
            </w:r>
          </w:p>
        </w:tc>
        <w:tc>
          <w:tcPr>
            <w:tcW w:w="2978" w:type="pct"/>
          </w:tcPr>
          <w:p w:rsidR="002E52AC" w:rsidRPr="00517534" w:rsidRDefault="002E52AC" w:rsidP="00920FEE">
            <w:pPr>
              <w:spacing w:after="0" w:line="240" w:lineRule="auto"/>
              <w:jc w:val="left"/>
              <w:rPr>
                <w:rFonts w:cs="Calibri"/>
                <w:b/>
                <w:color w:val="000000"/>
                <w:sz w:val="20"/>
                <w:szCs w:val="20"/>
              </w:rPr>
            </w:pPr>
            <w:r w:rsidRPr="00517534">
              <w:rPr>
                <w:rFonts w:cs="Calibri"/>
                <w:b/>
                <w:color w:val="000000"/>
                <w:sz w:val="20"/>
                <w:szCs w:val="20"/>
              </w:rPr>
              <w:t>Change Required</w:t>
            </w:r>
          </w:p>
        </w:tc>
      </w:tr>
      <w:tr w:rsidR="002E52AC" w:rsidRPr="00517534" w:rsidTr="00920FEE">
        <w:trPr>
          <w:trHeight w:val="269"/>
        </w:trPr>
        <w:tc>
          <w:tcPr>
            <w:tcW w:w="454" w:type="pct"/>
            <w:vAlign w:val="center"/>
          </w:tcPr>
          <w:p w:rsidR="002E52AC" w:rsidRPr="00517534" w:rsidRDefault="002E52AC" w:rsidP="00920FEE">
            <w:pPr>
              <w:spacing w:after="0" w:line="240" w:lineRule="auto"/>
              <w:jc w:val="left"/>
              <w:rPr>
                <w:rFonts w:cs="Calibri"/>
                <w:color w:val="000000"/>
                <w:sz w:val="20"/>
                <w:szCs w:val="20"/>
              </w:rPr>
            </w:pPr>
            <w:r w:rsidRPr="00517534">
              <w:rPr>
                <w:sz w:val="20"/>
                <w:szCs w:val="20"/>
              </w:rPr>
              <w:t xml:space="preserve">CPC10111 </w:t>
            </w:r>
          </w:p>
        </w:tc>
        <w:tc>
          <w:tcPr>
            <w:tcW w:w="1265" w:type="pct"/>
            <w:vAlign w:val="center"/>
          </w:tcPr>
          <w:p w:rsidR="002E52AC" w:rsidRPr="00517534" w:rsidRDefault="002E52AC" w:rsidP="00920FEE">
            <w:pPr>
              <w:spacing w:after="0" w:line="240" w:lineRule="auto"/>
              <w:jc w:val="left"/>
              <w:rPr>
                <w:rFonts w:cs="Calibri"/>
                <w:color w:val="000000"/>
                <w:sz w:val="20"/>
                <w:szCs w:val="20"/>
              </w:rPr>
            </w:pPr>
            <w:r w:rsidRPr="00517534">
              <w:rPr>
                <w:sz w:val="20"/>
                <w:szCs w:val="20"/>
              </w:rPr>
              <w:t>Certificate I in Construction</w:t>
            </w:r>
          </w:p>
        </w:tc>
        <w:tc>
          <w:tcPr>
            <w:tcW w:w="303" w:type="pct"/>
            <w:vAlign w:val="center"/>
          </w:tcPr>
          <w:p w:rsidR="002E52AC" w:rsidRPr="00254AB5" w:rsidRDefault="002E52AC" w:rsidP="00920FEE">
            <w:pPr>
              <w:spacing w:after="0" w:line="240" w:lineRule="auto"/>
              <w:jc w:val="left"/>
              <w:rPr>
                <w:rFonts w:cs="Calibri"/>
                <w:sz w:val="20"/>
                <w:szCs w:val="20"/>
              </w:rPr>
            </w:pPr>
            <w:r w:rsidRPr="005644E2">
              <w:rPr>
                <w:rFonts w:eastAsia="Times New Roman" w:cs="Calibri"/>
                <w:bCs/>
                <w:sz w:val="20"/>
                <w:szCs w:val="20"/>
                <w:lang w:eastAsia="en-GB"/>
              </w:rPr>
              <w:t>Open</w:t>
            </w:r>
          </w:p>
        </w:tc>
        <w:tc>
          <w:tcPr>
            <w:tcW w:w="2978" w:type="pct"/>
          </w:tcPr>
          <w:p w:rsidR="002E52AC" w:rsidRPr="00455991" w:rsidRDefault="002E52AC" w:rsidP="002E52AC">
            <w:pPr>
              <w:spacing w:after="0" w:line="240" w:lineRule="auto"/>
              <w:jc w:val="left"/>
              <w:rPr>
                <w:rFonts w:cs="Calibri"/>
                <w:sz w:val="20"/>
                <w:szCs w:val="20"/>
              </w:rPr>
            </w:pPr>
            <w:r w:rsidRPr="00455991">
              <w:rPr>
                <w:rFonts w:eastAsia="Times New Roman" w:cs="Times New Roman"/>
                <w:sz w:val="20"/>
                <w:szCs w:val="20"/>
                <w:lang w:val="en-GB" w:eastAsia="en-GB"/>
              </w:rPr>
              <w:t xml:space="preserve">Update units to better support the development of basic construction skills and knowledge and to reinforce the intent of the qualification as an introduction to the broad range of job roles in the building and construction industry. </w:t>
            </w:r>
          </w:p>
        </w:tc>
      </w:tr>
      <w:tr w:rsidR="002E52AC" w:rsidRPr="00517534" w:rsidTr="00920FEE">
        <w:tc>
          <w:tcPr>
            <w:tcW w:w="454" w:type="pct"/>
            <w:vAlign w:val="center"/>
          </w:tcPr>
          <w:p w:rsidR="002E52AC" w:rsidRPr="00517534" w:rsidRDefault="002E52AC" w:rsidP="00920FEE">
            <w:pPr>
              <w:spacing w:after="0" w:line="240" w:lineRule="auto"/>
              <w:jc w:val="left"/>
              <w:rPr>
                <w:rFonts w:cs="Calibri"/>
                <w:color w:val="000000"/>
                <w:sz w:val="20"/>
                <w:szCs w:val="20"/>
              </w:rPr>
            </w:pPr>
            <w:r w:rsidRPr="00517534">
              <w:rPr>
                <w:sz w:val="20"/>
                <w:szCs w:val="20"/>
              </w:rPr>
              <w:t>CPC20112</w:t>
            </w:r>
          </w:p>
        </w:tc>
        <w:tc>
          <w:tcPr>
            <w:tcW w:w="1265" w:type="pct"/>
            <w:vAlign w:val="center"/>
          </w:tcPr>
          <w:p w:rsidR="002E52AC" w:rsidRPr="00517534" w:rsidRDefault="002E52AC" w:rsidP="00920FEE">
            <w:pPr>
              <w:spacing w:after="0" w:line="240" w:lineRule="auto"/>
              <w:jc w:val="left"/>
              <w:rPr>
                <w:rFonts w:cs="Calibri"/>
                <w:color w:val="000000"/>
                <w:sz w:val="20"/>
                <w:szCs w:val="20"/>
              </w:rPr>
            </w:pPr>
            <w:r w:rsidRPr="00517534">
              <w:rPr>
                <w:sz w:val="20"/>
                <w:szCs w:val="20"/>
              </w:rPr>
              <w:t>Certificate II in Construction</w:t>
            </w:r>
          </w:p>
        </w:tc>
        <w:tc>
          <w:tcPr>
            <w:tcW w:w="303" w:type="pct"/>
            <w:vAlign w:val="center"/>
          </w:tcPr>
          <w:p w:rsidR="002E52AC" w:rsidRPr="00254AB5" w:rsidRDefault="002E52AC" w:rsidP="00920FEE">
            <w:pPr>
              <w:spacing w:after="0" w:line="240" w:lineRule="auto"/>
              <w:jc w:val="left"/>
              <w:rPr>
                <w:rFonts w:cs="Calibri"/>
                <w:sz w:val="20"/>
                <w:szCs w:val="20"/>
              </w:rPr>
            </w:pPr>
            <w:r w:rsidRPr="005644E2">
              <w:rPr>
                <w:rFonts w:eastAsia="Times New Roman" w:cs="Calibri"/>
                <w:bCs/>
                <w:sz w:val="20"/>
                <w:szCs w:val="20"/>
                <w:lang w:eastAsia="en-GB"/>
              </w:rPr>
              <w:t>Open</w:t>
            </w:r>
          </w:p>
        </w:tc>
        <w:tc>
          <w:tcPr>
            <w:tcW w:w="2978" w:type="pct"/>
          </w:tcPr>
          <w:p w:rsidR="002E52AC" w:rsidRPr="00455991" w:rsidRDefault="002E52AC" w:rsidP="002E52AC">
            <w:pPr>
              <w:spacing w:after="0" w:line="240" w:lineRule="auto"/>
              <w:jc w:val="left"/>
              <w:rPr>
                <w:rFonts w:cs="Calibri"/>
                <w:sz w:val="20"/>
                <w:szCs w:val="20"/>
              </w:rPr>
            </w:pPr>
            <w:r w:rsidRPr="00455991">
              <w:rPr>
                <w:rFonts w:eastAsia="Times New Roman" w:cs="Times New Roman"/>
                <w:sz w:val="20"/>
                <w:szCs w:val="20"/>
                <w:lang w:val="en-GB" w:eastAsia="en-GB"/>
              </w:rPr>
              <w:t xml:space="preserve">Update the packaging rules in light of competency-wage progression and reduce duplication with the Certificate I to strengthen skills and knowledge development.  </w:t>
            </w:r>
          </w:p>
        </w:tc>
      </w:tr>
      <w:tr w:rsidR="002E52AC" w:rsidRPr="00517534" w:rsidTr="00920FEE">
        <w:tc>
          <w:tcPr>
            <w:tcW w:w="454" w:type="pct"/>
            <w:vAlign w:val="center"/>
          </w:tcPr>
          <w:p w:rsidR="002E52AC" w:rsidRPr="00517534" w:rsidRDefault="002E52AC" w:rsidP="00920FEE">
            <w:pPr>
              <w:spacing w:after="0" w:line="240" w:lineRule="auto"/>
              <w:jc w:val="left"/>
              <w:rPr>
                <w:rFonts w:cs="Calibri"/>
                <w:color w:val="000000"/>
                <w:sz w:val="20"/>
                <w:szCs w:val="20"/>
              </w:rPr>
            </w:pPr>
            <w:r w:rsidRPr="00517534">
              <w:rPr>
                <w:sz w:val="20"/>
                <w:szCs w:val="20"/>
              </w:rPr>
              <w:t>CPC20211</w:t>
            </w:r>
          </w:p>
        </w:tc>
        <w:tc>
          <w:tcPr>
            <w:tcW w:w="1265" w:type="pct"/>
            <w:vAlign w:val="center"/>
          </w:tcPr>
          <w:p w:rsidR="002E52AC" w:rsidRPr="00517534" w:rsidRDefault="002E52AC" w:rsidP="00920FEE">
            <w:pPr>
              <w:spacing w:after="0" w:line="240" w:lineRule="auto"/>
              <w:jc w:val="left"/>
              <w:rPr>
                <w:rFonts w:cs="Calibri"/>
                <w:color w:val="000000"/>
                <w:sz w:val="20"/>
                <w:szCs w:val="20"/>
              </w:rPr>
            </w:pPr>
            <w:r w:rsidRPr="00517534">
              <w:rPr>
                <w:sz w:val="20"/>
                <w:szCs w:val="20"/>
              </w:rPr>
              <w:t>Certificate II in Construction Pathways</w:t>
            </w:r>
          </w:p>
        </w:tc>
        <w:tc>
          <w:tcPr>
            <w:tcW w:w="303" w:type="pct"/>
            <w:vAlign w:val="center"/>
          </w:tcPr>
          <w:p w:rsidR="002E52AC" w:rsidRPr="00254AB5" w:rsidRDefault="002E52AC" w:rsidP="00920FEE">
            <w:pPr>
              <w:spacing w:after="0" w:line="240" w:lineRule="auto"/>
              <w:jc w:val="left"/>
              <w:rPr>
                <w:rFonts w:cs="Calibri"/>
                <w:sz w:val="20"/>
                <w:szCs w:val="20"/>
              </w:rPr>
            </w:pPr>
            <w:r w:rsidRPr="005644E2">
              <w:rPr>
                <w:rFonts w:eastAsia="Times New Roman" w:cs="Calibri"/>
                <w:bCs/>
                <w:sz w:val="20"/>
                <w:szCs w:val="20"/>
                <w:lang w:eastAsia="en-GB"/>
              </w:rPr>
              <w:t>Open</w:t>
            </w:r>
          </w:p>
        </w:tc>
        <w:tc>
          <w:tcPr>
            <w:tcW w:w="2978" w:type="pct"/>
          </w:tcPr>
          <w:p w:rsidR="002E52AC" w:rsidRPr="00455991" w:rsidRDefault="002E52AC" w:rsidP="002E52AC">
            <w:pPr>
              <w:spacing w:after="0" w:line="240" w:lineRule="auto"/>
              <w:jc w:val="left"/>
              <w:rPr>
                <w:rFonts w:cs="Calibri"/>
                <w:sz w:val="20"/>
                <w:szCs w:val="20"/>
              </w:rPr>
            </w:pPr>
            <w:r w:rsidRPr="00455991">
              <w:rPr>
                <w:rFonts w:eastAsia="Times New Roman" w:cs="Times New Roman"/>
                <w:sz w:val="20"/>
                <w:szCs w:val="20"/>
                <w:lang w:val="en-GB" w:eastAsia="en-GB"/>
              </w:rPr>
              <w:t xml:space="preserve">Update to ensure the qualification is flexible and adaptable to meet industry stakeholders nationally and to better support apprenticeship pathways. </w:t>
            </w:r>
          </w:p>
        </w:tc>
      </w:tr>
    </w:tbl>
    <w:p w:rsidR="000B63EA" w:rsidRDefault="000B63EA" w:rsidP="000B63EA">
      <w:pPr>
        <w:spacing w:after="0" w:line="240" w:lineRule="auto"/>
        <w:rPr>
          <w:rFonts w:cs="Calibri"/>
          <w:color w:val="000000"/>
        </w:rPr>
      </w:pPr>
    </w:p>
    <w:p w:rsidR="000B63EA" w:rsidRPr="00692C9C" w:rsidRDefault="000B63EA" w:rsidP="000B63EA">
      <w:pPr>
        <w:spacing w:after="0" w:line="240" w:lineRule="auto"/>
        <w:rPr>
          <w:rFonts w:asciiTheme="majorHAnsi" w:hAnsiTheme="majorHAnsi" w:cs="Calibri"/>
          <w:b/>
          <w:color w:val="808080" w:themeColor="background1" w:themeShade="80"/>
          <w:sz w:val="24"/>
        </w:rPr>
      </w:pPr>
      <w:r w:rsidRPr="00692C9C">
        <w:rPr>
          <w:rFonts w:asciiTheme="majorHAnsi" w:hAnsiTheme="majorHAnsi" w:cs="Calibri"/>
          <w:b/>
          <w:color w:val="808080" w:themeColor="background1" w:themeShade="80"/>
          <w:sz w:val="24"/>
        </w:rPr>
        <w:t>Units of competency</w:t>
      </w:r>
      <w:r w:rsidR="00692C9C" w:rsidRPr="00692C9C">
        <w:rPr>
          <w:rFonts w:asciiTheme="majorHAnsi" w:hAnsiTheme="majorHAnsi" w:cs="Calibri"/>
          <w:b/>
          <w:color w:val="808080" w:themeColor="background1" w:themeShade="80"/>
          <w:sz w:val="24"/>
        </w:rPr>
        <w:t xml:space="preserve"> (19)</w:t>
      </w:r>
    </w:p>
    <w:p w:rsidR="000B63EA" w:rsidRDefault="000B63EA" w:rsidP="000B63EA">
      <w:pPr>
        <w:spacing w:after="0" w:line="240" w:lineRule="auto"/>
        <w:rPr>
          <w:rFonts w:cs="Calibri"/>
          <w:color w:val="000000"/>
        </w:rPr>
      </w:pPr>
    </w:p>
    <w:tbl>
      <w:tblPr>
        <w:tblStyle w:val="TableGridLight"/>
        <w:tblW w:w="5000" w:type="pct"/>
        <w:tblLook w:val="04A0" w:firstRow="1" w:lastRow="0" w:firstColumn="1" w:lastColumn="0" w:noHBand="0" w:noVBand="1"/>
      </w:tblPr>
      <w:tblGrid>
        <w:gridCol w:w="1642"/>
        <w:gridCol w:w="5157"/>
        <w:gridCol w:w="1843"/>
        <w:gridCol w:w="5470"/>
      </w:tblGrid>
      <w:tr w:rsidR="002E52AC" w:rsidRPr="00517534" w:rsidTr="002E52AC">
        <w:tc>
          <w:tcPr>
            <w:tcW w:w="582" w:type="pct"/>
          </w:tcPr>
          <w:p w:rsidR="002E52AC" w:rsidRPr="00517534" w:rsidRDefault="002E52AC" w:rsidP="00920FEE">
            <w:pPr>
              <w:spacing w:after="0" w:line="240" w:lineRule="auto"/>
              <w:jc w:val="left"/>
              <w:rPr>
                <w:rFonts w:cs="Calibri"/>
                <w:color w:val="000000"/>
                <w:sz w:val="20"/>
                <w:szCs w:val="20"/>
              </w:rPr>
            </w:pPr>
            <w:r w:rsidRPr="00517534">
              <w:rPr>
                <w:b/>
                <w:sz w:val="20"/>
                <w:szCs w:val="20"/>
              </w:rPr>
              <w:t>Code</w:t>
            </w:r>
          </w:p>
        </w:tc>
        <w:tc>
          <w:tcPr>
            <w:tcW w:w="1827" w:type="pct"/>
          </w:tcPr>
          <w:p w:rsidR="002E52AC" w:rsidRPr="00517534" w:rsidRDefault="002E52AC" w:rsidP="00920FEE">
            <w:pPr>
              <w:spacing w:after="0" w:line="240" w:lineRule="auto"/>
              <w:jc w:val="left"/>
              <w:rPr>
                <w:rFonts w:cs="Calibri"/>
                <w:color w:val="000000"/>
                <w:sz w:val="20"/>
                <w:szCs w:val="20"/>
              </w:rPr>
            </w:pPr>
            <w:r w:rsidRPr="00517534">
              <w:rPr>
                <w:b/>
                <w:sz w:val="20"/>
                <w:szCs w:val="20"/>
              </w:rPr>
              <w:t>Title</w:t>
            </w:r>
          </w:p>
        </w:tc>
        <w:tc>
          <w:tcPr>
            <w:tcW w:w="653" w:type="pct"/>
          </w:tcPr>
          <w:p w:rsidR="002E52AC" w:rsidRPr="00254AB5" w:rsidRDefault="002E52AC" w:rsidP="00920FEE">
            <w:pPr>
              <w:spacing w:after="0" w:line="240" w:lineRule="auto"/>
              <w:jc w:val="center"/>
              <w:rPr>
                <w:rFonts w:cs="Calibri"/>
                <w:sz w:val="20"/>
                <w:szCs w:val="20"/>
              </w:rPr>
            </w:pPr>
            <w:r w:rsidRPr="00254AB5">
              <w:rPr>
                <w:b/>
                <w:sz w:val="20"/>
                <w:szCs w:val="20"/>
              </w:rPr>
              <w:t>Review Status</w:t>
            </w:r>
          </w:p>
        </w:tc>
        <w:tc>
          <w:tcPr>
            <w:tcW w:w="1938" w:type="pct"/>
          </w:tcPr>
          <w:p w:rsidR="002E52AC" w:rsidRPr="00517534" w:rsidRDefault="002E52AC" w:rsidP="00920FEE">
            <w:pPr>
              <w:spacing w:after="0" w:line="240" w:lineRule="auto"/>
              <w:jc w:val="center"/>
              <w:rPr>
                <w:rFonts w:cs="Calibri"/>
                <w:color w:val="000000"/>
                <w:sz w:val="20"/>
                <w:szCs w:val="20"/>
              </w:rPr>
            </w:pPr>
            <w:r>
              <w:rPr>
                <w:b/>
                <w:sz w:val="20"/>
                <w:szCs w:val="20"/>
              </w:rPr>
              <w:t>Proposed Action</w:t>
            </w:r>
          </w:p>
        </w:tc>
      </w:tr>
      <w:tr w:rsidR="002E52AC" w:rsidRPr="00517534" w:rsidTr="002E52AC">
        <w:tc>
          <w:tcPr>
            <w:tcW w:w="582" w:type="pct"/>
          </w:tcPr>
          <w:p w:rsidR="002E52AC" w:rsidRPr="005A7BAD" w:rsidRDefault="002E52AC" w:rsidP="00920FEE">
            <w:pPr>
              <w:spacing w:after="0" w:line="240" w:lineRule="auto"/>
              <w:rPr>
                <w:rFonts w:cs="Calibri"/>
                <w:color w:val="000000"/>
                <w:sz w:val="20"/>
                <w:szCs w:val="20"/>
              </w:rPr>
            </w:pPr>
            <w:r w:rsidRPr="005A7BAD">
              <w:rPr>
                <w:rFonts w:eastAsia="Times New Roman" w:cs="Times New Roman"/>
                <w:color w:val="000000"/>
                <w:sz w:val="20"/>
                <w:szCs w:val="20"/>
                <w:lang w:val="en-GB" w:eastAsia="en-GB"/>
              </w:rPr>
              <w:t>CPCCCM2005B</w:t>
            </w:r>
          </w:p>
        </w:tc>
        <w:tc>
          <w:tcPr>
            <w:tcW w:w="1827" w:type="pct"/>
          </w:tcPr>
          <w:p w:rsidR="002E52AC" w:rsidRPr="00517534" w:rsidRDefault="002E52AC" w:rsidP="00920FEE">
            <w:pPr>
              <w:spacing w:after="0" w:line="240" w:lineRule="auto"/>
              <w:rPr>
                <w:rFonts w:cs="Calibri"/>
                <w:color w:val="000000"/>
                <w:sz w:val="20"/>
                <w:szCs w:val="20"/>
              </w:rPr>
            </w:pPr>
            <w:r w:rsidRPr="00517534">
              <w:rPr>
                <w:rFonts w:eastAsia="Times New Roman" w:cs="Times New Roman"/>
                <w:color w:val="000000"/>
                <w:sz w:val="20"/>
                <w:szCs w:val="20"/>
                <w:lang w:val="en-GB" w:eastAsia="en-GB"/>
              </w:rPr>
              <w:t>Use construction tools and equipment</w:t>
            </w:r>
          </w:p>
        </w:tc>
        <w:tc>
          <w:tcPr>
            <w:tcW w:w="653" w:type="pct"/>
          </w:tcPr>
          <w:p w:rsidR="002E52AC" w:rsidRPr="00254AB5" w:rsidRDefault="002E52AC" w:rsidP="00920FEE">
            <w:pPr>
              <w:spacing w:after="0" w:line="240" w:lineRule="auto"/>
              <w:jc w:val="center"/>
              <w:rPr>
                <w:rFonts w:cs="Calibri"/>
                <w:sz w:val="20"/>
                <w:szCs w:val="20"/>
              </w:rPr>
            </w:pPr>
            <w:r w:rsidRPr="005644E2">
              <w:rPr>
                <w:rFonts w:eastAsia="Times New Roman" w:cs="Calibri"/>
                <w:bCs/>
                <w:sz w:val="20"/>
                <w:szCs w:val="20"/>
                <w:lang w:eastAsia="en-GB"/>
              </w:rPr>
              <w:t>Open</w:t>
            </w:r>
          </w:p>
        </w:tc>
        <w:tc>
          <w:tcPr>
            <w:tcW w:w="1938" w:type="pct"/>
          </w:tcPr>
          <w:p w:rsidR="002E52AC" w:rsidRPr="00517534" w:rsidRDefault="002E52AC" w:rsidP="00920FEE">
            <w:pPr>
              <w:spacing w:after="0" w:line="240" w:lineRule="auto"/>
              <w:ind w:left="-122" w:hanging="567"/>
              <w:jc w:val="center"/>
              <w:rPr>
                <w:rFonts w:cs="Calibri"/>
                <w:color w:val="000000"/>
                <w:sz w:val="20"/>
                <w:szCs w:val="20"/>
              </w:rPr>
            </w:pPr>
            <w:r w:rsidRPr="00474D77">
              <w:rPr>
                <w:rFonts w:eastAsia="Times New Roman" w:cs="Times New Roman"/>
                <w:color w:val="000000"/>
                <w:sz w:val="20"/>
                <w:szCs w:val="20"/>
                <w:lang w:val="en-GB" w:eastAsia="en-GB"/>
              </w:rPr>
              <w:t xml:space="preserve">Update to </w:t>
            </w:r>
            <w:r w:rsidRPr="006173BC">
              <w:rPr>
                <w:rFonts w:eastAsia="Times New Roman" w:cs="Times New Roman"/>
                <w:color w:val="000000"/>
                <w:sz w:val="20"/>
                <w:szCs w:val="20"/>
                <w:lang w:val="en-GB" w:eastAsia="en-GB"/>
              </w:rPr>
              <w:t>reflect contemporary work</w:t>
            </w:r>
            <w:r>
              <w:rPr>
                <w:rFonts w:eastAsia="Times New Roman" w:cs="Times New Roman"/>
                <w:color w:val="000000"/>
                <w:sz w:val="20"/>
                <w:szCs w:val="20"/>
                <w:lang w:val="en-GB" w:eastAsia="en-GB"/>
              </w:rPr>
              <w:t xml:space="preserve"> requirements</w:t>
            </w:r>
          </w:p>
        </w:tc>
      </w:tr>
      <w:tr w:rsidR="002E52AC" w:rsidRPr="00517534" w:rsidTr="002E52AC">
        <w:tc>
          <w:tcPr>
            <w:tcW w:w="582" w:type="pct"/>
          </w:tcPr>
          <w:p w:rsidR="002E52AC" w:rsidRPr="005A7BAD" w:rsidRDefault="002E52AC" w:rsidP="00920FEE">
            <w:pPr>
              <w:spacing w:after="0" w:line="240" w:lineRule="auto"/>
              <w:rPr>
                <w:rFonts w:cs="Calibri"/>
                <w:color w:val="000000"/>
                <w:sz w:val="20"/>
                <w:szCs w:val="20"/>
              </w:rPr>
            </w:pPr>
            <w:r w:rsidRPr="005A7BAD">
              <w:rPr>
                <w:rFonts w:eastAsia="Times New Roman" w:cs="Times New Roman"/>
                <w:color w:val="000000"/>
                <w:sz w:val="20"/>
                <w:szCs w:val="20"/>
                <w:lang w:val="en-GB" w:eastAsia="en-GB"/>
              </w:rPr>
              <w:t>CPCCVE1011A</w:t>
            </w:r>
          </w:p>
        </w:tc>
        <w:tc>
          <w:tcPr>
            <w:tcW w:w="1827" w:type="pct"/>
          </w:tcPr>
          <w:p w:rsidR="002E52AC" w:rsidRPr="00517534" w:rsidRDefault="002E52AC" w:rsidP="00920FEE">
            <w:pPr>
              <w:spacing w:after="0" w:line="240" w:lineRule="auto"/>
              <w:rPr>
                <w:rFonts w:cs="Calibri"/>
                <w:color w:val="000000"/>
                <w:sz w:val="20"/>
                <w:szCs w:val="20"/>
              </w:rPr>
            </w:pPr>
            <w:r w:rsidRPr="00517534">
              <w:rPr>
                <w:rFonts w:eastAsia="Times New Roman" w:cs="Times New Roman"/>
                <w:color w:val="000000"/>
                <w:sz w:val="20"/>
                <w:szCs w:val="20"/>
                <w:lang w:val="en-GB" w:eastAsia="en-GB"/>
              </w:rPr>
              <w:t>Undertake a basic construction project</w:t>
            </w:r>
          </w:p>
        </w:tc>
        <w:tc>
          <w:tcPr>
            <w:tcW w:w="653" w:type="pct"/>
          </w:tcPr>
          <w:p w:rsidR="002E52AC" w:rsidRPr="00254AB5" w:rsidRDefault="002E52AC" w:rsidP="00920FEE">
            <w:pPr>
              <w:spacing w:after="0" w:line="240" w:lineRule="auto"/>
              <w:jc w:val="center"/>
              <w:rPr>
                <w:rFonts w:cs="Calibri"/>
                <w:sz w:val="20"/>
                <w:szCs w:val="20"/>
              </w:rPr>
            </w:pPr>
            <w:r w:rsidRPr="005644E2">
              <w:rPr>
                <w:rFonts w:eastAsia="Times New Roman" w:cs="Times New Roman"/>
                <w:sz w:val="20"/>
                <w:szCs w:val="20"/>
                <w:lang w:val="en-GB" w:eastAsia="en-GB"/>
              </w:rPr>
              <w:t>Open</w:t>
            </w:r>
          </w:p>
        </w:tc>
        <w:tc>
          <w:tcPr>
            <w:tcW w:w="1938" w:type="pct"/>
          </w:tcPr>
          <w:p w:rsidR="002E52AC" w:rsidRPr="00F0343F" w:rsidRDefault="002E52AC" w:rsidP="00920FEE">
            <w:pPr>
              <w:spacing w:after="0" w:line="240" w:lineRule="auto"/>
              <w:ind w:left="-122" w:hanging="567"/>
              <w:jc w:val="center"/>
              <w:rPr>
                <w:rFonts w:eastAsia="Times New Roman" w:cs="Times New Roman"/>
                <w:color w:val="000000"/>
                <w:sz w:val="20"/>
                <w:szCs w:val="20"/>
                <w:lang w:val="en-GB" w:eastAsia="en-GB"/>
              </w:rPr>
            </w:pPr>
            <w:r w:rsidRPr="00474D77">
              <w:rPr>
                <w:rFonts w:eastAsia="Times New Roman" w:cs="Times New Roman"/>
                <w:color w:val="000000"/>
                <w:sz w:val="20"/>
                <w:szCs w:val="20"/>
                <w:lang w:val="en-GB" w:eastAsia="en-GB"/>
              </w:rPr>
              <w:t xml:space="preserve">Update to </w:t>
            </w:r>
            <w:r w:rsidRPr="006173BC">
              <w:rPr>
                <w:rFonts w:eastAsia="Times New Roman" w:cs="Times New Roman"/>
                <w:color w:val="000000"/>
                <w:sz w:val="20"/>
                <w:szCs w:val="20"/>
                <w:lang w:val="en-GB" w:eastAsia="en-GB"/>
              </w:rPr>
              <w:t>reflect contemporary work</w:t>
            </w:r>
            <w:r>
              <w:rPr>
                <w:rFonts w:eastAsia="Times New Roman" w:cs="Times New Roman"/>
                <w:color w:val="000000"/>
                <w:sz w:val="20"/>
                <w:szCs w:val="20"/>
                <w:lang w:val="en-GB" w:eastAsia="en-GB"/>
              </w:rPr>
              <w:t xml:space="preserve"> requirements</w:t>
            </w:r>
            <w:r w:rsidRPr="00474D77" w:rsidDel="0095087C">
              <w:rPr>
                <w:rFonts w:eastAsia="Times New Roman" w:cs="Times New Roman"/>
                <w:color w:val="000000"/>
                <w:sz w:val="20"/>
                <w:szCs w:val="20"/>
                <w:lang w:val="en-GB" w:eastAsia="en-GB"/>
              </w:rPr>
              <w:t xml:space="preserve"> </w:t>
            </w:r>
          </w:p>
        </w:tc>
      </w:tr>
      <w:tr w:rsidR="002E52AC" w:rsidRPr="00517534" w:rsidTr="002E52AC">
        <w:tc>
          <w:tcPr>
            <w:tcW w:w="582" w:type="pct"/>
          </w:tcPr>
          <w:p w:rsidR="002E52AC" w:rsidRPr="005A7BAD" w:rsidRDefault="002E52AC" w:rsidP="00920FEE">
            <w:pPr>
              <w:spacing w:after="0" w:line="240" w:lineRule="auto"/>
              <w:rPr>
                <w:rFonts w:cs="Calibri"/>
                <w:color w:val="000000"/>
                <w:sz w:val="20"/>
                <w:szCs w:val="20"/>
              </w:rPr>
            </w:pPr>
            <w:r w:rsidRPr="005A7BAD">
              <w:rPr>
                <w:rFonts w:eastAsia="Times New Roman" w:cs="Times New Roman"/>
                <w:color w:val="000000"/>
                <w:sz w:val="20"/>
                <w:szCs w:val="20"/>
                <w:lang w:val="en-GB" w:eastAsia="en-GB"/>
              </w:rPr>
              <w:t>CPCCCM1011A</w:t>
            </w:r>
          </w:p>
        </w:tc>
        <w:tc>
          <w:tcPr>
            <w:tcW w:w="1827" w:type="pct"/>
          </w:tcPr>
          <w:p w:rsidR="002E52AC" w:rsidRPr="00517534" w:rsidRDefault="002E52AC" w:rsidP="00920FEE">
            <w:pPr>
              <w:spacing w:after="0" w:line="240" w:lineRule="auto"/>
              <w:rPr>
                <w:rFonts w:cs="Calibri"/>
                <w:color w:val="000000"/>
                <w:sz w:val="20"/>
                <w:szCs w:val="20"/>
              </w:rPr>
            </w:pPr>
            <w:r w:rsidRPr="00517534">
              <w:rPr>
                <w:rFonts w:eastAsia="Times New Roman" w:cs="Times New Roman"/>
                <w:color w:val="000000"/>
                <w:sz w:val="20"/>
                <w:szCs w:val="20"/>
                <w:lang w:val="en-GB" w:eastAsia="en-GB"/>
              </w:rPr>
              <w:t>Undertake basic estimation and costing</w:t>
            </w:r>
          </w:p>
        </w:tc>
        <w:tc>
          <w:tcPr>
            <w:tcW w:w="653" w:type="pct"/>
          </w:tcPr>
          <w:p w:rsidR="002E52AC" w:rsidRPr="00254AB5" w:rsidRDefault="002E52AC" w:rsidP="00920FEE">
            <w:pPr>
              <w:spacing w:after="0" w:line="240" w:lineRule="auto"/>
              <w:jc w:val="center"/>
              <w:rPr>
                <w:rFonts w:cs="Calibri"/>
                <w:sz w:val="20"/>
                <w:szCs w:val="20"/>
              </w:rPr>
            </w:pPr>
            <w:r w:rsidRPr="005644E2">
              <w:rPr>
                <w:rFonts w:eastAsia="Times New Roman" w:cs="Times New Roman"/>
                <w:sz w:val="20"/>
                <w:szCs w:val="20"/>
                <w:lang w:val="en-GB" w:eastAsia="en-GB"/>
              </w:rPr>
              <w:t>Open</w:t>
            </w:r>
          </w:p>
        </w:tc>
        <w:tc>
          <w:tcPr>
            <w:tcW w:w="1938" w:type="pct"/>
          </w:tcPr>
          <w:p w:rsidR="002E52AC" w:rsidRPr="00F0343F" w:rsidRDefault="002E52AC" w:rsidP="00920FEE">
            <w:pPr>
              <w:spacing w:after="0" w:line="240" w:lineRule="auto"/>
              <w:ind w:left="-122" w:hanging="567"/>
              <w:jc w:val="center"/>
              <w:rPr>
                <w:rFonts w:eastAsia="Times New Roman" w:cs="Times New Roman"/>
                <w:color w:val="000000"/>
                <w:sz w:val="20"/>
                <w:szCs w:val="20"/>
                <w:lang w:val="en-GB" w:eastAsia="en-GB"/>
              </w:rPr>
            </w:pPr>
            <w:r w:rsidRPr="00474D77">
              <w:rPr>
                <w:rFonts w:eastAsia="Times New Roman" w:cs="Times New Roman"/>
                <w:color w:val="000000"/>
                <w:sz w:val="20"/>
                <w:szCs w:val="20"/>
                <w:lang w:val="en-GB" w:eastAsia="en-GB"/>
              </w:rPr>
              <w:t xml:space="preserve">Update to </w:t>
            </w:r>
            <w:r w:rsidRPr="006173BC">
              <w:rPr>
                <w:rFonts w:eastAsia="Times New Roman" w:cs="Times New Roman"/>
                <w:color w:val="000000"/>
                <w:sz w:val="20"/>
                <w:szCs w:val="20"/>
                <w:lang w:val="en-GB" w:eastAsia="en-GB"/>
              </w:rPr>
              <w:t>reflect contemporary work</w:t>
            </w:r>
            <w:r>
              <w:rPr>
                <w:rFonts w:eastAsia="Times New Roman" w:cs="Times New Roman"/>
                <w:color w:val="000000"/>
                <w:sz w:val="20"/>
                <w:szCs w:val="20"/>
                <w:lang w:val="en-GB" w:eastAsia="en-GB"/>
              </w:rPr>
              <w:t xml:space="preserve"> requirements</w:t>
            </w:r>
            <w:r w:rsidRPr="00474D77" w:rsidDel="0095087C">
              <w:rPr>
                <w:rFonts w:eastAsia="Times New Roman" w:cs="Times New Roman"/>
                <w:color w:val="000000"/>
                <w:sz w:val="20"/>
                <w:szCs w:val="20"/>
                <w:lang w:val="en-GB" w:eastAsia="en-GB"/>
              </w:rPr>
              <w:t xml:space="preserve"> </w:t>
            </w:r>
          </w:p>
        </w:tc>
      </w:tr>
      <w:tr w:rsidR="002E52AC" w:rsidRPr="00517534" w:rsidTr="002E52AC">
        <w:tc>
          <w:tcPr>
            <w:tcW w:w="582" w:type="pct"/>
          </w:tcPr>
          <w:p w:rsidR="002E52AC" w:rsidRPr="005A7BAD" w:rsidRDefault="002E52AC" w:rsidP="00920FEE">
            <w:pPr>
              <w:spacing w:after="0" w:line="240" w:lineRule="auto"/>
              <w:rPr>
                <w:rFonts w:cs="Calibri"/>
                <w:color w:val="000000"/>
                <w:sz w:val="20"/>
                <w:szCs w:val="20"/>
              </w:rPr>
            </w:pPr>
            <w:r w:rsidRPr="005A7BAD">
              <w:rPr>
                <w:rFonts w:eastAsia="Times New Roman" w:cs="Times New Roman"/>
                <w:color w:val="000000"/>
                <w:sz w:val="20"/>
                <w:szCs w:val="20"/>
                <w:lang w:val="en-GB" w:eastAsia="en-GB"/>
              </w:rPr>
              <w:t>CPCCCM2004A</w:t>
            </w:r>
          </w:p>
        </w:tc>
        <w:tc>
          <w:tcPr>
            <w:tcW w:w="1827" w:type="pct"/>
          </w:tcPr>
          <w:p w:rsidR="002E52AC" w:rsidRPr="00517534" w:rsidRDefault="002E52AC" w:rsidP="00920FEE">
            <w:pPr>
              <w:spacing w:after="0" w:line="240" w:lineRule="auto"/>
              <w:rPr>
                <w:rFonts w:cs="Calibri"/>
                <w:color w:val="000000"/>
                <w:sz w:val="20"/>
                <w:szCs w:val="20"/>
              </w:rPr>
            </w:pPr>
            <w:r w:rsidRPr="00517534">
              <w:rPr>
                <w:rFonts w:eastAsia="Times New Roman" w:cs="Times New Roman"/>
                <w:color w:val="000000"/>
                <w:sz w:val="20"/>
                <w:szCs w:val="20"/>
                <w:lang w:val="en-GB" w:eastAsia="en-GB"/>
              </w:rPr>
              <w:t>Handle construction materials</w:t>
            </w:r>
          </w:p>
        </w:tc>
        <w:tc>
          <w:tcPr>
            <w:tcW w:w="653" w:type="pct"/>
          </w:tcPr>
          <w:p w:rsidR="002E52AC" w:rsidRPr="00254AB5" w:rsidRDefault="002E52AC" w:rsidP="00920FEE">
            <w:pPr>
              <w:spacing w:after="0" w:line="240" w:lineRule="auto"/>
              <w:jc w:val="center"/>
              <w:rPr>
                <w:rFonts w:cs="Calibri"/>
                <w:sz w:val="20"/>
                <w:szCs w:val="20"/>
              </w:rPr>
            </w:pPr>
            <w:r w:rsidRPr="005644E2">
              <w:rPr>
                <w:rFonts w:eastAsia="Times New Roman" w:cs="Times New Roman"/>
                <w:sz w:val="20"/>
                <w:szCs w:val="20"/>
                <w:lang w:val="en-GB" w:eastAsia="en-GB"/>
              </w:rPr>
              <w:t>Open</w:t>
            </w:r>
          </w:p>
        </w:tc>
        <w:tc>
          <w:tcPr>
            <w:tcW w:w="1938" w:type="pct"/>
          </w:tcPr>
          <w:p w:rsidR="002E52AC" w:rsidRPr="00F0343F" w:rsidRDefault="002E52AC" w:rsidP="00920FEE">
            <w:pPr>
              <w:spacing w:after="0" w:line="240" w:lineRule="auto"/>
              <w:ind w:left="-122" w:hanging="567"/>
              <w:jc w:val="center"/>
              <w:rPr>
                <w:rFonts w:eastAsia="Times New Roman" w:cs="Times New Roman"/>
                <w:color w:val="000000"/>
                <w:sz w:val="20"/>
                <w:szCs w:val="20"/>
                <w:lang w:val="en-GB" w:eastAsia="en-GB"/>
              </w:rPr>
            </w:pPr>
            <w:r w:rsidRPr="00474D77">
              <w:rPr>
                <w:rFonts w:eastAsia="Times New Roman" w:cs="Times New Roman"/>
                <w:color w:val="000000"/>
                <w:sz w:val="20"/>
                <w:szCs w:val="20"/>
                <w:lang w:val="en-GB" w:eastAsia="en-GB"/>
              </w:rPr>
              <w:t xml:space="preserve">Update to </w:t>
            </w:r>
            <w:r w:rsidRPr="006173BC">
              <w:rPr>
                <w:rFonts w:eastAsia="Times New Roman" w:cs="Times New Roman"/>
                <w:color w:val="000000"/>
                <w:sz w:val="20"/>
                <w:szCs w:val="20"/>
                <w:lang w:val="en-GB" w:eastAsia="en-GB"/>
              </w:rPr>
              <w:t>reflect contemporary work</w:t>
            </w:r>
            <w:r>
              <w:rPr>
                <w:rFonts w:eastAsia="Times New Roman" w:cs="Times New Roman"/>
                <w:color w:val="000000"/>
                <w:sz w:val="20"/>
                <w:szCs w:val="20"/>
                <w:lang w:val="en-GB" w:eastAsia="en-GB"/>
              </w:rPr>
              <w:t xml:space="preserve"> requirements</w:t>
            </w:r>
          </w:p>
        </w:tc>
      </w:tr>
      <w:tr w:rsidR="002E52AC" w:rsidRPr="00517534" w:rsidTr="002E52AC">
        <w:tc>
          <w:tcPr>
            <w:tcW w:w="582" w:type="pct"/>
          </w:tcPr>
          <w:p w:rsidR="002E52AC" w:rsidRPr="005A7BAD" w:rsidRDefault="002E52AC" w:rsidP="00920FEE">
            <w:pPr>
              <w:spacing w:after="0" w:line="240" w:lineRule="auto"/>
              <w:rPr>
                <w:rFonts w:cs="Calibri"/>
                <w:color w:val="000000"/>
                <w:sz w:val="20"/>
                <w:szCs w:val="20"/>
              </w:rPr>
            </w:pPr>
            <w:r w:rsidRPr="005A7BAD">
              <w:rPr>
                <w:rFonts w:eastAsia="Times New Roman" w:cs="Times New Roman"/>
                <w:color w:val="000000"/>
                <w:sz w:val="20"/>
                <w:szCs w:val="20"/>
                <w:lang w:val="en-GB" w:eastAsia="en-GB"/>
              </w:rPr>
              <w:t>CPCCVE1002B</w:t>
            </w:r>
          </w:p>
        </w:tc>
        <w:tc>
          <w:tcPr>
            <w:tcW w:w="1827" w:type="pct"/>
          </w:tcPr>
          <w:p w:rsidR="002E52AC" w:rsidRPr="00517534" w:rsidRDefault="002E52AC" w:rsidP="00920FEE">
            <w:pPr>
              <w:spacing w:after="0" w:line="240" w:lineRule="auto"/>
              <w:rPr>
                <w:rFonts w:cs="Calibri"/>
                <w:color w:val="000000"/>
                <w:sz w:val="20"/>
                <w:szCs w:val="20"/>
              </w:rPr>
            </w:pPr>
            <w:r>
              <w:rPr>
                <w:rFonts w:eastAsia="Times New Roman" w:cs="Times New Roman"/>
                <w:color w:val="000000"/>
                <w:sz w:val="20"/>
                <w:szCs w:val="20"/>
                <w:lang w:val="en-GB" w:eastAsia="en-GB"/>
              </w:rPr>
              <w:t xml:space="preserve">Undertake a basic computer design project </w:t>
            </w:r>
          </w:p>
        </w:tc>
        <w:tc>
          <w:tcPr>
            <w:tcW w:w="653" w:type="pct"/>
          </w:tcPr>
          <w:p w:rsidR="002E52AC" w:rsidRPr="00254AB5" w:rsidRDefault="002E52AC" w:rsidP="00920FEE">
            <w:pPr>
              <w:spacing w:after="0" w:line="240" w:lineRule="auto"/>
              <w:jc w:val="center"/>
              <w:rPr>
                <w:rFonts w:cs="Calibri"/>
                <w:sz w:val="20"/>
                <w:szCs w:val="20"/>
              </w:rPr>
            </w:pPr>
            <w:r w:rsidRPr="005644E2">
              <w:rPr>
                <w:rFonts w:eastAsia="Times New Roman" w:cs="Calibri"/>
                <w:bCs/>
                <w:sz w:val="20"/>
                <w:szCs w:val="20"/>
                <w:lang w:eastAsia="en-GB"/>
              </w:rPr>
              <w:t>Open</w:t>
            </w:r>
          </w:p>
        </w:tc>
        <w:tc>
          <w:tcPr>
            <w:tcW w:w="1938" w:type="pct"/>
          </w:tcPr>
          <w:p w:rsidR="002E52AC" w:rsidRPr="00455991" w:rsidRDefault="00F0343F" w:rsidP="00F0343F">
            <w:pPr>
              <w:spacing w:after="0" w:line="240" w:lineRule="auto"/>
              <w:ind w:left="-122" w:hanging="567"/>
              <w:jc w:val="center"/>
              <w:rPr>
                <w:rFonts w:eastAsia="Times New Roman" w:cs="Times New Roman"/>
                <w:color w:val="000000"/>
                <w:sz w:val="20"/>
                <w:szCs w:val="20"/>
                <w:lang w:val="en-GB" w:eastAsia="en-GB"/>
              </w:rPr>
            </w:pPr>
            <w:r w:rsidRPr="00805350">
              <w:rPr>
                <w:rFonts w:eastAsia="Times New Roman" w:cs="Times New Roman"/>
                <w:color w:val="000000"/>
                <w:sz w:val="20"/>
                <w:szCs w:val="20"/>
                <w:lang w:val="en-GB" w:eastAsia="en-GB"/>
              </w:rPr>
              <w:t>Update to reflect contemporary work requirements</w:t>
            </w:r>
          </w:p>
        </w:tc>
      </w:tr>
      <w:tr w:rsidR="002E52AC" w:rsidRPr="00517534" w:rsidTr="002E52AC">
        <w:tc>
          <w:tcPr>
            <w:tcW w:w="582" w:type="pct"/>
          </w:tcPr>
          <w:p w:rsidR="002E52AC" w:rsidRPr="005A7BAD" w:rsidRDefault="002E52AC" w:rsidP="00920FEE">
            <w:pPr>
              <w:spacing w:after="0" w:line="240" w:lineRule="auto"/>
              <w:rPr>
                <w:rFonts w:cs="Calibri"/>
                <w:color w:val="000000"/>
                <w:sz w:val="20"/>
                <w:szCs w:val="20"/>
              </w:rPr>
            </w:pPr>
            <w:r w:rsidRPr="005A7BAD">
              <w:rPr>
                <w:rFonts w:eastAsia="Times New Roman" w:cs="Times New Roman"/>
                <w:color w:val="000000"/>
                <w:sz w:val="20"/>
                <w:szCs w:val="20"/>
                <w:lang w:val="en-GB" w:eastAsia="en-GB"/>
              </w:rPr>
              <w:t>CPCCCM2002A</w:t>
            </w:r>
          </w:p>
        </w:tc>
        <w:tc>
          <w:tcPr>
            <w:tcW w:w="1827" w:type="pct"/>
          </w:tcPr>
          <w:p w:rsidR="002E52AC" w:rsidRPr="00517534" w:rsidRDefault="002E52AC" w:rsidP="00920FEE">
            <w:pPr>
              <w:spacing w:after="0" w:line="240" w:lineRule="auto"/>
              <w:rPr>
                <w:rFonts w:cs="Calibri"/>
                <w:color w:val="000000"/>
                <w:sz w:val="20"/>
                <w:szCs w:val="20"/>
              </w:rPr>
            </w:pPr>
            <w:r w:rsidRPr="00517534">
              <w:rPr>
                <w:rFonts w:eastAsia="Times New Roman" w:cs="Times New Roman"/>
                <w:color w:val="000000"/>
                <w:sz w:val="20"/>
                <w:szCs w:val="20"/>
                <w:lang w:val="en-GB" w:eastAsia="en-GB"/>
              </w:rPr>
              <w:t>Carry out excavation</w:t>
            </w:r>
          </w:p>
        </w:tc>
        <w:tc>
          <w:tcPr>
            <w:tcW w:w="653" w:type="pct"/>
          </w:tcPr>
          <w:p w:rsidR="002E52AC" w:rsidRPr="00254AB5" w:rsidRDefault="002E52AC" w:rsidP="00920FEE">
            <w:pPr>
              <w:spacing w:after="0" w:line="240" w:lineRule="auto"/>
              <w:jc w:val="center"/>
              <w:rPr>
                <w:rFonts w:cs="Calibri"/>
                <w:sz w:val="20"/>
                <w:szCs w:val="20"/>
              </w:rPr>
            </w:pPr>
            <w:r w:rsidRPr="005644E2">
              <w:rPr>
                <w:rFonts w:eastAsia="Times New Roman" w:cs="Calibri"/>
                <w:bCs/>
                <w:sz w:val="20"/>
                <w:szCs w:val="20"/>
                <w:lang w:eastAsia="en-GB"/>
              </w:rPr>
              <w:t>Open</w:t>
            </w:r>
          </w:p>
        </w:tc>
        <w:tc>
          <w:tcPr>
            <w:tcW w:w="1938" w:type="pct"/>
          </w:tcPr>
          <w:p w:rsidR="002E52AC" w:rsidRPr="00455991" w:rsidRDefault="00F0343F" w:rsidP="00F0343F">
            <w:pPr>
              <w:spacing w:after="0" w:line="240" w:lineRule="auto"/>
              <w:ind w:left="-122" w:hanging="567"/>
              <w:jc w:val="center"/>
              <w:rPr>
                <w:rFonts w:eastAsia="Times New Roman" w:cs="Times New Roman"/>
                <w:color w:val="000000"/>
                <w:sz w:val="20"/>
                <w:szCs w:val="20"/>
                <w:lang w:val="en-GB" w:eastAsia="en-GB"/>
              </w:rPr>
            </w:pPr>
            <w:r w:rsidRPr="00805350">
              <w:rPr>
                <w:rFonts w:eastAsia="Times New Roman" w:cs="Times New Roman"/>
                <w:color w:val="000000"/>
                <w:sz w:val="20"/>
                <w:szCs w:val="20"/>
                <w:lang w:val="en-GB" w:eastAsia="en-GB"/>
              </w:rPr>
              <w:t>Update to reflect contemporary work requirements</w:t>
            </w:r>
          </w:p>
        </w:tc>
      </w:tr>
      <w:tr w:rsidR="002E52AC" w:rsidRPr="00517534" w:rsidTr="002E52AC">
        <w:tc>
          <w:tcPr>
            <w:tcW w:w="582" w:type="pct"/>
          </w:tcPr>
          <w:p w:rsidR="002E52AC" w:rsidRPr="00990D45" w:rsidRDefault="002E52AC" w:rsidP="00920FEE">
            <w:pPr>
              <w:spacing w:after="0" w:line="240" w:lineRule="auto"/>
              <w:rPr>
                <w:rFonts w:cs="Calibri"/>
                <w:color w:val="000000"/>
                <w:sz w:val="20"/>
                <w:szCs w:val="20"/>
              </w:rPr>
            </w:pPr>
            <w:r w:rsidRPr="00990D45">
              <w:rPr>
                <w:rFonts w:eastAsia="Times New Roman" w:cs="Times New Roman"/>
                <w:color w:val="000000"/>
                <w:sz w:val="20"/>
                <w:szCs w:val="20"/>
                <w:lang w:val="en-GB" w:eastAsia="en-GB"/>
              </w:rPr>
              <w:t>CPCCCO2013A</w:t>
            </w:r>
          </w:p>
        </w:tc>
        <w:tc>
          <w:tcPr>
            <w:tcW w:w="1827" w:type="pct"/>
          </w:tcPr>
          <w:p w:rsidR="002E52AC" w:rsidRPr="00517534" w:rsidRDefault="002E52AC" w:rsidP="00920FEE">
            <w:pPr>
              <w:spacing w:after="0" w:line="240" w:lineRule="auto"/>
              <w:rPr>
                <w:rFonts w:cs="Calibri"/>
                <w:color w:val="000000"/>
                <w:sz w:val="20"/>
                <w:szCs w:val="20"/>
              </w:rPr>
            </w:pPr>
            <w:r w:rsidRPr="00517534">
              <w:rPr>
                <w:rFonts w:eastAsia="Times New Roman" w:cs="Times New Roman"/>
                <w:color w:val="000000"/>
                <w:sz w:val="20"/>
                <w:szCs w:val="20"/>
                <w:lang w:val="en-GB" w:eastAsia="en-GB"/>
              </w:rPr>
              <w:t>Carry out concreting to simple forms</w:t>
            </w:r>
          </w:p>
        </w:tc>
        <w:tc>
          <w:tcPr>
            <w:tcW w:w="653" w:type="pct"/>
          </w:tcPr>
          <w:p w:rsidR="002E52AC" w:rsidRPr="00254AB5" w:rsidRDefault="002E52AC" w:rsidP="00920FEE">
            <w:pPr>
              <w:spacing w:after="0" w:line="240" w:lineRule="auto"/>
              <w:jc w:val="center"/>
              <w:rPr>
                <w:rFonts w:cs="Calibri"/>
                <w:sz w:val="20"/>
                <w:szCs w:val="20"/>
              </w:rPr>
            </w:pPr>
            <w:r w:rsidRPr="005644E2">
              <w:rPr>
                <w:rFonts w:eastAsia="Times New Roman" w:cs="Calibri"/>
                <w:bCs/>
                <w:sz w:val="20"/>
                <w:szCs w:val="20"/>
                <w:lang w:eastAsia="en-GB"/>
              </w:rPr>
              <w:t>Open</w:t>
            </w:r>
          </w:p>
        </w:tc>
        <w:tc>
          <w:tcPr>
            <w:tcW w:w="1938" w:type="pct"/>
          </w:tcPr>
          <w:p w:rsidR="002E52AC" w:rsidRPr="00455991" w:rsidRDefault="00F0343F" w:rsidP="00F0343F">
            <w:pPr>
              <w:spacing w:after="0" w:line="240" w:lineRule="auto"/>
              <w:ind w:left="-122" w:hanging="567"/>
              <w:jc w:val="center"/>
              <w:rPr>
                <w:rFonts w:eastAsia="Times New Roman" w:cs="Times New Roman"/>
                <w:color w:val="000000"/>
                <w:sz w:val="20"/>
                <w:szCs w:val="20"/>
                <w:lang w:val="en-GB" w:eastAsia="en-GB"/>
              </w:rPr>
            </w:pPr>
            <w:r w:rsidRPr="00805350">
              <w:rPr>
                <w:rFonts w:eastAsia="Times New Roman" w:cs="Times New Roman"/>
                <w:color w:val="000000"/>
                <w:sz w:val="20"/>
                <w:szCs w:val="20"/>
                <w:lang w:val="en-GB" w:eastAsia="en-GB"/>
              </w:rPr>
              <w:t>Update to reflect contemporary work requirements</w:t>
            </w:r>
          </w:p>
        </w:tc>
      </w:tr>
      <w:tr w:rsidR="002E52AC" w:rsidRPr="00517534" w:rsidTr="002E52AC">
        <w:tc>
          <w:tcPr>
            <w:tcW w:w="582" w:type="pct"/>
          </w:tcPr>
          <w:p w:rsidR="002E52AC" w:rsidRPr="00990D45" w:rsidRDefault="002E52AC" w:rsidP="00920FEE">
            <w:pPr>
              <w:spacing w:after="0" w:line="240" w:lineRule="auto"/>
              <w:rPr>
                <w:rFonts w:cs="Calibri"/>
                <w:color w:val="000000"/>
                <w:sz w:val="20"/>
                <w:szCs w:val="20"/>
              </w:rPr>
            </w:pPr>
            <w:r w:rsidRPr="00990D45">
              <w:rPr>
                <w:rFonts w:eastAsia="Times New Roman" w:cs="Times New Roman"/>
                <w:color w:val="000000"/>
                <w:sz w:val="20"/>
                <w:szCs w:val="20"/>
                <w:lang w:val="en-GB" w:eastAsia="en-GB"/>
              </w:rPr>
              <w:t>CPCCCA2002B</w:t>
            </w:r>
          </w:p>
        </w:tc>
        <w:tc>
          <w:tcPr>
            <w:tcW w:w="1827" w:type="pct"/>
          </w:tcPr>
          <w:p w:rsidR="002E52AC" w:rsidRPr="00517534" w:rsidRDefault="002E52AC" w:rsidP="00920FEE">
            <w:pPr>
              <w:spacing w:after="0" w:line="240" w:lineRule="auto"/>
              <w:rPr>
                <w:rFonts w:cs="Calibri"/>
                <w:color w:val="000000"/>
                <w:sz w:val="20"/>
                <w:szCs w:val="20"/>
              </w:rPr>
            </w:pPr>
            <w:r w:rsidRPr="00517534">
              <w:rPr>
                <w:rFonts w:eastAsia="Times New Roman" w:cs="Times New Roman"/>
                <w:color w:val="000000"/>
                <w:sz w:val="20"/>
                <w:szCs w:val="20"/>
                <w:lang w:val="en-GB" w:eastAsia="en-GB"/>
              </w:rPr>
              <w:t>Use carpentry tools and equipment</w:t>
            </w:r>
          </w:p>
        </w:tc>
        <w:tc>
          <w:tcPr>
            <w:tcW w:w="653" w:type="pct"/>
          </w:tcPr>
          <w:p w:rsidR="002E52AC" w:rsidRPr="00254AB5" w:rsidRDefault="002E52AC" w:rsidP="00920FEE">
            <w:pPr>
              <w:spacing w:after="0" w:line="240" w:lineRule="auto"/>
              <w:jc w:val="center"/>
              <w:rPr>
                <w:rFonts w:cs="Calibri"/>
                <w:sz w:val="20"/>
                <w:szCs w:val="20"/>
              </w:rPr>
            </w:pPr>
            <w:r w:rsidRPr="005644E2">
              <w:rPr>
                <w:rFonts w:eastAsia="Times New Roman" w:cs="Times New Roman"/>
                <w:bCs/>
                <w:sz w:val="20"/>
                <w:szCs w:val="20"/>
                <w:lang w:val="en-GB" w:eastAsia="en-GB"/>
              </w:rPr>
              <w:t>Open</w:t>
            </w:r>
          </w:p>
        </w:tc>
        <w:tc>
          <w:tcPr>
            <w:tcW w:w="1938" w:type="pct"/>
          </w:tcPr>
          <w:p w:rsidR="002E52AC" w:rsidRPr="00455991" w:rsidRDefault="00F0343F" w:rsidP="00F0343F">
            <w:pPr>
              <w:spacing w:after="0" w:line="240" w:lineRule="auto"/>
              <w:ind w:left="-122" w:hanging="567"/>
              <w:jc w:val="center"/>
              <w:rPr>
                <w:rFonts w:eastAsia="Times New Roman" w:cs="Times New Roman"/>
                <w:color w:val="000000"/>
                <w:sz w:val="20"/>
                <w:szCs w:val="20"/>
                <w:lang w:val="en-GB" w:eastAsia="en-GB"/>
              </w:rPr>
            </w:pPr>
            <w:r w:rsidRPr="00805350">
              <w:rPr>
                <w:rFonts w:eastAsia="Times New Roman" w:cs="Times New Roman"/>
                <w:color w:val="000000"/>
                <w:sz w:val="20"/>
                <w:szCs w:val="20"/>
                <w:lang w:val="en-GB" w:eastAsia="en-GB"/>
              </w:rPr>
              <w:t>Update to reflect contemporary work requirements</w:t>
            </w:r>
          </w:p>
        </w:tc>
      </w:tr>
      <w:tr w:rsidR="002E52AC" w:rsidRPr="00517534" w:rsidTr="002E52AC">
        <w:tc>
          <w:tcPr>
            <w:tcW w:w="582" w:type="pct"/>
          </w:tcPr>
          <w:p w:rsidR="002E52AC" w:rsidRPr="00990D45" w:rsidRDefault="002E52AC" w:rsidP="00920FEE">
            <w:pPr>
              <w:spacing w:after="0" w:line="240" w:lineRule="auto"/>
              <w:rPr>
                <w:rFonts w:cs="Calibri"/>
                <w:color w:val="000000"/>
                <w:sz w:val="20"/>
                <w:szCs w:val="20"/>
              </w:rPr>
            </w:pPr>
            <w:r w:rsidRPr="00990D45">
              <w:rPr>
                <w:rFonts w:eastAsia="Times New Roman" w:cs="Times New Roman"/>
                <w:color w:val="000000"/>
                <w:sz w:val="20"/>
                <w:szCs w:val="20"/>
                <w:lang w:val="en-GB" w:eastAsia="en-GB"/>
              </w:rPr>
              <w:t>CPCCCA2011A</w:t>
            </w:r>
          </w:p>
        </w:tc>
        <w:tc>
          <w:tcPr>
            <w:tcW w:w="1827" w:type="pct"/>
          </w:tcPr>
          <w:p w:rsidR="002E52AC" w:rsidRPr="00517534" w:rsidRDefault="002E52AC" w:rsidP="00920FEE">
            <w:pPr>
              <w:spacing w:after="0" w:line="240" w:lineRule="auto"/>
              <w:rPr>
                <w:rFonts w:cs="Calibri"/>
                <w:color w:val="000000"/>
                <w:sz w:val="20"/>
                <w:szCs w:val="20"/>
              </w:rPr>
            </w:pPr>
            <w:r w:rsidRPr="00517534">
              <w:rPr>
                <w:rFonts w:eastAsia="Times New Roman" w:cs="Times New Roman"/>
                <w:color w:val="000000"/>
                <w:sz w:val="20"/>
                <w:szCs w:val="20"/>
                <w:lang w:val="en-GB" w:eastAsia="en-GB"/>
              </w:rPr>
              <w:t>Handle carpentry materials</w:t>
            </w:r>
          </w:p>
        </w:tc>
        <w:tc>
          <w:tcPr>
            <w:tcW w:w="653" w:type="pct"/>
          </w:tcPr>
          <w:p w:rsidR="002E52AC" w:rsidRPr="00254AB5" w:rsidRDefault="002E52AC" w:rsidP="00920FEE">
            <w:pPr>
              <w:spacing w:after="0" w:line="240" w:lineRule="auto"/>
              <w:jc w:val="center"/>
              <w:rPr>
                <w:rFonts w:cs="Calibri"/>
                <w:sz w:val="20"/>
                <w:szCs w:val="20"/>
              </w:rPr>
            </w:pPr>
            <w:r w:rsidRPr="005644E2">
              <w:rPr>
                <w:rFonts w:eastAsia="Times New Roman" w:cs="Times New Roman"/>
                <w:bCs/>
                <w:sz w:val="20"/>
                <w:szCs w:val="20"/>
                <w:lang w:val="en-GB" w:eastAsia="en-GB"/>
              </w:rPr>
              <w:t>Open</w:t>
            </w:r>
          </w:p>
        </w:tc>
        <w:tc>
          <w:tcPr>
            <w:tcW w:w="1938" w:type="pct"/>
          </w:tcPr>
          <w:p w:rsidR="002E52AC" w:rsidRPr="00F0343F" w:rsidRDefault="002E52AC" w:rsidP="00F0343F">
            <w:pPr>
              <w:spacing w:after="0" w:line="240" w:lineRule="auto"/>
              <w:ind w:left="-122" w:hanging="567"/>
              <w:jc w:val="center"/>
              <w:rPr>
                <w:rFonts w:eastAsia="Times New Roman" w:cs="Times New Roman"/>
                <w:color w:val="000000"/>
                <w:sz w:val="20"/>
                <w:szCs w:val="20"/>
                <w:lang w:val="en-GB" w:eastAsia="en-GB"/>
              </w:rPr>
            </w:pPr>
            <w:r w:rsidRPr="00805350">
              <w:rPr>
                <w:rFonts w:eastAsia="Times New Roman" w:cs="Times New Roman"/>
                <w:color w:val="000000"/>
                <w:sz w:val="20"/>
                <w:szCs w:val="20"/>
                <w:lang w:val="en-GB" w:eastAsia="en-GB"/>
              </w:rPr>
              <w:t>Update to reflect contemporary work requirements</w:t>
            </w:r>
          </w:p>
        </w:tc>
      </w:tr>
      <w:tr w:rsidR="002E52AC" w:rsidRPr="00517534" w:rsidTr="002E52AC">
        <w:tc>
          <w:tcPr>
            <w:tcW w:w="582" w:type="pct"/>
          </w:tcPr>
          <w:p w:rsidR="002E52AC" w:rsidRPr="00990D45" w:rsidRDefault="002E52AC" w:rsidP="00920FEE">
            <w:pPr>
              <w:spacing w:after="0" w:line="240" w:lineRule="auto"/>
              <w:rPr>
                <w:rFonts w:cs="Calibri"/>
                <w:color w:val="000000"/>
                <w:sz w:val="20"/>
                <w:szCs w:val="20"/>
              </w:rPr>
            </w:pPr>
            <w:r w:rsidRPr="00990D45">
              <w:rPr>
                <w:rFonts w:eastAsia="Times New Roman" w:cs="Times New Roman"/>
                <w:color w:val="000000"/>
                <w:sz w:val="20"/>
                <w:szCs w:val="20"/>
                <w:lang w:val="en-GB" w:eastAsia="en-GB"/>
              </w:rPr>
              <w:t>CPCCJN2001A</w:t>
            </w:r>
          </w:p>
        </w:tc>
        <w:tc>
          <w:tcPr>
            <w:tcW w:w="1827" w:type="pct"/>
          </w:tcPr>
          <w:p w:rsidR="002E52AC" w:rsidRPr="00517534" w:rsidRDefault="002E52AC" w:rsidP="00920FEE">
            <w:pPr>
              <w:spacing w:after="0" w:line="240" w:lineRule="auto"/>
              <w:rPr>
                <w:rFonts w:cs="Calibri"/>
                <w:color w:val="000000"/>
                <w:sz w:val="20"/>
                <w:szCs w:val="20"/>
              </w:rPr>
            </w:pPr>
            <w:r w:rsidRPr="00517534">
              <w:rPr>
                <w:rFonts w:eastAsia="Times New Roman" w:cs="Times New Roman"/>
                <w:color w:val="000000"/>
                <w:sz w:val="20"/>
                <w:szCs w:val="20"/>
                <w:lang w:val="en-GB" w:eastAsia="en-GB"/>
              </w:rPr>
              <w:t>Assemble components</w:t>
            </w:r>
          </w:p>
        </w:tc>
        <w:tc>
          <w:tcPr>
            <w:tcW w:w="653" w:type="pct"/>
          </w:tcPr>
          <w:p w:rsidR="002E52AC" w:rsidRPr="00254AB5" w:rsidRDefault="002E52AC" w:rsidP="00920FEE">
            <w:pPr>
              <w:spacing w:after="0" w:line="240" w:lineRule="auto"/>
              <w:jc w:val="center"/>
              <w:rPr>
                <w:rFonts w:cs="Calibri"/>
                <w:sz w:val="20"/>
                <w:szCs w:val="20"/>
              </w:rPr>
            </w:pPr>
            <w:r w:rsidRPr="005644E2">
              <w:rPr>
                <w:rFonts w:eastAsia="Times New Roman" w:cs="Times New Roman"/>
                <w:bCs/>
                <w:sz w:val="20"/>
                <w:szCs w:val="20"/>
                <w:lang w:val="en-GB" w:eastAsia="en-GB"/>
              </w:rPr>
              <w:t>Open</w:t>
            </w:r>
          </w:p>
        </w:tc>
        <w:tc>
          <w:tcPr>
            <w:tcW w:w="1938" w:type="pct"/>
          </w:tcPr>
          <w:p w:rsidR="002E52AC" w:rsidRPr="00F0343F" w:rsidRDefault="002E52AC" w:rsidP="00F0343F">
            <w:pPr>
              <w:spacing w:after="0" w:line="240" w:lineRule="auto"/>
              <w:ind w:left="-122" w:hanging="567"/>
              <w:jc w:val="center"/>
              <w:rPr>
                <w:rFonts w:eastAsia="Times New Roman" w:cs="Times New Roman"/>
                <w:color w:val="000000"/>
                <w:sz w:val="20"/>
                <w:szCs w:val="20"/>
                <w:lang w:val="en-GB" w:eastAsia="en-GB"/>
              </w:rPr>
            </w:pPr>
            <w:r w:rsidRPr="00805350">
              <w:rPr>
                <w:rFonts w:eastAsia="Times New Roman" w:cs="Times New Roman"/>
                <w:color w:val="000000"/>
                <w:sz w:val="20"/>
                <w:szCs w:val="20"/>
                <w:lang w:val="en-GB" w:eastAsia="en-GB"/>
              </w:rPr>
              <w:t>Update to reflect contemporary work requirements</w:t>
            </w:r>
          </w:p>
        </w:tc>
      </w:tr>
      <w:tr w:rsidR="002E52AC" w:rsidRPr="00517534" w:rsidTr="002E52AC">
        <w:tc>
          <w:tcPr>
            <w:tcW w:w="582" w:type="pct"/>
          </w:tcPr>
          <w:p w:rsidR="002E52AC" w:rsidRPr="00990D45" w:rsidRDefault="002E52AC" w:rsidP="00920FEE">
            <w:pPr>
              <w:spacing w:after="0" w:line="240" w:lineRule="auto"/>
              <w:rPr>
                <w:rFonts w:cs="Calibri"/>
                <w:color w:val="000000"/>
                <w:sz w:val="20"/>
                <w:szCs w:val="20"/>
              </w:rPr>
            </w:pPr>
            <w:r w:rsidRPr="00990D45">
              <w:rPr>
                <w:rFonts w:eastAsia="Times New Roman" w:cs="Times New Roman"/>
                <w:color w:val="000000"/>
                <w:sz w:val="20"/>
                <w:szCs w:val="20"/>
                <w:lang w:val="en-GB" w:eastAsia="en-GB"/>
              </w:rPr>
              <w:t>CPCCJN2002B</w:t>
            </w:r>
          </w:p>
        </w:tc>
        <w:tc>
          <w:tcPr>
            <w:tcW w:w="1827" w:type="pct"/>
          </w:tcPr>
          <w:p w:rsidR="002E52AC" w:rsidRPr="00517534" w:rsidRDefault="002E52AC" w:rsidP="00920FEE">
            <w:pPr>
              <w:spacing w:after="0" w:line="240" w:lineRule="auto"/>
              <w:rPr>
                <w:rFonts w:cs="Calibri"/>
                <w:color w:val="000000"/>
                <w:sz w:val="20"/>
                <w:szCs w:val="20"/>
              </w:rPr>
            </w:pPr>
            <w:r w:rsidRPr="00517534">
              <w:rPr>
                <w:rFonts w:eastAsia="Times New Roman" w:cs="Times New Roman"/>
                <w:color w:val="000000"/>
                <w:sz w:val="20"/>
                <w:szCs w:val="20"/>
                <w:lang w:val="en-GB" w:eastAsia="en-GB"/>
              </w:rPr>
              <w:t>Prepare for off-site manufacturing process</w:t>
            </w:r>
          </w:p>
        </w:tc>
        <w:tc>
          <w:tcPr>
            <w:tcW w:w="653" w:type="pct"/>
          </w:tcPr>
          <w:p w:rsidR="002E52AC" w:rsidRPr="00254AB5" w:rsidRDefault="002E52AC" w:rsidP="00920FEE">
            <w:pPr>
              <w:spacing w:after="0" w:line="240" w:lineRule="auto"/>
              <w:jc w:val="center"/>
              <w:rPr>
                <w:rFonts w:cs="Calibri"/>
                <w:sz w:val="20"/>
                <w:szCs w:val="20"/>
              </w:rPr>
            </w:pPr>
            <w:r w:rsidRPr="005644E2">
              <w:rPr>
                <w:rFonts w:eastAsia="Times New Roman" w:cs="Times New Roman"/>
                <w:bCs/>
                <w:sz w:val="20"/>
                <w:szCs w:val="20"/>
                <w:lang w:val="en-GB" w:eastAsia="en-GB"/>
              </w:rPr>
              <w:t>Open</w:t>
            </w:r>
          </w:p>
        </w:tc>
        <w:tc>
          <w:tcPr>
            <w:tcW w:w="1938" w:type="pct"/>
          </w:tcPr>
          <w:p w:rsidR="002E52AC" w:rsidRPr="00F0343F" w:rsidRDefault="002E52AC" w:rsidP="00F0343F">
            <w:pPr>
              <w:spacing w:after="0" w:line="240" w:lineRule="auto"/>
              <w:ind w:left="-122" w:hanging="567"/>
              <w:jc w:val="center"/>
              <w:rPr>
                <w:rFonts w:eastAsia="Times New Roman" w:cs="Times New Roman"/>
                <w:color w:val="000000"/>
                <w:sz w:val="20"/>
                <w:szCs w:val="20"/>
                <w:lang w:val="en-GB" w:eastAsia="en-GB"/>
              </w:rPr>
            </w:pPr>
            <w:r w:rsidRPr="00805350">
              <w:rPr>
                <w:rFonts w:eastAsia="Times New Roman" w:cs="Times New Roman"/>
                <w:color w:val="000000"/>
                <w:sz w:val="20"/>
                <w:szCs w:val="20"/>
                <w:lang w:val="en-GB" w:eastAsia="en-GB"/>
              </w:rPr>
              <w:t>Update to reflect contemporary work requirements</w:t>
            </w:r>
          </w:p>
        </w:tc>
      </w:tr>
      <w:tr w:rsidR="002E52AC" w:rsidRPr="00517534" w:rsidTr="002E52AC">
        <w:tc>
          <w:tcPr>
            <w:tcW w:w="582" w:type="pct"/>
          </w:tcPr>
          <w:p w:rsidR="002E52AC" w:rsidRPr="00990D45" w:rsidRDefault="002E52AC" w:rsidP="00920FEE">
            <w:pPr>
              <w:spacing w:after="0" w:line="240" w:lineRule="auto"/>
              <w:rPr>
                <w:rFonts w:cs="Calibri"/>
                <w:color w:val="000000"/>
                <w:sz w:val="20"/>
                <w:szCs w:val="20"/>
              </w:rPr>
            </w:pPr>
            <w:r w:rsidRPr="00990D45">
              <w:rPr>
                <w:rFonts w:eastAsia="Times New Roman" w:cs="Times New Roman"/>
                <w:color w:val="000000"/>
                <w:sz w:val="20"/>
                <w:szCs w:val="20"/>
                <w:lang w:val="en-GB" w:eastAsia="en-GB"/>
              </w:rPr>
              <w:lastRenderedPageBreak/>
              <w:t>CPCCSH2001A</w:t>
            </w:r>
          </w:p>
        </w:tc>
        <w:tc>
          <w:tcPr>
            <w:tcW w:w="1827" w:type="pct"/>
          </w:tcPr>
          <w:p w:rsidR="002E52AC" w:rsidRPr="00517534" w:rsidRDefault="002E52AC" w:rsidP="00920FEE">
            <w:pPr>
              <w:spacing w:after="0" w:line="240" w:lineRule="auto"/>
              <w:rPr>
                <w:rFonts w:cs="Calibri"/>
                <w:color w:val="000000"/>
                <w:sz w:val="20"/>
                <w:szCs w:val="20"/>
              </w:rPr>
            </w:pPr>
            <w:r w:rsidRPr="00517534">
              <w:rPr>
                <w:rFonts w:eastAsia="Times New Roman" w:cs="Times New Roman"/>
                <w:color w:val="000000"/>
                <w:sz w:val="20"/>
                <w:szCs w:val="20"/>
                <w:lang w:val="en-GB" w:eastAsia="en-GB"/>
              </w:rPr>
              <w:t>Prepare surfaces</w:t>
            </w:r>
          </w:p>
        </w:tc>
        <w:tc>
          <w:tcPr>
            <w:tcW w:w="653" w:type="pct"/>
          </w:tcPr>
          <w:p w:rsidR="002E52AC" w:rsidRPr="00254AB5" w:rsidRDefault="002E52AC" w:rsidP="00920FEE">
            <w:pPr>
              <w:spacing w:after="0" w:line="240" w:lineRule="auto"/>
              <w:jc w:val="center"/>
              <w:rPr>
                <w:rFonts w:cs="Calibri"/>
                <w:sz w:val="20"/>
                <w:szCs w:val="20"/>
              </w:rPr>
            </w:pPr>
            <w:r w:rsidRPr="005644E2">
              <w:rPr>
                <w:rFonts w:eastAsia="Times New Roman" w:cs="Times New Roman"/>
                <w:bCs/>
                <w:sz w:val="20"/>
                <w:szCs w:val="20"/>
                <w:lang w:val="en-GB" w:eastAsia="en-GB"/>
              </w:rPr>
              <w:t>Open</w:t>
            </w:r>
          </w:p>
        </w:tc>
        <w:tc>
          <w:tcPr>
            <w:tcW w:w="1938" w:type="pct"/>
          </w:tcPr>
          <w:p w:rsidR="002E52AC" w:rsidRPr="00F0343F" w:rsidRDefault="002E52AC" w:rsidP="00F0343F">
            <w:pPr>
              <w:spacing w:after="0" w:line="240" w:lineRule="auto"/>
              <w:ind w:left="-122" w:hanging="567"/>
              <w:jc w:val="center"/>
              <w:rPr>
                <w:rFonts w:eastAsia="Times New Roman" w:cs="Times New Roman"/>
                <w:color w:val="000000"/>
                <w:sz w:val="20"/>
                <w:szCs w:val="20"/>
                <w:lang w:val="en-GB" w:eastAsia="en-GB"/>
              </w:rPr>
            </w:pPr>
            <w:r w:rsidRPr="00805350">
              <w:rPr>
                <w:rFonts w:eastAsia="Times New Roman" w:cs="Times New Roman"/>
                <w:color w:val="000000"/>
                <w:sz w:val="20"/>
                <w:szCs w:val="20"/>
                <w:lang w:val="en-GB" w:eastAsia="en-GB"/>
              </w:rPr>
              <w:t>Update to reflect contemporary work requirements</w:t>
            </w:r>
          </w:p>
        </w:tc>
      </w:tr>
      <w:tr w:rsidR="002E52AC" w:rsidRPr="00517534" w:rsidTr="002E52AC">
        <w:tc>
          <w:tcPr>
            <w:tcW w:w="582" w:type="pct"/>
          </w:tcPr>
          <w:p w:rsidR="002E52AC" w:rsidRPr="00990D45" w:rsidRDefault="002E52AC" w:rsidP="00920FEE">
            <w:pPr>
              <w:spacing w:after="0" w:line="240" w:lineRule="auto"/>
              <w:rPr>
                <w:rFonts w:cs="Calibri"/>
                <w:color w:val="000000"/>
                <w:sz w:val="20"/>
                <w:szCs w:val="20"/>
              </w:rPr>
            </w:pPr>
            <w:r w:rsidRPr="00990D45">
              <w:rPr>
                <w:rFonts w:eastAsia="Times New Roman" w:cs="Times New Roman"/>
                <w:color w:val="000000"/>
                <w:sz w:val="20"/>
                <w:szCs w:val="20"/>
                <w:lang w:val="en-GB" w:eastAsia="en-GB"/>
              </w:rPr>
              <w:t>CPCCCO2013A</w:t>
            </w:r>
          </w:p>
        </w:tc>
        <w:tc>
          <w:tcPr>
            <w:tcW w:w="1827" w:type="pct"/>
          </w:tcPr>
          <w:p w:rsidR="002E52AC" w:rsidRPr="00517534" w:rsidRDefault="002E52AC" w:rsidP="00920FEE">
            <w:pPr>
              <w:spacing w:after="0" w:line="240" w:lineRule="auto"/>
              <w:rPr>
                <w:rFonts w:cs="Calibri"/>
                <w:color w:val="000000"/>
                <w:sz w:val="20"/>
                <w:szCs w:val="20"/>
              </w:rPr>
            </w:pPr>
            <w:r w:rsidRPr="00517534">
              <w:rPr>
                <w:rFonts w:eastAsia="Times New Roman" w:cs="Times New Roman"/>
                <w:color w:val="000000"/>
                <w:sz w:val="20"/>
                <w:szCs w:val="20"/>
                <w:lang w:val="en-GB" w:eastAsia="en-GB"/>
              </w:rPr>
              <w:t xml:space="preserve">Carry out concreting to simple forms </w:t>
            </w:r>
          </w:p>
        </w:tc>
        <w:tc>
          <w:tcPr>
            <w:tcW w:w="653" w:type="pct"/>
          </w:tcPr>
          <w:p w:rsidR="002E52AC" w:rsidRPr="00254AB5" w:rsidRDefault="002E52AC" w:rsidP="00920FEE">
            <w:pPr>
              <w:spacing w:after="0" w:line="240" w:lineRule="auto"/>
              <w:jc w:val="center"/>
              <w:rPr>
                <w:rFonts w:cs="Calibri"/>
                <w:sz w:val="20"/>
                <w:szCs w:val="20"/>
              </w:rPr>
            </w:pPr>
            <w:r w:rsidRPr="005644E2">
              <w:rPr>
                <w:rFonts w:eastAsia="Times New Roman" w:cs="Times New Roman"/>
                <w:bCs/>
                <w:sz w:val="20"/>
                <w:szCs w:val="20"/>
                <w:lang w:val="en-GB" w:eastAsia="en-GB"/>
              </w:rPr>
              <w:t>Open</w:t>
            </w:r>
          </w:p>
        </w:tc>
        <w:tc>
          <w:tcPr>
            <w:tcW w:w="1938" w:type="pct"/>
          </w:tcPr>
          <w:p w:rsidR="002E52AC" w:rsidRPr="00F0343F" w:rsidRDefault="002E52AC" w:rsidP="00F0343F">
            <w:pPr>
              <w:spacing w:after="0" w:line="240" w:lineRule="auto"/>
              <w:ind w:left="-122" w:hanging="567"/>
              <w:jc w:val="center"/>
              <w:rPr>
                <w:rFonts w:eastAsia="Times New Roman" w:cs="Times New Roman"/>
                <w:color w:val="000000"/>
                <w:sz w:val="20"/>
                <w:szCs w:val="20"/>
                <w:lang w:val="en-GB" w:eastAsia="en-GB"/>
              </w:rPr>
            </w:pPr>
            <w:r w:rsidRPr="00805350">
              <w:rPr>
                <w:rFonts w:eastAsia="Times New Roman" w:cs="Times New Roman"/>
                <w:color w:val="000000"/>
                <w:sz w:val="20"/>
                <w:szCs w:val="20"/>
                <w:lang w:val="en-GB" w:eastAsia="en-GB"/>
              </w:rPr>
              <w:t>Update to reflect contemporary work requirements</w:t>
            </w:r>
          </w:p>
        </w:tc>
      </w:tr>
      <w:tr w:rsidR="002E52AC" w:rsidRPr="00517534" w:rsidTr="002E52AC">
        <w:tc>
          <w:tcPr>
            <w:tcW w:w="582" w:type="pct"/>
          </w:tcPr>
          <w:p w:rsidR="002E52AC" w:rsidRPr="005A7BAD" w:rsidRDefault="002E52AC" w:rsidP="00920FEE">
            <w:pPr>
              <w:spacing w:after="0" w:line="240" w:lineRule="auto"/>
              <w:rPr>
                <w:rFonts w:eastAsia="Times New Roman" w:cs="Times New Roman"/>
                <w:color w:val="000000"/>
                <w:sz w:val="20"/>
                <w:szCs w:val="20"/>
                <w:lang w:val="en-GB" w:eastAsia="en-GB"/>
              </w:rPr>
            </w:pPr>
            <w:r w:rsidRPr="005A7BAD">
              <w:rPr>
                <w:rFonts w:eastAsia="Times New Roman" w:cs="Times New Roman"/>
                <w:color w:val="000000"/>
                <w:sz w:val="20"/>
                <w:szCs w:val="20"/>
                <w:lang w:val="en-GB" w:eastAsia="en-GB"/>
              </w:rPr>
              <w:t>CPCCCM1012</w:t>
            </w:r>
          </w:p>
        </w:tc>
        <w:tc>
          <w:tcPr>
            <w:tcW w:w="1827" w:type="pct"/>
          </w:tcPr>
          <w:p w:rsidR="002E52AC" w:rsidRPr="00517534" w:rsidRDefault="002E52AC" w:rsidP="00920FEE">
            <w:pPr>
              <w:spacing w:after="0" w:line="240" w:lineRule="auto"/>
              <w:rPr>
                <w:rFonts w:eastAsia="Times New Roman" w:cs="Times New Roman"/>
                <w:color w:val="000000"/>
                <w:sz w:val="20"/>
                <w:szCs w:val="20"/>
                <w:lang w:val="en-GB" w:eastAsia="en-GB"/>
              </w:rPr>
            </w:pPr>
            <w:r w:rsidRPr="00517534">
              <w:rPr>
                <w:rFonts w:eastAsia="Times New Roman" w:cs="Times New Roman"/>
                <w:color w:val="000000"/>
                <w:sz w:val="20"/>
                <w:szCs w:val="20"/>
                <w:lang w:val="en-GB" w:eastAsia="en-GB"/>
              </w:rPr>
              <w:t>Work effectively and sustainably in the construction industry</w:t>
            </w:r>
          </w:p>
        </w:tc>
        <w:tc>
          <w:tcPr>
            <w:tcW w:w="653" w:type="pct"/>
          </w:tcPr>
          <w:p w:rsidR="002E52AC" w:rsidRPr="00254AB5" w:rsidRDefault="002E52AC" w:rsidP="00920FEE">
            <w:pPr>
              <w:spacing w:after="0" w:line="240" w:lineRule="auto"/>
              <w:jc w:val="center"/>
              <w:rPr>
                <w:rFonts w:cs="Calibri"/>
                <w:sz w:val="20"/>
                <w:szCs w:val="20"/>
              </w:rPr>
            </w:pPr>
            <w:r w:rsidRPr="005644E2">
              <w:rPr>
                <w:rFonts w:eastAsia="Times New Roman" w:cs="Calibri"/>
                <w:bCs/>
                <w:sz w:val="20"/>
                <w:szCs w:val="20"/>
                <w:lang w:eastAsia="en-GB"/>
              </w:rPr>
              <w:t>Open</w:t>
            </w:r>
          </w:p>
        </w:tc>
        <w:tc>
          <w:tcPr>
            <w:tcW w:w="1938" w:type="pct"/>
          </w:tcPr>
          <w:p w:rsidR="002E52AC" w:rsidRPr="00F0343F" w:rsidDel="004D70FE" w:rsidRDefault="002E52AC" w:rsidP="00F0343F">
            <w:pPr>
              <w:spacing w:after="0" w:line="240" w:lineRule="auto"/>
              <w:ind w:left="-122" w:hanging="567"/>
              <w:jc w:val="center"/>
              <w:rPr>
                <w:rFonts w:eastAsia="Times New Roman" w:cs="Times New Roman"/>
                <w:color w:val="000000"/>
                <w:sz w:val="20"/>
                <w:szCs w:val="20"/>
                <w:lang w:val="en-GB" w:eastAsia="en-GB"/>
              </w:rPr>
            </w:pPr>
            <w:r w:rsidRPr="00805350">
              <w:rPr>
                <w:rFonts w:eastAsia="Times New Roman" w:cs="Times New Roman"/>
                <w:color w:val="000000"/>
                <w:sz w:val="20"/>
                <w:szCs w:val="20"/>
                <w:lang w:val="en-GB" w:eastAsia="en-GB"/>
              </w:rPr>
              <w:t>Update to reflect contemporary work requirements</w:t>
            </w:r>
          </w:p>
        </w:tc>
      </w:tr>
      <w:tr w:rsidR="002E52AC" w:rsidRPr="00517534" w:rsidTr="002E52AC">
        <w:tc>
          <w:tcPr>
            <w:tcW w:w="582" w:type="pct"/>
          </w:tcPr>
          <w:p w:rsidR="002E52AC" w:rsidRPr="005A7BAD" w:rsidRDefault="002E52AC" w:rsidP="00920FEE">
            <w:pPr>
              <w:spacing w:after="0" w:line="240" w:lineRule="auto"/>
              <w:rPr>
                <w:rFonts w:eastAsia="Times New Roman" w:cs="Times New Roman"/>
                <w:color w:val="000000"/>
                <w:sz w:val="20"/>
                <w:szCs w:val="20"/>
                <w:lang w:val="en-GB" w:eastAsia="en-GB"/>
              </w:rPr>
            </w:pPr>
            <w:r w:rsidRPr="005A7BAD">
              <w:rPr>
                <w:rFonts w:eastAsia="Times New Roman" w:cs="Times New Roman"/>
                <w:color w:val="000000"/>
                <w:sz w:val="20"/>
                <w:szCs w:val="20"/>
                <w:lang w:val="en-GB" w:eastAsia="en-GB"/>
              </w:rPr>
              <w:t>CPCCCM1013</w:t>
            </w:r>
          </w:p>
        </w:tc>
        <w:tc>
          <w:tcPr>
            <w:tcW w:w="1827" w:type="pct"/>
          </w:tcPr>
          <w:p w:rsidR="002E52AC" w:rsidRPr="00517534" w:rsidRDefault="002E52AC" w:rsidP="00920FEE">
            <w:pPr>
              <w:spacing w:after="0" w:line="240" w:lineRule="auto"/>
              <w:rPr>
                <w:rFonts w:eastAsia="Times New Roman" w:cs="Times New Roman"/>
                <w:color w:val="000000"/>
                <w:sz w:val="20"/>
                <w:szCs w:val="20"/>
                <w:lang w:val="en-GB" w:eastAsia="en-GB"/>
              </w:rPr>
            </w:pPr>
            <w:r w:rsidRPr="00517534">
              <w:rPr>
                <w:rFonts w:eastAsia="Times New Roman" w:cs="Times New Roman"/>
                <w:color w:val="000000"/>
                <w:sz w:val="20"/>
                <w:szCs w:val="20"/>
                <w:lang w:val="en-GB" w:eastAsia="en-GB"/>
              </w:rPr>
              <w:t>Plan and organise work</w:t>
            </w:r>
          </w:p>
        </w:tc>
        <w:tc>
          <w:tcPr>
            <w:tcW w:w="653" w:type="pct"/>
          </w:tcPr>
          <w:p w:rsidR="002E52AC" w:rsidRPr="00254AB5" w:rsidRDefault="002E52AC" w:rsidP="00920FEE">
            <w:pPr>
              <w:spacing w:after="0" w:line="240" w:lineRule="auto"/>
              <w:jc w:val="center"/>
              <w:rPr>
                <w:rFonts w:cs="Calibri"/>
                <w:sz w:val="20"/>
                <w:szCs w:val="20"/>
              </w:rPr>
            </w:pPr>
            <w:r w:rsidRPr="005644E2">
              <w:rPr>
                <w:rFonts w:eastAsia="Times New Roman" w:cs="Calibri"/>
                <w:bCs/>
                <w:sz w:val="20"/>
                <w:szCs w:val="20"/>
                <w:lang w:eastAsia="en-GB"/>
              </w:rPr>
              <w:t>Open</w:t>
            </w:r>
          </w:p>
        </w:tc>
        <w:tc>
          <w:tcPr>
            <w:tcW w:w="1938" w:type="pct"/>
          </w:tcPr>
          <w:p w:rsidR="002E52AC" w:rsidRPr="00F0343F" w:rsidDel="004D70FE" w:rsidRDefault="002E52AC" w:rsidP="00F0343F">
            <w:pPr>
              <w:spacing w:after="0" w:line="240" w:lineRule="auto"/>
              <w:ind w:left="-122" w:hanging="567"/>
              <w:jc w:val="center"/>
              <w:rPr>
                <w:rFonts w:eastAsia="Times New Roman" w:cs="Times New Roman"/>
                <w:color w:val="000000"/>
                <w:sz w:val="20"/>
                <w:szCs w:val="20"/>
                <w:lang w:val="en-GB" w:eastAsia="en-GB"/>
              </w:rPr>
            </w:pPr>
            <w:r w:rsidRPr="00805350">
              <w:rPr>
                <w:rFonts w:eastAsia="Times New Roman" w:cs="Times New Roman"/>
                <w:color w:val="000000"/>
                <w:sz w:val="20"/>
                <w:szCs w:val="20"/>
                <w:lang w:val="en-GB" w:eastAsia="en-GB"/>
              </w:rPr>
              <w:t>Update to reflect contemporary work requirements</w:t>
            </w:r>
          </w:p>
        </w:tc>
      </w:tr>
      <w:tr w:rsidR="002E52AC" w:rsidRPr="00517534" w:rsidTr="002E52AC">
        <w:tc>
          <w:tcPr>
            <w:tcW w:w="582" w:type="pct"/>
          </w:tcPr>
          <w:p w:rsidR="002E52AC" w:rsidRPr="005A7BAD" w:rsidRDefault="002E52AC" w:rsidP="00920FEE">
            <w:pPr>
              <w:spacing w:after="0" w:line="240" w:lineRule="auto"/>
              <w:rPr>
                <w:rFonts w:eastAsia="Times New Roman" w:cs="Times New Roman"/>
                <w:color w:val="000000"/>
                <w:sz w:val="20"/>
                <w:szCs w:val="20"/>
                <w:lang w:val="en-GB" w:eastAsia="en-GB"/>
              </w:rPr>
            </w:pPr>
            <w:r w:rsidRPr="005A7BAD">
              <w:rPr>
                <w:rFonts w:eastAsia="Times New Roman" w:cs="Times New Roman"/>
                <w:color w:val="000000"/>
                <w:sz w:val="20"/>
                <w:szCs w:val="20"/>
                <w:lang w:val="en-GB" w:eastAsia="en-GB"/>
              </w:rPr>
              <w:t>CPCCCM1014</w:t>
            </w:r>
          </w:p>
        </w:tc>
        <w:tc>
          <w:tcPr>
            <w:tcW w:w="1827" w:type="pct"/>
          </w:tcPr>
          <w:p w:rsidR="002E52AC" w:rsidRPr="00517534" w:rsidRDefault="002E52AC" w:rsidP="00920FEE">
            <w:pPr>
              <w:spacing w:after="0" w:line="240" w:lineRule="auto"/>
              <w:rPr>
                <w:rFonts w:eastAsia="Times New Roman" w:cs="Times New Roman"/>
                <w:color w:val="000000"/>
                <w:sz w:val="20"/>
                <w:szCs w:val="20"/>
                <w:lang w:val="en-GB" w:eastAsia="en-GB"/>
              </w:rPr>
            </w:pPr>
            <w:r w:rsidRPr="00517534">
              <w:rPr>
                <w:rFonts w:eastAsia="Times New Roman" w:cs="Times New Roman"/>
                <w:color w:val="000000"/>
                <w:sz w:val="20"/>
                <w:szCs w:val="20"/>
                <w:lang w:val="en-GB" w:eastAsia="en-GB"/>
              </w:rPr>
              <w:t>Conduct workplace communication</w:t>
            </w:r>
          </w:p>
        </w:tc>
        <w:tc>
          <w:tcPr>
            <w:tcW w:w="653" w:type="pct"/>
          </w:tcPr>
          <w:p w:rsidR="002E52AC" w:rsidRPr="00254AB5" w:rsidRDefault="002E52AC" w:rsidP="00920FEE">
            <w:pPr>
              <w:spacing w:after="0" w:line="240" w:lineRule="auto"/>
              <w:jc w:val="center"/>
              <w:rPr>
                <w:rFonts w:cs="Calibri"/>
                <w:sz w:val="20"/>
                <w:szCs w:val="20"/>
              </w:rPr>
            </w:pPr>
            <w:r w:rsidRPr="005644E2">
              <w:rPr>
                <w:rFonts w:eastAsia="Times New Roman" w:cs="Times New Roman"/>
                <w:bCs/>
                <w:sz w:val="20"/>
                <w:szCs w:val="20"/>
                <w:lang w:val="en-GB" w:eastAsia="en-GB"/>
              </w:rPr>
              <w:t>Open</w:t>
            </w:r>
          </w:p>
        </w:tc>
        <w:tc>
          <w:tcPr>
            <w:tcW w:w="1938" w:type="pct"/>
          </w:tcPr>
          <w:p w:rsidR="002E52AC" w:rsidRPr="00F0343F" w:rsidDel="004D70FE" w:rsidRDefault="002E52AC" w:rsidP="00F0343F">
            <w:pPr>
              <w:spacing w:after="0" w:line="240" w:lineRule="auto"/>
              <w:ind w:left="-122" w:hanging="567"/>
              <w:jc w:val="center"/>
              <w:rPr>
                <w:rFonts w:eastAsia="Times New Roman" w:cs="Times New Roman"/>
                <w:color w:val="000000"/>
                <w:sz w:val="20"/>
                <w:szCs w:val="20"/>
                <w:lang w:val="en-GB" w:eastAsia="en-GB"/>
              </w:rPr>
            </w:pPr>
            <w:r w:rsidRPr="00805350">
              <w:rPr>
                <w:rFonts w:eastAsia="Times New Roman" w:cs="Times New Roman"/>
                <w:color w:val="000000"/>
                <w:sz w:val="20"/>
                <w:szCs w:val="20"/>
                <w:lang w:val="en-GB" w:eastAsia="en-GB"/>
              </w:rPr>
              <w:t>Update to reflect contemporary work requirements</w:t>
            </w:r>
          </w:p>
        </w:tc>
      </w:tr>
      <w:tr w:rsidR="002E52AC" w:rsidRPr="00517534" w:rsidTr="002E52AC">
        <w:trPr>
          <w:trHeight w:val="284"/>
        </w:trPr>
        <w:tc>
          <w:tcPr>
            <w:tcW w:w="582" w:type="pct"/>
          </w:tcPr>
          <w:p w:rsidR="002E52AC" w:rsidRPr="005A7BAD" w:rsidRDefault="002E52AC" w:rsidP="00920FEE">
            <w:pPr>
              <w:spacing w:after="0" w:line="240" w:lineRule="auto"/>
              <w:rPr>
                <w:rFonts w:eastAsia="Times New Roman" w:cs="Times New Roman"/>
                <w:color w:val="000000"/>
                <w:sz w:val="20"/>
                <w:szCs w:val="20"/>
                <w:lang w:val="en-GB" w:eastAsia="en-GB"/>
              </w:rPr>
            </w:pPr>
            <w:r w:rsidRPr="005A7BAD">
              <w:rPr>
                <w:rFonts w:eastAsia="Times New Roman" w:cs="Times New Roman"/>
                <w:color w:val="000000"/>
                <w:sz w:val="20"/>
                <w:szCs w:val="20"/>
                <w:lang w:val="en-GB" w:eastAsia="en-GB"/>
              </w:rPr>
              <w:t>CPCCCM2001</w:t>
            </w:r>
          </w:p>
        </w:tc>
        <w:tc>
          <w:tcPr>
            <w:tcW w:w="1827" w:type="pct"/>
          </w:tcPr>
          <w:p w:rsidR="002E52AC" w:rsidRPr="00517534" w:rsidRDefault="002E52AC" w:rsidP="00920FEE">
            <w:pPr>
              <w:spacing w:after="0" w:line="240" w:lineRule="auto"/>
              <w:rPr>
                <w:rFonts w:eastAsia="Times New Roman" w:cs="Times New Roman"/>
                <w:color w:val="000000"/>
                <w:sz w:val="20"/>
                <w:szCs w:val="20"/>
                <w:lang w:val="en-GB" w:eastAsia="en-GB"/>
              </w:rPr>
            </w:pPr>
            <w:r w:rsidRPr="00517534">
              <w:rPr>
                <w:rFonts w:eastAsia="Times New Roman" w:cs="Times New Roman"/>
                <w:color w:val="000000"/>
                <w:sz w:val="20"/>
                <w:szCs w:val="20"/>
                <w:lang w:val="en-GB" w:eastAsia="en-GB"/>
              </w:rPr>
              <w:t>Read and interpret plans and specifications</w:t>
            </w:r>
          </w:p>
        </w:tc>
        <w:tc>
          <w:tcPr>
            <w:tcW w:w="653" w:type="pct"/>
          </w:tcPr>
          <w:p w:rsidR="002E52AC" w:rsidRPr="00254AB5" w:rsidRDefault="002E52AC" w:rsidP="00920FEE">
            <w:pPr>
              <w:spacing w:after="0" w:line="240" w:lineRule="auto"/>
              <w:jc w:val="center"/>
              <w:rPr>
                <w:rFonts w:cs="Calibri"/>
                <w:sz w:val="20"/>
                <w:szCs w:val="20"/>
              </w:rPr>
            </w:pPr>
            <w:r w:rsidRPr="005644E2">
              <w:rPr>
                <w:rFonts w:eastAsia="Times New Roman" w:cs="Times New Roman"/>
                <w:bCs/>
                <w:sz w:val="20"/>
                <w:szCs w:val="20"/>
                <w:lang w:val="en-GB" w:eastAsia="en-GB"/>
              </w:rPr>
              <w:t>Open</w:t>
            </w:r>
          </w:p>
        </w:tc>
        <w:tc>
          <w:tcPr>
            <w:tcW w:w="1938" w:type="pct"/>
          </w:tcPr>
          <w:p w:rsidR="002E52AC" w:rsidRPr="00F0343F" w:rsidDel="004D70FE" w:rsidRDefault="002E52AC" w:rsidP="00F0343F">
            <w:pPr>
              <w:spacing w:after="0" w:line="240" w:lineRule="auto"/>
              <w:ind w:left="-122" w:hanging="567"/>
              <w:jc w:val="center"/>
              <w:rPr>
                <w:rFonts w:eastAsia="Times New Roman" w:cs="Times New Roman"/>
                <w:color w:val="000000"/>
                <w:sz w:val="20"/>
                <w:szCs w:val="20"/>
                <w:lang w:val="en-GB" w:eastAsia="en-GB"/>
              </w:rPr>
            </w:pPr>
            <w:r w:rsidRPr="00805350">
              <w:rPr>
                <w:rFonts w:eastAsia="Times New Roman" w:cs="Times New Roman"/>
                <w:color w:val="000000"/>
                <w:sz w:val="20"/>
                <w:szCs w:val="20"/>
                <w:lang w:val="en-GB" w:eastAsia="en-GB"/>
              </w:rPr>
              <w:t>Update to reflect contemporary work requirements</w:t>
            </w:r>
          </w:p>
        </w:tc>
      </w:tr>
      <w:tr w:rsidR="002E52AC" w:rsidRPr="00517534" w:rsidTr="002E52AC">
        <w:tc>
          <w:tcPr>
            <w:tcW w:w="582" w:type="pct"/>
          </w:tcPr>
          <w:p w:rsidR="002E52AC" w:rsidRPr="005A7BAD" w:rsidRDefault="002E52AC" w:rsidP="00920FEE">
            <w:pPr>
              <w:spacing w:after="0" w:line="240" w:lineRule="auto"/>
              <w:rPr>
                <w:rFonts w:eastAsia="Times New Roman" w:cs="Times New Roman"/>
                <w:color w:val="000000"/>
                <w:sz w:val="20"/>
                <w:szCs w:val="20"/>
                <w:lang w:val="en-GB" w:eastAsia="en-GB"/>
              </w:rPr>
            </w:pPr>
            <w:r w:rsidRPr="005A7BAD">
              <w:rPr>
                <w:rFonts w:eastAsia="Times New Roman" w:cs="Times New Roman"/>
                <w:color w:val="000000"/>
                <w:sz w:val="20"/>
                <w:szCs w:val="20"/>
                <w:lang w:val="en-GB" w:eastAsia="en-GB"/>
              </w:rPr>
              <w:t>CPCCCM1015</w:t>
            </w:r>
          </w:p>
        </w:tc>
        <w:tc>
          <w:tcPr>
            <w:tcW w:w="1827" w:type="pct"/>
          </w:tcPr>
          <w:p w:rsidR="002E52AC" w:rsidRPr="00517534" w:rsidRDefault="002E52AC" w:rsidP="00920FEE">
            <w:pPr>
              <w:spacing w:after="0" w:line="240" w:lineRule="auto"/>
              <w:rPr>
                <w:rFonts w:eastAsia="Times New Roman" w:cs="Times New Roman"/>
                <w:color w:val="000000"/>
                <w:sz w:val="20"/>
                <w:szCs w:val="20"/>
                <w:lang w:val="en-GB" w:eastAsia="en-GB"/>
              </w:rPr>
            </w:pPr>
            <w:r w:rsidRPr="00517534">
              <w:rPr>
                <w:rFonts w:eastAsia="Times New Roman" w:cs="Times New Roman"/>
                <w:color w:val="000000"/>
                <w:sz w:val="20"/>
                <w:szCs w:val="20"/>
                <w:lang w:val="en-GB" w:eastAsia="en-GB"/>
              </w:rPr>
              <w:t>Carry out measurements and calculations</w:t>
            </w:r>
          </w:p>
        </w:tc>
        <w:tc>
          <w:tcPr>
            <w:tcW w:w="653" w:type="pct"/>
          </w:tcPr>
          <w:p w:rsidR="002E52AC" w:rsidRPr="00254AB5" w:rsidRDefault="002E52AC" w:rsidP="00920FEE">
            <w:pPr>
              <w:spacing w:after="0" w:line="240" w:lineRule="auto"/>
              <w:jc w:val="center"/>
              <w:rPr>
                <w:rFonts w:cs="Calibri"/>
                <w:sz w:val="20"/>
                <w:szCs w:val="20"/>
              </w:rPr>
            </w:pPr>
            <w:r w:rsidRPr="005644E2">
              <w:rPr>
                <w:rFonts w:eastAsia="Times New Roman" w:cs="Times New Roman"/>
                <w:bCs/>
                <w:sz w:val="20"/>
                <w:szCs w:val="20"/>
                <w:lang w:val="en-GB" w:eastAsia="en-GB"/>
              </w:rPr>
              <w:t>Open</w:t>
            </w:r>
          </w:p>
        </w:tc>
        <w:tc>
          <w:tcPr>
            <w:tcW w:w="1938" w:type="pct"/>
          </w:tcPr>
          <w:p w:rsidR="002E52AC" w:rsidRPr="00F0343F" w:rsidDel="004D70FE" w:rsidRDefault="002E52AC" w:rsidP="00F0343F">
            <w:pPr>
              <w:spacing w:after="0" w:line="240" w:lineRule="auto"/>
              <w:ind w:left="-122" w:hanging="567"/>
              <w:jc w:val="center"/>
              <w:rPr>
                <w:rFonts w:eastAsia="Times New Roman" w:cs="Times New Roman"/>
                <w:color w:val="000000"/>
                <w:sz w:val="20"/>
                <w:szCs w:val="20"/>
                <w:lang w:val="en-GB" w:eastAsia="en-GB"/>
              </w:rPr>
            </w:pPr>
            <w:r w:rsidRPr="00805350">
              <w:rPr>
                <w:rFonts w:eastAsia="Times New Roman" w:cs="Times New Roman"/>
                <w:color w:val="000000"/>
                <w:sz w:val="20"/>
                <w:szCs w:val="20"/>
                <w:lang w:val="en-GB" w:eastAsia="en-GB"/>
              </w:rPr>
              <w:t>Update to reflect contemporary work requirements</w:t>
            </w:r>
          </w:p>
        </w:tc>
      </w:tr>
      <w:tr w:rsidR="002E52AC" w:rsidRPr="00517534" w:rsidTr="002E52AC">
        <w:tc>
          <w:tcPr>
            <w:tcW w:w="582" w:type="pct"/>
          </w:tcPr>
          <w:p w:rsidR="002E52AC" w:rsidRPr="005A7BAD" w:rsidRDefault="002E52AC" w:rsidP="00920FEE">
            <w:pPr>
              <w:spacing w:after="0" w:line="240" w:lineRule="auto"/>
              <w:rPr>
                <w:rFonts w:eastAsia="Times New Roman" w:cs="Times New Roman"/>
                <w:color w:val="000000"/>
                <w:sz w:val="20"/>
                <w:szCs w:val="20"/>
                <w:lang w:val="en-GB" w:eastAsia="en-GB"/>
              </w:rPr>
            </w:pPr>
            <w:r w:rsidRPr="005A7BAD">
              <w:rPr>
                <w:rFonts w:eastAsia="Times New Roman" w:cs="Times New Roman"/>
                <w:color w:val="000000"/>
                <w:sz w:val="20"/>
                <w:szCs w:val="20"/>
                <w:lang w:val="en-GB" w:eastAsia="en-GB"/>
              </w:rPr>
              <w:t>CPCCCM1016</w:t>
            </w:r>
          </w:p>
        </w:tc>
        <w:tc>
          <w:tcPr>
            <w:tcW w:w="1827" w:type="pct"/>
          </w:tcPr>
          <w:p w:rsidR="002E52AC" w:rsidRPr="00517534" w:rsidRDefault="002E52AC" w:rsidP="00920FEE">
            <w:pPr>
              <w:spacing w:after="0" w:line="240" w:lineRule="auto"/>
              <w:rPr>
                <w:rFonts w:eastAsia="Times New Roman" w:cs="Times New Roman"/>
                <w:color w:val="000000"/>
                <w:sz w:val="20"/>
                <w:szCs w:val="20"/>
                <w:lang w:val="en-GB" w:eastAsia="en-GB"/>
              </w:rPr>
            </w:pPr>
            <w:r w:rsidRPr="00517534">
              <w:rPr>
                <w:rFonts w:eastAsia="Times New Roman" w:cs="Times New Roman"/>
                <w:color w:val="000000"/>
                <w:sz w:val="20"/>
                <w:szCs w:val="20"/>
                <w:lang w:val="en-GB" w:eastAsia="en-GB"/>
              </w:rPr>
              <w:t>Identify requirements for safe tilt-up work</w:t>
            </w:r>
          </w:p>
        </w:tc>
        <w:tc>
          <w:tcPr>
            <w:tcW w:w="653" w:type="pct"/>
          </w:tcPr>
          <w:p w:rsidR="002E52AC" w:rsidRPr="00254AB5" w:rsidRDefault="002E52AC" w:rsidP="00920FEE">
            <w:pPr>
              <w:spacing w:after="0" w:line="240" w:lineRule="auto"/>
              <w:jc w:val="center"/>
              <w:rPr>
                <w:rFonts w:cs="Calibri"/>
                <w:sz w:val="20"/>
                <w:szCs w:val="20"/>
              </w:rPr>
            </w:pPr>
            <w:r w:rsidRPr="005644E2">
              <w:rPr>
                <w:rFonts w:eastAsia="Times New Roman" w:cs="Times New Roman"/>
                <w:bCs/>
                <w:sz w:val="20"/>
                <w:szCs w:val="20"/>
                <w:lang w:val="en-GB" w:eastAsia="en-GB"/>
              </w:rPr>
              <w:t>Open</w:t>
            </w:r>
          </w:p>
        </w:tc>
        <w:tc>
          <w:tcPr>
            <w:tcW w:w="1938" w:type="pct"/>
          </w:tcPr>
          <w:p w:rsidR="002E52AC" w:rsidRPr="00F0343F" w:rsidDel="004D70FE" w:rsidRDefault="002E52AC" w:rsidP="00F0343F">
            <w:pPr>
              <w:spacing w:after="0" w:line="240" w:lineRule="auto"/>
              <w:ind w:left="-122" w:hanging="567"/>
              <w:jc w:val="center"/>
              <w:rPr>
                <w:rFonts w:eastAsia="Times New Roman" w:cs="Times New Roman"/>
                <w:color w:val="000000"/>
                <w:sz w:val="20"/>
                <w:szCs w:val="20"/>
                <w:lang w:val="en-GB" w:eastAsia="en-GB"/>
              </w:rPr>
            </w:pPr>
            <w:r w:rsidRPr="00805350">
              <w:rPr>
                <w:rFonts w:eastAsia="Times New Roman" w:cs="Times New Roman"/>
                <w:color w:val="000000"/>
                <w:sz w:val="20"/>
                <w:szCs w:val="20"/>
                <w:lang w:val="en-GB" w:eastAsia="en-GB"/>
              </w:rPr>
              <w:t>Update to reflect contemporary work requirements</w:t>
            </w:r>
          </w:p>
        </w:tc>
      </w:tr>
      <w:tr w:rsidR="002E52AC" w:rsidRPr="00517534" w:rsidTr="00920FEE">
        <w:tc>
          <w:tcPr>
            <w:tcW w:w="582" w:type="pct"/>
            <w:vAlign w:val="center"/>
          </w:tcPr>
          <w:p w:rsidR="002E52AC" w:rsidRPr="005A7BAD" w:rsidRDefault="002E52AC" w:rsidP="00920FEE">
            <w:pPr>
              <w:spacing w:after="0" w:line="240" w:lineRule="auto"/>
              <w:jc w:val="left"/>
              <w:rPr>
                <w:rFonts w:eastAsia="Times New Roman" w:cs="Times New Roman"/>
                <w:color w:val="000000"/>
                <w:sz w:val="20"/>
                <w:szCs w:val="20"/>
                <w:lang w:val="en-GB" w:eastAsia="en-GB"/>
              </w:rPr>
            </w:pPr>
            <w:proofErr w:type="spellStart"/>
            <w:r>
              <w:rPr>
                <w:rFonts w:eastAsia="Times New Roman" w:cs="Times New Roman"/>
                <w:color w:val="000000"/>
                <w:sz w:val="20"/>
                <w:szCs w:val="20"/>
                <w:lang w:val="en-GB" w:eastAsia="en-GB"/>
              </w:rPr>
              <w:t>CPCxxxxxxxxx</w:t>
            </w:r>
            <w:proofErr w:type="spellEnd"/>
          </w:p>
        </w:tc>
        <w:tc>
          <w:tcPr>
            <w:tcW w:w="1827" w:type="pct"/>
            <w:vAlign w:val="center"/>
          </w:tcPr>
          <w:p w:rsidR="002E52AC" w:rsidRPr="00517534" w:rsidRDefault="002E52AC" w:rsidP="00920FEE">
            <w:pPr>
              <w:spacing w:after="0" w:line="240" w:lineRule="auto"/>
              <w:jc w:val="left"/>
              <w:rPr>
                <w:rFonts w:eastAsia="Times New Roman" w:cs="Times New Roman"/>
                <w:color w:val="000000"/>
                <w:sz w:val="20"/>
                <w:szCs w:val="20"/>
                <w:lang w:val="en-GB" w:eastAsia="en-GB"/>
              </w:rPr>
            </w:pPr>
            <w:r>
              <w:rPr>
                <w:rFonts w:eastAsia="Times New Roman" w:cs="Times New Roman"/>
                <w:color w:val="000000"/>
                <w:sz w:val="20"/>
                <w:szCs w:val="20"/>
                <w:lang w:val="en-GB" w:eastAsia="en-GB"/>
              </w:rPr>
              <w:t>Source basic construction materials and products</w:t>
            </w:r>
          </w:p>
        </w:tc>
        <w:tc>
          <w:tcPr>
            <w:tcW w:w="653" w:type="pct"/>
            <w:vAlign w:val="center"/>
          </w:tcPr>
          <w:p w:rsidR="002E52AC" w:rsidRPr="005644E2" w:rsidRDefault="002E52AC" w:rsidP="00920FEE">
            <w:pPr>
              <w:spacing w:after="0" w:line="240" w:lineRule="auto"/>
              <w:jc w:val="center"/>
              <w:rPr>
                <w:rFonts w:eastAsia="Times New Roman" w:cs="Times New Roman"/>
                <w:bCs/>
                <w:sz w:val="20"/>
                <w:szCs w:val="20"/>
                <w:lang w:val="en-GB" w:eastAsia="en-GB"/>
              </w:rPr>
            </w:pPr>
            <w:r>
              <w:rPr>
                <w:rFonts w:eastAsia="Times New Roman" w:cs="Times New Roman"/>
                <w:bCs/>
                <w:sz w:val="20"/>
                <w:szCs w:val="20"/>
                <w:lang w:val="en-GB" w:eastAsia="en-GB"/>
              </w:rPr>
              <w:t>n/a</w:t>
            </w:r>
          </w:p>
        </w:tc>
        <w:tc>
          <w:tcPr>
            <w:tcW w:w="1938" w:type="pct"/>
          </w:tcPr>
          <w:p w:rsidR="002E52AC" w:rsidRPr="00474D77" w:rsidRDefault="002E52AC" w:rsidP="00920FEE">
            <w:pPr>
              <w:spacing w:after="0" w:line="240" w:lineRule="auto"/>
              <w:jc w:val="left"/>
              <w:rPr>
                <w:rFonts w:eastAsia="Times New Roman" w:cs="Times New Roman"/>
                <w:color w:val="000000"/>
                <w:sz w:val="20"/>
                <w:szCs w:val="20"/>
                <w:lang w:val="en-GB" w:eastAsia="en-GB"/>
              </w:rPr>
            </w:pPr>
            <w:r>
              <w:rPr>
                <w:rFonts w:eastAsia="Times New Roman" w:cs="Times New Roman"/>
                <w:color w:val="000000"/>
                <w:sz w:val="20"/>
                <w:szCs w:val="20"/>
                <w:lang w:val="en-GB" w:eastAsia="en-GB"/>
              </w:rPr>
              <w:t>New unit</w:t>
            </w:r>
            <w:r w:rsidR="00CE70DB">
              <w:rPr>
                <w:rFonts w:eastAsia="Times New Roman" w:cs="Times New Roman"/>
                <w:color w:val="000000"/>
                <w:sz w:val="20"/>
                <w:szCs w:val="20"/>
                <w:lang w:val="en-GB" w:eastAsia="en-GB"/>
              </w:rPr>
              <w:t>,</w:t>
            </w:r>
            <w:r w:rsidR="00E94931">
              <w:rPr>
                <w:rFonts w:eastAsia="Times New Roman" w:cs="Times New Roman"/>
                <w:color w:val="000000"/>
                <w:sz w:val="20"/>
                <w:szCs w:val="20"/>
                <w:lang w:val="en-GB" w:eastAsia="en-GB"/>
              </w:rPr>
              <w:t xml:space="preserve"> wh</w:t>
            </w:r>
            <w:bookmarkStart w:id="16" w:name="_GoBack"/>
            <w:bookmarkEnd w:id="16"/>
            <w:r w:rsidR="00E94931">
              <w:rPr>
                <w:rFonts w:eastAsia="Times New Roman" w:cs="Times New Roman"/>
                <w:color w:val="000000"/>
                <w:sz w:val="20"/>
                <w:szCs w:val="20"/>
                <w:lang w:val="en-GB" w:eastAsia="en-GB"/>
              </w:rPr>
              <w:t>ich will focus specifying the skills and knowledge</w:t>
            </w:r>
            <w:r w:rsidR="008754C6">
              <w:rPr>
                <w:rFonts w:eastAsia="Times New Roman" w:cs="Times New Roman"/>
                <w:color w:val="000000"/>
                <w:sz w:val="20"/>
                <w:szCs w:val="20"/>
                <w:lang w:val="en-GB" w:eastAsia="en-GB"/>
              </w:rPr>
              <w:t xml:space="preserve"> on how to source basic construction material and products. </w:t>
            </w:r>
          </w:p>
        </w:tc>
      </w:tr>
      <w:tr w:rsidR="002E52AC" w:rsidRPr="00517534" w:rsidTr="00920FEE">
        <w:tc>
          <w:tcPr>
            <w:tcW w:w="582" w:type="pct"/>
            <w:vAlign w:val="center"/>
          </w:tcPr>
          <w:p w:rsidR="002E52AC" w:rsidRPr="005A7BAD" w:rsidRDefault="002E52AC" w:rsidP="00920FEE">
            <w:pPr>
              <w:spacing w:after="0" w:line="240" w:lineRule="auto"/>
              <w:jc w:val="left"/>
              <w:rPr>
                <w:rFonts w:eastAsia="Times New Roman" w:cs="Times New Roman"/>
                <w:color w:val="000000"/>
                <w:sz w:val="20"/>
                <w:szCs w:val="20"/>
                <w:lang w:val="en-GB" w:eastAsia="en-GB"/>
              </w:rPr>
            </w:pPr>
            <w:proofErr w:type="spellStart"/>
            <w:r>
              <w:rPr>
                <w:rFonts w:eastAsia="Times New Roman" w:cs="Times New Roman"/>
                <w:color w:val="000000"/>
                <w:sz w:val="20"/>
                <w:szCs w:val="20"/>
                <w:lang w:val="en-GB" w:eastAsia="en-GB"/>
              </w:rPr>
              <w:t>CPCxxxxxxxxx</w:t>
            </w:r>
            <w:proofErr w:type="spellEnd"/>
          </w:p>
        </w:tc>
        <w:tc>
          <w:tcPr>
            <w:tcW w:w="1827" w:type="pct"/>
            <w:vAlign w:val="center"/>
          </w:tcPr>
          <w:p w:rsidR="002E52AC" w:rsidRPr="00517534" w:rsidRDefault="00BF2219" w:rsidP="00920FEE">
            <w:pPr>
              <w:spacing w:after="0" w:line="240" w:lineRule="auto"/>
              <w:jc w:val="left"/>
              <w:rPr>
                <w:rFonts w:eastAsia="Times New Roman" w:cs="Times New Roman"/>
                <w:color w:val="000000"/>
                <w:sz w:val="20"/>
                <w:szCs w:val="20"/>
                <w:lang w:val="en-GB" w:eastAsia="en-GB"/>
              </w:rPr>
            </w:pPr>
            <w:r>
              <w:rPr>
                <w:rFonts w:eastAsia="Times New Roman" w:cs="Times New Roman"/>
                <w:color w:val="000000"/>
                <w:sz w:val="20"/>
                <w:szCs w:val="20"/>
                <w:lang w:val="en-GB" w:eastAsia="en-GB"/>
              </w:rPr>
              <w:t>Organise self</w:t>
            </w:r>
          </w:p>
        </w:tc>
        <w:tc>
          <w:tcPr>
            <w:tcW w:w="653" w:type="pct"/>
            <w:vAlign w:val="center"/>
          </w:tcPr>
          <w:p w:rsidR="002E52AC" w:rsidRPr="005644E2" w:rsidRDefault="002E52AC" w:rsidP="00920FEE">
            <w:pPr>
              <w:spacing w:after="0" w:line="240" w:lineRule="auto"/>
              <w:jc w:val="center"/>
              <w:rPr>
                <w:rFonts w:eastAsia="Times New Roman" w:cs="Times New Roman"/>
                <w:bCs/>
                <w:sz w:val="20"/>
                <w:szCs w:val="20"/>
                <w:lang w:val="en-GB" w:eastAsia="en-GB"/>
              </w:rPr>
            </w:pPr>
            <w:r w:rsidRPr="001D2FF1">
              <w:rPr>
                <w:rFonts w:eastAsia="Times New Roman" w:cs="Times New Roman"/>
                <w:bCs/>
                <w:sz w:val="20"/>
                <w:szCs w:val="20"/>
                <w:lang w:val="en-GB" w:eastAsia="en-GB"/>
              </w:rPr>
              <w:t>n/a</w:t>
            </w:r>
          </w:p>
        </w:tc>
        <w:tc>
          <w:tcPr>
            <w:tcW w:w="1938" w:type="pct"/>
          </w:tcPr>
          <w:p w:rsidR="002E52AC" w:rsidRPr="00474D77" w:rsidRDefault="002E52AC" w:rsidP="002E52AC">
            <w:pPr>
              <w:spacing w:after="0" w:line="240" w:lineRule="auto"/>
              <w:jc w:val="left"/>
              <w:rPr>
                <w:rFonts w:eastAsia="Times New Roman" w:cs="Times New Roman"/>
                <w:color w:val="000000"/>
                <w:sz w:val="20"/>
                <w:szCs w:val="20"/>
                <w:lang w:val="en-GB" w:eastAsia="en-GB"/>
              </w:rPr>
            </w:pPr>
            <w:r>
              <w:rPr>
                <w:rFonts w:eastAsia="Times New Roman" w:cs="Times New Roman"/>
                <w:color w:val="000000"/>
                <w:sz w:val="20"/>
                <w:szCs w:val="20"/>
                <w:lang w:val="en-GB" w:eastAsia="en-GB"/>
              </w:rPr>
              <w:t xml:space="preserve">New unit to address work skills such as prioritising, clarifying tasks, following through and completing with care, showing initiative. </w:t>
            </w:r>
          </w:p>
        </w:tc>
      </w:tr>
      <w:tr w:rsidR="002E52AC" w:rsidRPr="00517534" w:rsidTr="00920FEE">
        <w:tc>
          <w:tcPr>
            <w:tcW w:w="582" w:type="pct"/>
            <w:vAlign w:val="center"/>
          </w:tcPr>
          <w:p w:rsidR="002E52AC" w:rsidRPr="005A7BAD" w:rsidRDefault="002E52AC" w:rsidP="00920FEE">
            <w:pPr>
              <w:spacing w:after="0" w:line="240" w:lineRule="auto"/>
              <w:jc w:val="left"/>
              <w:rPr>
                <w:rFonts w:eastAsia="Times New Roman" w:cs="Times New Roman"/>
                <w:color w:val="000000"/>
                <w:sz w:val="20"/>
                <w:szCs w:val="20"/>
                <w:lang w:val="en-GB" w:eastAsia="en-GB"/>
              </w:rPr>
            </w:pPr>
            <w:proofErr w:type="spellStart"/>
            <w:r>
              <w:rPr>
                <w:rFonts w:eastAsia="Times New Roman" w:cs="Times New Roman"/>
                <w:color w:val="000000"/>
                <w:sz w:val="20"/>
                <w:szCs w:val="20"/>
                <w:lang w:val="en-GB" w:eastAsia="en-GB"/>
              </w:rPr>
              <w:t>CPCxxxxxxxxx</w:t>
            </w:r>
            <w:proofErr w:type="spellEnd"/>
          </w:p>
        </w:tc>
        <w:tc>
          <w:tcPr>
            <w:tcW w:w="1827" w:type="pct"/>
            <w:vAlign w:val="center"/>
          </w:tcPr>
          <w:p w:rsidR="002E52AC" w:rsidRPr="00D703C2" w:rsidRDefault="002E52AC" w:rsidP="00920FEE">
            <w:pPr>
              <w:spacing w:after="0" w:line="240" w:lineRule="auto"/>
              <w:jc w:val="left"/>
              <w:rPr>
                <w:rFonts w:eastAsia="Times New Roman" w:cs="Times New Roman"/>
                <w:color w:val="000000"/>
                <w:sz w:val="20"/>
                <w:szCs w:val="20"/>
                <w:lang w:val="en-GB" w:eastAsia="en-GB"/>
              </w:rPr>
            </w:pPr>
            <w:r>
              <w:rPr>
                <w:rFonts w:eastAsia="Times New Roman" w:cs="Times New Roman"/>
                <w:color w:val="000000"/>
                <w:sz w:val="20"/>
                <w:szCs w:val="20"/>
                <w:lang w:val="en-GB" w:eastAsia="en-GB"/>
              </w:rPr>
              <w:t>Maintain personal health and well-being (</w:t>
            </w:r>
            <w:r w:rsidRPr="00D703C2">
              <w:rPr>
                <w:rFonts w:eastAsia="Times New Roman" w:cs="Times New Roman"/>
                <w:color w:val="000000"/>
                <w:sz w:val="20"/>
                <w:szCs w:val="20"/>
                <w:lang w:val="en-GB" w:eastAsia="en-GB"/>
              </w:rPr>
              <w:t xml:space="preserve">life skills approach, </w:t>
            </w:r>
            <w:r>
              <w:rPr>
                <w:rFonts w:eastAsia="Times New Roman" w:cs="Times New Roman"/>
                <w:color w:val="000000"/>
                <w:sz w:val="20"/>
                <w:szCs w:val="20"/>
                <w:lang w:val="en-GB" w:eastAsia="en-GB"/>
              </w:rPr>
              <w:t xml:space="preserve">to awareness of </w:t>
            </w:r>
            <w:r w:rsidRPr="00D703C2">
              <w:rPr>
                <w:rFonts w:eastAsia="Times New Roman" w:cs="Times New Roman"/>
                <w:color w:val="000000"/>
                <w:sz w:val="20"/>
                <w:szCs w:val="20"/>
                <w:lang w:val="en-GB" w:eastAsia="en-GB"/>
              </w:rPr>
              <w:t xml:space="preserve">risky substance use </w:t>
            </w:r>
            <w:r>
              <w:rPr>
                <w:rFonts w:eastAsia="Times New Roman" w:cs="Times New Roman"/>
                <w:color w:val="000000"/>
                <w:sz w:val="20"/>
                <w:szCs w:val="20"/>
                <w:lang w:val="en-GB" w:eastAsia="en-GB"/>
              </w:rPr>
              <w:t>a</w:t>
            </w:r>
            <w:r w:rsidRPr="00D703C2">
              <w:rPr>
                <w:rFonts w:eastAsia="Times New Roman" w:cs="Times New Roman"/>
                <w:color w:val="000000"/>
                <w:sz w:val="20"/>
                <w:szCs w:val="20"/>
                <w:lang w:val="en-GB" w:eastAsia="en-GB"/>
              </w:rPr>
              <w:t>nd psychological</w:t>
            </w:r>
          </w:p>
          <w:p w:rsidR="002E52AC" w:rsidRPr="00517534" w:rsidRDefault="002E52AC" w:rsidP="00920FEE">
            <w:pPr>
              <w:spacing w:after="0" w:line="240" w:lineRule="auto"/>
              <w:jc w:val="left"/>
              <w:rPr>
                <w:rFonts w:eastAsia="Times New Roman" w:cs="Times New Roman"/>
                <w:color w:val="000000"/>
                <w:sz w:val="20"/>
                <w:szCs w:val="20"/>
                <w:lang w:val="en-GB" w:eastAsia="en-GB"/>
              </w:rPr>
            </w:pPr>
            <w:r>
              <w:rPr>
                <w:rFonts w:eastAsia="Times New Roman" w:cs="Times New Roman"/>
                <w:color w:val="000000"/>
                <w:sz w:val="20"/>
                <w:szCs w:val="20"/>
                <w:lang w:val="en-GB" w:eastAsia="en-GB"/>
              </w:rPr>
              <w:t>d</w:t>
            </w:r>
            <w:r w:rsidRPr="00D703C2">
              <w:rPr>
                <w:rFonts w:eastAsia="Times New Roman" w:cs="Times New Roman"/>
                <w:color w:val="000000"/>
                <w:sz w:val="20"/>
                <w:szCs w:val="20"/>
                <w:lang w:val="en-GB" w:eastAsia="en-GB"/>
              </w:rPr>
              <w:t>istress</w:t>
            </w:r>
            <w:r>
              <w:rPr>
                <w:rFonts w:eastAsia="Times New Roman" w:cs="Times New Roman"/>
                <w:color w:val="000000"/>
                <w:sz w:val="20"/>
                <w:szCs w:val="20"/>
                <w:lang w:val="en-GB" w:eastAsia="en-GB"/>
              </w:rPr>
              <w:t>) Dealing with stress, workplace bullying, etc)</w:t>
            </w:r>
          </w:p>
        </w:tc>
        <w:tc>
          <w:tcPr>
            <w:tcW w:w="653" w:type="pct"/>
            <w:vAlign w:val="center"/>
          </w:tcPr>
          <w:p w:rsidR="002E52AC" w:rsidRPr="005644E2" w:rsidRDefault="002E52AC" w:rsidP="00920FEE">
            <w:pPr>
              <w:spacing w:after="0" w:line="240" w:lineRule="auto"/>
              <w:jc w:val="center"/>
              <w:rPr>
                <w:rFonts w:eastAsia="Times New Roman" w:cs="Times New Roman"/>
                <w:bCs/>
                <w:sz w:val="20"/>
                <w:szCs w:val="20"/>
                <w:lang w:val="en-GB" w:eastAsia="en-GB"/>
              </w:rPr>
            </w:pPr>
            <w:r w:rsidRPr="001D2FF1">
              <w:rPr>
                <w:rFonts w:eastAsia="Times New Roman" w:cs="Times New Roman"/>
                <w:bCs/>
                <w:sz w:val="20"/>
                <w:szCs w:val="20"/>
                <w:lang w:val="en-GB" w:eastAsia="en-GB"/>
              </w:rPr>
              <w:t>n/a</w:t>
            </w:r>
          </w:p>
        </w:tc>
        <w:tc>
          <w:tcPr>
            <w:tcW w:w="1938" w:type="pct"/>
          </w:tcPr>
          <w:p w:rsidR="002E52AC" w:rsidRPr="00D703C2" w:rsidRDefault="002E52AC" w:rsidP="002E52AC">
            <w:pPr>
              <w:shd w:val="clear" w:color="auto" w:fill="FFFFFF"/>
              <w:spacing w:after="0" w:line="240" w:lineRule="auto"/>
              <w:jc w:val="left"/>
              <w:rPr>
                <w:rFonts w:ascii="Times New Roman" w:eastAsia="Times New Roman" w:hAnsi="Times New Roman" w:cs="Times New Roman"/>
                <w:sz w:val="30"/>
                <w:szCs w:val="30"/>
                <w:lang w:val="en-AU" w:eastAsia="en-AU"/>
              </w:rPr>
            </w:pPr>
            <w:r>
              <w:rPr>
                <w:rFonts w:eastAsia="Times New Roman" w:cs="Times New Roman"/>
                <w:color w:val="000000"/>
                <w:sz w:val="20"/>
                <w:szCs w:val="20"/>
                <w:lang w:val="en-GB" w:eastAsia="en-GB"/>
              </w:rPr>
              <w:t xml:space="preserve">New unit. Recommended by National Centre for Education and Training on Addiction based on their research which </w:t>
            </w:r>
          </w:p>
          <w:p w:rsidR="002E52AC" w:rsidRPr="00D703C2" w:rsidRDefault="002E52AC" w:rsidP="002E52AC">
            <w:pPr>
              <w:shd w:val="clear" w:color="auto" w:fill="FFFFFF"/>
              <w:spacing w:after="0" w:line="240" w:lineRule="auto"/>
              <w:jc w:val="left"/>
              <w:rPr>
                <w:rFonts w:eastAsia="Times New Roman" w:cs="Times New Roman"/>
                <w:color w:val="000000"/>
                <w:sz w:val="20"/>
                <w:szCs w:val="20"/>
                <w:lang w:val="en-GB" w:eastAsia="en-GB"/>
              </w:rPr>
            </w:pPr>
            <w:r w:rsidRPr="00D703C2">
              <w:rPr>
                <w:rFonts w:eastAsia="Times New Roman" w:cs="Times New Roman"/>
                <w:color w:val="000000"/>
                <w:sz w:val="20"/>
                <w:szCs w:val="20"/>
                <w:lang w:val="en-GB" w:eastAsia="en-GB"/>
              </w:rPr>
              <w:t xml:space="preserve">indicated that among young construction trades </w:t>
            </w:r>
          </w:p>
          <w:p w:rsidR="002E52AC" w:rsidRPr="00D703C2" w:rsidRDefault="002E52AC" w:rsidP="002E52AC">
            <w:pPr>
              <w:shd w:val="clear" w:color="auto" w:fill="FFFFFF"/>
              <w:spacing w:after="0" w:line="240" w:lineRule="auto"/>
              <w:jc w:val="left"/>
              <w:rPr>
                <w:rFonts w:eastAsia="Times New Roman" w:cs="Times New Roman"/>
                <w:color w:val="000000"/>
                <w:sz w:val="20"/>
                <w:szCs w:val="20"/>
                <w:lang w:val="en-GB" w:eastAsia="en-GB"/>
              </w:rPr>
            </w:pPr>
            <w:r w:rsidRPr="00D703C2">
              <w:rPr>
                <w:rFonts w:eastAsia="Times New Roman" w:cs="Times New Roman"/>
                <w:color w:val="000000"/>
                <w:sz w:val="20"/>
                <w:szCs w:val="20"/>
                <w:lang w:val="en-GB" w:eastAsia="en-GB"/>
              </w:rPr>
              <w:t>apprentices, levels of risky alcohol and drug use and psychological distress</w:t>
            </w:r>
            <w:r>
              <w:rPr>
                <w:rFonts w:eastAsia="Times New Roman" w:cs="Times New Roman"/>
                <w:color w:val="000000"/>
                <w:sz w:val="20"/>
                <w:szCs w:val="20"/>
                <w:lang w:val="en-GB" w:eastAsia="en-GB"/>
              </w:rPr>
              <w:t xml:space="preserve">, including bullying </w:t>
            </w:r>
            <w:r w:rsidRPr="00D703C2">
              <w:rPr>
                <w:rFonts w:eastAsia="Times New Roman" w:cs="Times New Roman"/>
                <w:color w:val="000000"/>
                <w:sz w:val="20"/>
                <w:szCs w:val="20"/>
                <w:lang w:val="en-GB" w:eastAsia="en-GB"/>
              </w:rPr>
              <w:t xml:space="preserve">were substantially </w:t>
            </w:r>
          </w:p>
          <w:p w:rsidR="002E52AC" w:rsidRPr="00474D77" w:rsidRDefault="002E52AC" w:rsidP="002E52AC">
            <w:pPr>
              <w:shd w:val="clear" w:color="auto" w:fill="FFFFFF"/>
              <w:spacing w:after="0" w:line="240" w:lineRule="auto"/>
              <w:jc w:val="left"/>
              <w:rPr>
                <w:rFonts w:eastAsia="Times New Roman" w:cs="Times New Roman"/>
                <w:color w:val="000000"/>
                <w:sz w:val="20"/>
                <w:szCs w:val="20"/>
                <w:lang w:val="en-GB" w:eastAsia="en-GB"/>
              </w:rPr>
            </w:pPr>
            <w:r w:rsidRPr="00D703C2">
              <w:rPr>
                <w:rFonts w:eastAsia="Times New Roman" w:cs="Times New Roman"/>
                <w:color w:val="000000"/>
                <w:sz w:val="20"/>
                <w:szCs w:val="20"/>
                <w:lang w:val="en-GB" w:eastAsia="en-GB"/>
              </w:rPr>
              <w:t xml:space="preserve">higher than age/gender equivalent Australian population norms.  </w:t>
            </w:r>
          </w:p>
        </w:tc>
      </w:tr>
      <w:tr w:rsidR="002E52AC" w:rsidRPr="00517534" w:rsidTr="00920FEE">
        <w:trPr>
          <w:trHeight w:val="90"/>
        </w:trPr>
        <w:tc>
          <w:tcPr>
            <w:tcW w:w="582" w:type="pct"/>
            <w:vAlign w:val="center"/>
          </w:tcPr>
          <w:p w:rsidR="002E52AC" w:rsidRPr="005A7BAD" w:rsidRDefault="002E52AC" w:rsidP="00920FEE">
            <w:pPr>
              <w:spacing w:after="0" w:line="240" w:lineRule="auto"/>
              <w:jc w:val="left"/>
              <w:rPr>
                <w:rFonts w:eastAsia="Times New Roman" w:cs="Times New Roman"/>
                <w:color w:val="000000"/>
                <w:sz w:val="20"/>
                <w:szCs w:val="20"/>
                <w:lang w:val="en-GB" w:eastAsia="en-GB"/>
              </w:rPr>
            </w:pPr>
            <w:proofErr w:type="spellStart"/>
            <w:r>
              <w:rPr>
                <w:rFonts w:eastAsia="Times New Roman" w:cs="Times New Roman"/>
                <w:color w:val="000000"/>
                <w:sz w:val="20"/>
                <w:szCs w:val="20"/>
                <w:lang w:val="en-GB" w:eastAsia="en-GB"/>
              </w:rPr>
              <w:t>CPCxxxxxxxxx</w:t>
            </w:r>
            <w:proofErr w:type="spellEnd"/>
          </w:p>
        </w:tc>
        <w:tc>
          <w:tcPr>
            <w:tcW w:w="1827" w:type="pct"/>
            <w:vAlign w:val="center"/>
          </w:tcPr>
          <w:p w:rsidR="002E52AC" w:rsidRPr="00517534" w:rsidRDefault="00920FEE" w:rsidP="00920FEE">
            <w:pPr>
              <w:spacing w:after="0" w:line="240" w:lineRule="auto"/>
              <w:jc w:val="left"/>
              <w:rPr>
                <w:rFonts w:eastAsia="Times New Roman" w:cs="Times New Roman"/>
                <w:color w:val="000000"/>
                <w:sz w:val="20"/>
                <w:szCs w:val="20"/>
                <w:lang w:val="en-GB" w:eastAsia="en-GB"/>
              </w:rPr>
            </w:pPr>
            <w:r>
              <w:rPr>
                <w:rFonts w:eastAsia="Times New Roman" w:cs="Times New Roman"/>
                <w:color w:val="000000"/>
                <w:sz w:val="20"/>
                <w:szCs w:val="20"/>
                <w:lang w:val="en-GB" w:eastAsia="en-GB"/>
              </w:rPr>
              <w:t>Carry out basic construction task</w:t>
            </w:r>
          </w:p>
        </w:tc>
        <w:tc>
          <w:tcPr>
            <w:tcW w:w="653" w:type="pct"/>
            <w:vAlign w:val="center"/>
          </w:tcPr>
          <w:p w:rsidR="002E52AC" w:rsidRPr="005644E2" w:rsidRDefault="002E52AC" w:rsidP="00920FEE">
            <w:pPr>
              <w:spacing w:after="0" w:line="240" w:lineRule="auto"/>
              <w:jc w:val="center"/>
              <w:rPr>
                <w:rFonts w:eastAsia="Times New Roman" w:cs="Times New Roman"/>
                <w:bCs/>
                <w:sz w:val="20"/>
                <w:szCs w:val="20"/>
                <w:lang w:val="en-GB" w:eastAsia="en-GB"/>
              </w:rPr>
            </w:pPr>
            <w:r w:rsidRPr="001D2FF1">
              <w:rPr>
                <w:rFonts w:eastAsia="Times New Roman" w:cs="Times New Roman"/>
                <w:bCs/>
                <w:sz w:val="20"/>
                <w:szCs w:val="20"/>
                <w:lang w:val="en-GB" w:eastAsia="en-GB"/>
              </w:rPr>
              <w:t>n/a</w:t>
            </w:r>
          </w:p>
        </w:tc>
        <w:tc>
          <w:tcPr>
            <w:tcW w:w="1938" w:type="pct"/>
          </w:tcPr>
          <w:p w:rsidR="00920FEE" w:rsidRDefault="002E52AC" w:rsidP="002E52AC">
            <w:pPr>
              <w:spacing w:after="0" w:line="240" w:lineRule="auto"/>
              <w:jc w:val="left"/>
              <w:rPr>
                <w:rFonts w:eastAsia="Times New Roman" w:cs="Times New Roman"/>
                <w:color w:val="000000"/>
                <w:sz w:val="20"/>
                <w:szCs w:val="20"/>
                <w:lang w:val="en-GB" w:eastAsia="en-GB"/>
              </w:rPr>
            </w:pPr>
            <w:r>
              <w:rPr>
                <w:rFonts w:eastAsia="Times New Roman" w:cs="Times New Roman"/>
                <w:color w:val="000000"/>
                <w:sz w:val="20"/>
                <w:szCs w:val="20"/>
                <w:lang w:val="en-GB" w:eastAsia="en-GB"/>
              </w:rPr>
              <w:t>New unit</w:t>
            </w:r>
            <w:r w:rsidR="00920FEE">
              <w:rPr>
                <w:rFonts w:eastAsia="Times New Roman" w:cs="Times New Roman"/>
                <w:color w:val="000000"/>
                <w:sz w:val="20"/>
                <w:szCs w:val="20"/>
                <w:lang w:val="en-GB" w:eastAsia="en-GB"/>
              </w:rPr>
              <w:t xml:space="preserve"> to address skills such as knowing to how to: </w:t>
            </w:r>
          </w:p>
          <w:p w:rsidR="002E52AC" w:rsidRPr="00920FEE" w:rsidRDefault="00920FEE" w:rsidP="00920FEE">
            <w:pPr>
              <w:pStyle w:val="ListParagraph"/>
              <w:numPr>
                <w:ilvl w:val="0"/>
                <w:numId w:val="41"/>
              </w:numPr>
              <w:rPr>
                <w:rFonts w:eastAsia="Times New Roman" w:cs="Times New Roman"/>
                <w:color w:val="000000"/>
                <w:sz w:val="20"/>
                <w:szCs w:val="20"/>
                <w:lang w:val="en-GB" w:eastAsia="en-GB"/>
              </w:rPr>
            </w:pPr>
            <w:r w:rsidRPr="00920FEE">
              <w:rPr>
                <w:rFonts w:eastAsia="Times New Roman" w:cs="Times New Roman"/>
                <w:color w:val="000000"/>
                <w:sz w:val="20"/>
                <w:szCs w:val="20"/>
                <w:lang w:val="en-GB" w:eastAsia="en-GB"/>
              </w:rPr>
              <w:t>load and unload material at construction sites</w:t>
            </w:r>
          </w:p>
          <w:p w:rsidR="00920FEE" w:rsidRPr="00920FEE" w:rsidRDefault="00920FEE" w:rsidP="00920FEE">
            <w:pPr>
              <w:pStyle w:val="ListParagraph"/>
              <w:numPr>
                <w:ilvl w:val="0"/>
                <w:numId w:val="41"/>
              </w:numPr>
              <w:rPr>
                <w:rFonts w:eastAsia="Times New Roman" w:cs="Times New Roman"/>
                <w:color w:val="000000"/>
                <w:sz w:val="20"/>
                <w:szCs w:val="20"/>
                <w:lang w:val="en-GB" w:eastAsia="en-GB"/>
              </w:rPr>
            </w:pPr>
            <w:r w:rsidRPr="00920FEE">
              <w:rPr>
                <w:rFonts w:eastAsia="Times New Roman" w:cs="Times New Roman"/>
                <w:color w:val="000000"/>
                <w:sz w:val="20"/>
                <w:szCs w:val="20"/>
                <w:lang w:val="en-GB" w:eastAsia="en-GB"/>
              </w:rPr>
              <w:t>tidy a construction</w:t>
            </w:r>
            <w:r>
              <w:rPr>
                <w:rFonts w:eastAsia="Times New Roman" w:cs="Times New Roman"/>
                <w:color w:val="000000"/>
                <w:sz w:val="20"/>
                <w:szCs w:val="20"/>
                <w:lang w:val="en-GB" w:eastAsia="en-GB"/>
              </w:rPr>
              <w:t xml:space="preserve"> site</w:t>
            </w:r>
            <w:r w:rsidRPr="00920FEE">
              <w:rPr>
                <w:rFonts w:eastAsia="Times New Roman" w:cs="Times New Roman"/>
                <w:color w:val="000000"/>
                <w:sz w:val="20"/>
                <w:szCs w:val="20"/>
                <w:lang w:val="en-GB" w:eastAsia="en-GB"/>
              </w:rPr>
              <w:t xml:space="preserve"> of debris and waste</w:t>
            </w:r>
          </w:p>
          <w:p w:rsidR="00920FEE" w:rsidRPr="00920FEE" w:rsidRDefault="00920FEE" w:rsidP="00920FEE">
            <w:pPr>
              <w:pStyle w:val="ListParagraph"/>
              <w:numPr>
                <w:ilvl w:val="0"/>
                <w:numId w:val="41"/>
              </w:numPr>
              <w:rPr>
                <w:rFonts w:eastAsia="Times New Roman" w:cs="Times New Roman"/>
                <w:color w:val="000000"/>
                <w:sz w:val="20"/>
                <w:szCs w:val="20"/>
                <w:lang w:val="en-GB" w:eastAsia="en-GB"/>
              </w:rPr>
            </w:pPr>
            <w:r w:rsidRPr="00920FEE">
              <w:rPr>
                <w:rFonts w:eastAsia="Times New Roman" w:cs="Times New Roman"/>
                <w:color w:val="000000"/>
                <w:sz w:val="20"/>
                <w:szCs w:val="20"/>
                <w:lang w:val="en-GB" w:eastAsia="en-GB"/>
              </w:rPr>
              <w:t>properly clean and store equipment and materials.</w:t>
            </w:r>
          </w:p>
        </w:tc>
      </w:tr>
    </w:tbl>
    <w:p w:rsidR="000B63EA" w:rsidRDefault="000B63EA" w:rsidP="000B63EA">
      <w:pPr>
        <w:keepNext/>
        <w:tabs>
          <w:tab w:val="left" w:pos="5812"/>
        </w:tabs>
        <w:jc w:val="left"/>
        <w:rPr>
          <w:rFonts w:eastAsia="Times New Roman" w:cstheme="minorHAnsi"/>
          <w:sz w:val="18"/>
        </w:rPr>
      </w:pPr>
    </w:p>
    <w:p w:rsidR="000B63EA" w:rsidRPr="004336F8" w:rsidRDefault="000B63EA" w:rsidP="000B63EA">
      <w:pPr>
        <w:keepNext/>
        <w:tabs>
          <w:tab w:val="left" w:pos="5812"/>
        </w:tabs>
        <w:jc w:val="left"/>
        <w:rPr>
          <w:rFonts w:eastAsia="Times New Roman" w:cstheme="minorHAnsi"/>
          <w:sz w:val="18"/>
        </w:rPr>
        <w:sectPr w:rsidR="000B63EA" w:rsidRPr="004336F8">
          <w:pgSz w:w="16838" w:h="11906" w:orient="landscape"/>
          <w:pgMar w:top="1440" w:right="1276" w:bottom="1440" w:left="1440" w:header="284" w:footer="510" w:gutter="0"/>
          <w:cols w:space="708"/>
          <w:titlePg/>
          <w:docGrid w:linePitch="360"/>
        </w:sectPr>
      </w:pPr>
    </w:p>
    <w:p w:rsidR="000B63EA" w:rsidRPr="009C0256" w:rsidRDefault="000B63EA" w:rsidP="002F2882">
      <w:pPr>
        <w:pStyle w:val="Heading1"/>
      </w:pPr>
      <w:bookmarkStart w:id="17" w:name="_Toc517286114"/>
      <w:r w:rsidRPr="009C0256">
        <w:lastRenderedPageBreak/>
        <w:t>Attachment B – Stakeholder consultation method and scale</w:t>
      </w:r>
      <w:bookmarkEnd w:id="17"/>
    </w:p>
    <w:tbl>
      <w:tblPr>
        <w:tblStyle w:val="TableGridLight"/>
        <w:tblW w:w="9160" w:type="dxa"/>
        <w:tblLayout w:type="fixed"/>
        <w:tblLook w:val="04A0" w:firstRow="1" w:lastRow="0" w:firstColumn="1" w:lastColumn="0" w:noHBand="0" w:noVBand="1"/>
      </w:tblPr>
      <w:tblGrid>
        <w:gridCol w:w="2444"/>
        <w:gridCol w:w="34"/>
        <w:gridCol w:w="3418"/>
        <w:gridCol w:w="3264"/>
      </w:tblGrid>
      <w:tr w:rsidR="000B63EA" w:rsidRPr="009C0256" w:rsidTr="00692C9C">
        <w:trPr>
          <w:trHeight w:val="300"/>
        </w:trPr>
        <w:tc>
          <w:tcPr>
            <w:tcW w:w="2478" w:type="dxa"/>
            <w:gridSpan w:val="2"/>
            <w:noWrap/>
          </w:tcPr>
          <w:p w:rsidR="000B63EA" w:rsidRPr="009C0256" w:rsidRDefault="000B63EA" w:rsidP="000B63EA">
            <w:pPr>
              <w:jc w:val="center"/>
              <w:rPr>
                <w:b/>
              </w:rPr>
            </w:pPr>
            <w:r w:rsidRPr="009C0256">
              <w:rPr>
                <w:b/>
              </w:rPr>
              <w:t>Stakeholder</w:t>
            </w:r>
          </w:p>
        </w:tc>
        <w:tc>
          <w:tcPr>
            <w:tcW w:w="3418" w:type="dxa"/>
            <w:noWrap/>
          </w:tcPr>
          <w:p w:rsidR="000B63EA" w:rsidRPr="009C0256" w:rsidRDefault="000B63EA" w:rsidP="000B63EA">
            <w:pPr>
              <w:jc w:val="center"/>
              <w:rPr>
                <w:b/>
              </w:rPr>
            </w:pPr>
            <w:r w:rsidRPr="009C0256">
              <w:rPr>
                <w:b/>
              </w:rPr>
              <w:t>Organisation</w:t>
            </w:r>
          </w:p>
        </w:tc>
        <w:tc>
          <w:tcPr>
            <w:tcW w:w="3264" w:type="dxa"/>
          </w:tcPr>
          <w:p w:rsidR="000B63EA" w:rsidRPr="009C0256" w:rsidRDefault="000B63EA" w:rsidP="000B63EA">
            <w:pPr>
              <w:jc w:val="center"/>
              <w:rPr>
                <w:b/>
              </w:rPr>
            </w:pPr>
            <w:r w:rsidRPr="009C0256">
              <w:rPr>
                <w:b/>
              </w:rPr>
              <w:t>Method</w:t>
            </w:r>
          </w:p>
        </w:tc>
      </w:tr>
      <w:tr w:rsidR="000B63EA" w:rsidRPr="009C0256" w:rsidTr="00692C9C">
        <w:trPr>
          <w:trHeight w:val="300"/>
        </w:trPr>
        <w:tc>
          <w:tcPr>
            <w:tcW w:w="9160" w:type="dxa"/>
            <w:gridSpan w:val="4"/>
            <w:noWrap/>
          </w:tcPr>
          <w:p w:rsidR="000B63EA" w:rsidRPr="009C0256" w:rsidRDefault="000B63EA" w:rsidP="000B63EA">
            <w:pPr>
              <w:jc w:val="center"/>
              <w:rPr>
                <w:color w:val="000000"/>
              </w:rPr>
            </w:pPr>
            <w:r w:rsidRPr="009C0256">
              <w:rPr>
                <w:b/>
                <w:color w:val="000000"/>
              </w:rPr>
              <w:t xml:space="preserve">32 attendees at forum </w:t>
            </w:r>
            <w:proofErr w:type="spellStart"/>
            <w:r w:rsidRPr="009C0256">
              <w:rPr>
                <w:b/>
                <w:color w:val="000000"/>
              </w:rPr>
              <w:t>organised</w:t>
            </w:r>
            <w:proofErr w:type="spellEnd"/>
            <w:r w:rsidRPr="009C0256">
              <w:rPr>
                <w:b/>
                <w:color w:val="000000"/>
              </w:rPr>
              <w:t xml:space="preserve"> by the Victorian Carpentry Teachers Network</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Russell Thorn</w:t>
            </w:r>
          </w:p>
        </w:tc>
        <w:tc>
          <w:tcPr>
            <w:tcW w:w="3418" w:type="dxa"/>
            <w:noWrap/>
          </w:tcPr>
          <w:p w:rsidR="000B63EA" w:rsidRPr="009C0256" w:rsidRDefault="000B63EA" w:rsidP="000B63EA">
            <w:pPr>
              <w:rPr>
                <w:color w:val="000000"/>
              </w:rPr>
            </w:pPr>
            <w:r w:rsidRPr="009C0256">
              <w:rPr>
                <w:color w:val="000000"/>
              </w:rPr>
              <w:t xml:space="preserve">GOTAFE </w:t>
            </w:r>
            <w:proofErr w:type="spellStart"/>
            <w:r w:rsidRPr="009C0256">
              <w:rPr>
                <w:color w:val="000000"/>
              </w:rPr>
              <w:t>Shepparton</w:t>
            </w:r>
            <w:proofErr w:type="spellEnd"/>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Lindsay Moore</w:t>
            </w:r>
          </w:p>
        </w:tc>
        <w:tc>
          <w:tcPr>
            <w:tcW w:w="3418" w:type="dxa"/>
            <w:noWrap/>
          </w:tcPr>
          <w:p w:rsidR="000B63EA" w:rsidRPr="009C0256" w:rsidRDefault="000B63EA" w:rsidP="000B63EA">
            <w:pPr>
              <w:rPr>
                <w:color w:val="000000"/>
              </w:rPr>
            </w:pPr>
            <w:r w:rsidRPr="009C0256">
              <w:rPr>
                <w:color w:val="000000"/>
              </w:rPr>
              <w:t xml:space="preserve">GOTAFE </w:t>
            </w:r>
            <w:proofErr w:type="spellStart"/>
            <w:r w:rsidRPr="009C0256">
              <w:rPr>
                <w:color w:val="000000"/>
              </w:rPr>
              <w:t>Shepparton</w:t>
            </w:r>
            <w:proofErr w:type="spellEnd"/>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Greg O'Toole</w:t>
            </w:r>
          </w:p>
        </w:tc>
        <w:tc>
          <w:tcPr>
            <w:tcW w:w="3418" w:type="dxa"/>
            <w:noWrap/>
          </w:tcPr>
          <w:p w:rsidR="000B63EA" w:rsidRPr="009C0256" w:rsidRDefault="000B63EA" w:rsidP="000B63EA">
            <w:pPr>
              <w:rPr>
                <w:color w:val="000000"/>
              </w:rPr>
            </w:pPr>
            <w:proofErr w:type="spellStart"/>
            <w:r w:rsidRPr="009C0256">
              <w:rPr>
                <w:color w:val="000000"/>
              </w:rPr>
              <w:t>Holmesglen</w:t>
            </w:r>
            <w:proofErr w:type="spellEnd"/>
            <w:r w:rsidRPr="009C0256">
              <w:rPr>
                <w:color w:val="000000"/>
              </w:rPr>
              <w:t xml:space="preserve"> Institute</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Craig Keating</w:t>
            </w:r>
          </w:p>
        </w:tc>
        <w:tc>
          <w:tcPr>
            <w:tcW w:w="3418" w:type="dxa"/>
            <w:noWrap/>
          </w:tcPr>
          <w:p w:rsidR="000B63EA" w:rsidRPr="009C0256" w:rsidRDefault="000B63EA" w:rsidP="000B63EA">
            <w:pPr>
              <w:rPr>
                <w:color w:val="000000"/>
              </w:rPr>
            </w:pPr>
            <w:proofErr w:type="spellStart"/>
            <w:r w:rsidRPr="009C0256">
              <w:rPr>
                <w:color w:val="000000"/>
              </w:rPr>
              <w:t>Holmesglen</w:t>
            </w:r>
            <w:proofErr w:type="spellEnd"/>
            <w:r w:rsidRPr="009C0256">
              <w:rPr>
                <w:color w:val="000000"/>
              </w:rPr>
              <w:t xml:space="preserve"> Institute</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Susan Armstrong</w:t>
            </w:r>
          </w:p>
        </w:tc>
        <w:tc>
          <w:tcPr>
            <w:tcW w:w="3418" w:type="dxa"/>
            <w:noWrap/>
          </w:tcPr>
          <w:p w:rsidR="000B63EA" w:rsidRPr="009C0256" w:rsidRDefault="000B63EA" w:rsidP="000B63EA">
            <w:pPr>
              <w:jc w:val="left"/>
              <w:rPr>
                <w:color w:val="000000"/>
              </w:rPr>
            </w:pPr>
            <w:r w:rsidRPr="009C0256">
              <w:rPr>
                <w:color w:val="000000"/>
              </w:rPr>
              <w:t>Construction Skills Queensland</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Mark Robinson</w:t>
            </w:r>
          </w:p>
        </w:tc>
        <w:tc>
          <w:tcPr>
            <w:tcW w:w="3418" w:type="dxa"/>
            <w:noWrap/>
          </w:tcPr>
          <w:p w:rsidR="000B63EA" w:rsidRPr="009C0256" w:rsidRDefault="000B63EA" w:rsidP="000B63EA">
            <w:pPr>
              <w:rPr>
                <w:color w:val="000000"/>
              </w:rPr>
            </w:pPr>
            <w:r w:rsidRPr="009C0256">
              <w:rPr>
                <w:color w:val="000000"/>
              </w:rPr>
              <w:t>Melbourne Polytechnic</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Kevin Radcliffe</w:t>
            </w:r>
          </w:p>
        </w:tc>
        <w:tc>
          <w:tcPr>
            <w:tcW w:w="3418" w:type="dxa"/>
            <w:noWrap/>
          </w:tcPr>
          <w:p w:rsidR="000B63EA" w:rsidRPr="009C0256" w:rsidRDefault="000B63EA" w:rsidP="000B63EA">
            <w:pPr>
              <w:rPr>
                <w:color w:val="000000"/>
              </w:rPr>
            </w:pPr>
            <w:r w:rsidRPr="009C0256">
              <w:rPr>
                <w:color w:val="000000"/>
              </w:rPr>
              <w:t>Melbourne Polytechnic</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Susan Fechner</w:t>
            </w:r>
          </w:p>
        </w:tc>
        <w:tc>
          <w:tcPr>
            <w:tcW w:w="3418" w:type="dxa"/>
            <w:noWrap/>
          </w:tcPr>
          <w:p w:rsidR="000B63EA" w:rsidRPr="009C0256" w:rsidRDefault="000B63EA" w:rsidP="000B63EA">
            <w:pPr>
              <w:rPr>
                <w:color w:val="000000"/>
              </w:rPr>
            </w:pPr>
            <w:proofErr w:type="spellStart"/>
            <w:r w:rsidRPr="009C0256">
              <w:rPr>
                <w:color w:val="000000"/>
              </w:rPr>
              <w:t>Holmesglen</w:t>
            </w:r>
            <w:proofErr w:type="spellEnd"/>
            <w:r w:rsidRPr="009C0256">
              <w:rPr>
                <w:color w:val="000000"/>
              </w:rPr>
              <w:t xml:space="preserve"> Institute</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Paul Greaves</w:t>
            </w:r>
          </w:p>
        </w:tc>
        <w:tc>
          <w:tcPr>
            <w:tcW w:w="3418" w:type="dxa"/>
            <w:noWrap/>
          </w:tcPr>
          <w:p w:rsidR="000B63EA" w:rsidRPr="009C0256" w:rsidRDefault="000B63EA" w:rsidP="000B63EA">
            <w:pPr>
              <w:rPr>
                <w:color w:val="000000"/>
              </w:rPr>
            </w:pPr>
            <w:r w:rsidRPr="009C0256">
              <w:rPr>
                <w:color w:val="000000"/>
              </w:rPr>
              <w:t>TAFESA</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Don Miranda</w:t>
            </w:r>
          </w:p>
        </w:tc>
        <w:tc>
          <w:tcPr>
            <w:tcW w:w="3418" w:type="dxa"/>
            <w:noWrap/>
          </w:tcPr>
          <w:p w:rsidR="000B63EA" w:rsidRPr="009C0256" w:rsidRDefault="000B63EA" w:rsidP="000B63EA">
            <w:pPr>
              <w:rPr>
                <w:color w:val="000000"/>
              </w:rPr>
            </w:pPr>
            <w:r w:rsidRPr="009C0256">
              <w:rPr>
                <w:color w:val="000000"/>
              </w:rPr>
              <w:t>TAFESA</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Rob Staley</w:t>
            </w:r>
          </w:p>
        </w:tc>
        <w:tc>
          <w:tcPr>
            <w:tcW w:w="3418" w:type="dxa"/>
            <w:noWrap/>
          </w:tcPr>
          <w:p w:rsidR="000B63EA" w:rsidRPr="009C0256" w:rsidRDefault="000B63EA" w:rsidP="000B63EA">
            <w:pPr>
              <w:rPr>
                <w:color w:val="000000"/>
              </w:rPr>
            </w:pPr>
            <w:r w:rsidRPr="009C0256">
              <w:rPr>
                <w:color w:val="000000"/>
              </w:rPr>
              <w:t>Wodonga TAFE</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Colin Halliday</w:t>
            </w:r>
          </w:p>
        </w:tc>
        <w:tc>
          <w:tcPr>
            <w:tcW w:w="3418" w:type="dxa"/>
            <w:noWrap/>
          </w:tcPr>
          <w:p w:rsidR="000B63EA" w:rsidRPr="009C0256" w:rsidRDefault="000B63EA" w:rsidP="000B63EA">
            <w:pPr>
              <w:rPr>
                <w:color w:val="000000"/>
              </w:rPr>
            </w:pPr>
            <w:r w:rsidRPr="009C0256">
              <w:rPr>
                <w:color w:val="000000"/>
              </w:rPr>
              <w:t xml:space="preserve">Chisholm Institute </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 xml:space="preserve">Matt </w:t>
            </w:r>
            <w:proofErr w:type="spellStart"/>
            <w:r w:rsidRPr="009C0256">
              <w:rPr>
                <w:color w:val="000000"/>
              </w:rPr>
              <w:t>Enever</w:t>
            </w:r>
            <w:proofErr w:type="spellEnd"/>
          </w:p>
        </w:tc>
        <w:tc>
          <w:tcPr>
            <w:tcW w:w="3418" w:type="dxa"/>
            <w:noWrap/>
          </w:tcPr>
          <w:p w:rsidR="000B63EA" w:rsidRPr="009C0256" w:rsidRDefault="000B63EA" w:rsidP="000B63EA">
            <w:pPr>
              <w:rPr>
                <w:color w:val="000000"/>
              </w:rPr>
            </w:pPr>
            <w:r w:rsidRPr="009C0256">
              <w:rPr>
                <w:color w:val="000000"/>
              </w:rPr>
              <w:t>Chisholm Institute</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 xml:space="preserve">Adam </w:t>
            </w:r>
            <w:proofErr w:type="spellStart"/>
            <w:r w:rsidRPr="009C0256">
              <w:rPr>
                <w:color w:val="000000"/>
              </w:rPr>
              <w:t>Laxton</w:t>
            </w:r>
            <w:proofErr w:type="spellEnd"/>
          </w:p>
        </w:tc>
        <w:tc>
          <w:tcPr>
            <w:tcW w:w="3418" w:type="dxa"/>
            <w:noWrap/>
          </w:tcPr>
          <w:p w:rsidR="000B63EA" w:rsidRPr="009C0256" w:rsidRDefault="000B63EA" w:rsidP="000B63EA">
            <w:pPr>
              <w:rPr>
                <w:color w:val="000000"/>
              </w:rPr>
            </w:pPr>
            <w:r w:rsidRPr="009C0256">
              <w:rPr>
                <w:color w:val="000000"/>
              </w:rPr>
              <w:t>Chisholm Institute</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Glen Thomas</w:t>
            </w:r>
          </w:p>
        </w:tc>
        <w:tc>
          <w:tcPr>
            <w:tcW w:w="3418" w:type="dxa"/>
            <w:noWrap/>
          </w:tcPr>
          <w:p w:rsidR="000B63EA" w:rsidRPr="009C0256" w:rsidRDefault="000B63EA" w:rsidP="000B63EA">
            <w:pPr>
              <w:rPr>
                <w:color w:val="000000"/>
              </w:rPr>
            </w:pPr>
            <w:r w:rsidRPr="009C0256">
              <w:rPr>
                <w:color w:val="000000"/>
              </w:rPr>
              <w:t xml:space="preserve">Federation University </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 xml:space="preserve">Paul </w:t>
            </w:r>
            <w:proofErr w:type="spellStart"/>
            <w:r w:rsidRPr="009C0256">
              <w:rPr>
                <w:color w:val="000000"/>
              </w:rPr>
              <w:t>Mackley</w:t>
            </w:r>
            <w:proofErr w:type="spellEnd"/>
          </w:p>
        </w:tc>
        <w:tc>
          <w:tcPr>
            <w:tcW w:w="3418" w:type="dxa"/>
            <w:noWrap/>
          </w:tcPr>
          <w:p w:rsidR="000B63EA" w:rsidRPr="009C0256" w:rsidRDefault="000B63EA" w:rsidP="000B63EA">
            <w:pPr>
              <w:rPr>
                <w:color w:val="000000"/>
              </w:rPr>
            </w:pPr>
            <w:r w:rsidRPr="009C0256">
              <w:rPr>
                <w:color w:val="000000"/>
              </w:rPr>
              <w:t xml:space="preserve">Federation University </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 xml:space="preserve">Tristan </w:t>
            </w:r>
            <w:proofErr w:type="spellStart"/>
            <w:r w:rsidRPr="009C0256">
              <w:rPr>
                <w:color w:val="000000"/>
              </w:rPr>
              <w:t>Howison</w:t>
            </w:r>
            <w:proofErr w:type="spellEnd"/>
          </w:p>
        </w:tc>
        <w:tc>
          <w:tcPr>
            <w:tcW w:w="3418" w:type="dxa"/>
            <w:noWrap/>
          </w:tcPr>
          <w:p w:rsidR="000B63EA" w:rsidRPr="009C0256" w:rsidRDefault="000B63EA" w:rsidP="000B63EA">
            <w:pPr>
              <w:rPr>
                <w:color w:val="000000"/>
              </w:rPr>
            </w:pPr>
            <w:r w:rsidRPr="009C0256">
              <w:rPr>
                <w:color w:val="000000"/>
              </w:rPr>
              <w:t>TAFE NSW</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Michael Kent</w:t>
            </w:r>
          </w:p>
        </w:tc>
        <w:tc>
          <w:tcPr>
            <w:tcW w:w="3418" w:type="dxa"/>
            <w:noWrap/>
          </w:tcPr>
          <w:p w:rsidR="000B63EA" w:rsidRPr="009C0256" w:rsidRDefault="000B63EA" w:rsidP="000B63EA">
            <w:pPr>
              <w:rPr>
                <w:color w:val="000000"/>
              </w:rPr>
            </w:pPr>
            <w:r w:rsidRPr="009C0256">
              <w:rPr>
                <w:color w:val="000000"/>
              </w:rPr>
              <w:t>Federation University</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Peter Scully</w:t>
            </w:r>
          </w:p>
        </w:tc>
        <w:tc>
          <w:tcPr>
            <w:tcW w:w="3418" w:type="dxa"/>
            <w:noWrap/>
          </w:tcPr>
          <w:p w:rsidR="000B63EA" w:rsidRPr="009C0256" w:rsidRDefault="000B63EA" w:rsidP="000B63EA">
            <w:pPr>
              <w:rPr>
                <w:color w:val="000000"/>
              </w:rPr>
            </w:pPr>
            <w:r w:rsidRPr="009C0256">
              <w:rPr>
                <w:color w:val="000000"/>
              </w:rPr>
              <w:t>Box Hill Institute</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 xml:space="preserve">Alfred </w:t>
            </w:r>
            <w:proofErr w:type="spellStart"/>
            <w:r w:rsidRPr="009C0256">
              <w:rPr>
                <w:color w:val="000000"/>
              </w:rPr>
              <w:t>Inguanez</w:t>
            </w:r>
            <w:proofErr w:type="spellEnd"/>
          </w:p>
        </w:tc>
        <w:tc>
          <w:tcPr>
            <w:tcW w:w="3418" w:type="dxa"/>
            <w:noWrap/>
          </w:tcPr>
          <w:p w:rsidR="000B63EA" w:rsidRPr="009C0256" w:rsidRDefault="000B63EA" w:rsidP="000B63EA">
            <w:pPr>
              <w:rPr>
                <w:color w:val="000000"/>
              </w:rPr>
            </w:pPr>
            <w:r w:rsidRPr="009C0256">
              <w:rPr>
                <w:color w:val="000000"/>
              </w:rPr>
              <w:t>Kangan Institute</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Robert Brodie</w:t>
            </w:r>
          </w:p>
        </w:tc>
        <w:tc>
          <w:tcPr>
            <w:tcW w:w="3418" w:type="dxa"/>
            <w:noWrap/>
          </w:tcPr>
          <w:p w:rsidR="000B63EA" w:rsidRPr="009C0256" w:rsidRDefault="000B63EA" w:rsidP="000B63EA">
            <w:pPr>
              <w:rPr>
                <w:color w:val="000000"/>
              </w:rPr>
            </w:pPr>
            <w:r w:rsidRPr="009C0256">
              <w:rPr>
                <w:color w:val="000000"/>
              </w:rPr>
              <w:t xml:space="preserve">Swinburne Institute </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 xml:space="preserve">Daniel </w:t>
            </w:r>
            <w:proofErr w:type="spellStart"/>
            <w:r w:rsidRPr="009C0256">
              <w:rPr>
                <w:color w:val="000000"/>
              </w:rPr>
              <w:t>Bonnici</w:t>
            </w:r>
            <w:proofErr w:type="spellEnd"/>
          </w:p>
        </w:tc>
        <w:tc>
          <w:tcPr>
            <w:tcW w:w="3418" w:type="dxa"/>
            <w:noWrap/>
          </w:tcPr>
          <w:p w:rsidR="000B63EA" w:rsidRPr="009C0256" w:rsidRDefault="000B63EA" w:rsidP="000B63EA">
            <w:pPr>
              <w:jc w:val="left"/>
              <w:rPr>
                <w:color w:val="000000"/>
              </w:rPr>
            </w:pPr>
            <w:r w:rsidRPr="009C0256">
              <w:rPr>
                <w:color w:val="000000"/>
              </w:rPr>
              <w:t xml:space="preserve">Victorian Carpentry Teachers Network, Chair  </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 xml:space="preserve">Greg </w:t>
            </w:r>
            <w:proofErr w:type="spellStart"/>
            <w:r w:rsidRPr="009C0256">
              <w:rPr>
                <w:color w:val="000000"/>
              </w:rPr>
              <w:t>Cheetham</w:t>
            </w:r>
            <w:proofErr w:type="spellEnd"/>
          </w:p>
        </w:tc>
        <w:tc>
          <w:tcPr>
            <w:tcW w:w="3418" w:type="dxa"/>
            <w:noWrap/>
          </w:tcPr>
          <w:p w:rsidR="000B63EA" w:rsidRPr="009C0256" w:rsidRDefault="000B63EA" w:rsidP="000B63EA">
            <w:pPr>
              <w:rPr>
                <w:color w:val="000000"/>
              </w:rPr>
            </w:pPr>
            <w:r w:rsidRPr="009C0256">
              <w:rPr>
                <w:color w:val="000000"/>
              </w:rPr>
              <w:t>TAFE NSW</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Robert Moseley</w:t>
            </w:r>
          </w:p>
        </w:tc>
        <w:tc>
          <w:tcPr>
            <w:tcW w:w="3418" w:type="dxa"/>
            <w:noWrap/>
          </w:tcPr>
          <w:p w:rsidR="000B63EA" w:rsidRPr="009C0256" w:rsidRDefault="000B63EA" w:rsidP="000B63EA">
            <w:pPr>
              <w:rPr>
                <w:color w:val="000000"/>
              </w:rPr>
            </w:pPr>
            <w:r w:rsidRPr="009C0256">
              <w:rPr>
                <w:color w:val="000000"/>
              </w:rPr>
              <w:t>North Metro TAFE</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Trevor Ingram</w:t>
            </w:r>
          </w:p>
        </w:tc>
        <w:tc>
          <w:tcPr>
            <w:tcW w:w="3418" w:type="dxa"/>
            <w:noWrap/>
          </w:tcPr>
          <w:p w:rsidR="000B63EA" w:rsidRPr="009C0256" w:rsidRDefault="000B63EA" w:rsidP="000B63EA">
            <w:pPr>
              <w:jc w:val="left"/>
              <w:rPr>
                <w:color w:val="000000"/>
              </w:rPr>
            </w:pPr>
            <w:r w:rsidRPr="009C0256">
              <w:rPr>
                <w:color w:val="000000"/>
              </w:rPr>
              <w:t>Australia-Pacific Technical College</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 xml:space="preserve">Elizabeth </w:t>
            </w:r>
            <w:proofErr w:type="spellStart"/>
            <w:r w:rsidRPr="009C0256">
              <w:rPr>
                <w:color w:val="000000"/>
              </w:rPr>
              <w:t>Janz</w:t>
            </w:r>
            <w:proofErr w:type="spellEnd"/>
          </w:p>
        </w:tc>
        <w:tc>
          <w:tcPr>
            <w:tcW w:w="3418" w:type="dxa"/>
            <w:noWrap/>
          </w:tcPr>
          <w:p w:rsidR="000B63EA" w:rsidRPr="009C0256" w:rsidRDefault="000B63EA" w:rsidP="000B63EA">
            <w:pPr>
              <w:rPr>
                <w:color w:val="000000"/>
              </w:rPr>
            </w:pPr>
            <w:proofErr w:type="spellStart"/>
            <w:r w:rsidRPr="009C0256">
              <w:rPr>
                <w:color w:val="000000"/>
              </w:rPr>
              <w:t>Holmesglen</w:t>
            </w:r>
            <w:proofErr w:type="spellEnd"/>
            <w:r w:rsidRPr="009C0256">
              <w:rPr>
                <w:color w:val="000000"/>
              </w:rPr>
              <w:t xml:space="preserve"> Institute</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lastRenderedPageBreak/>
              <w:t xml:space="preserve">David </w:t>
            </w:r>
            <w:proofErr w:type="spellStart"/>
            <w:r w:rsidRPr="009C0256">
              <w:rPr>
                <w:color w:val="000000"/>
              </w:rPr>
              <w:t>Dekort</w:t>
            </w:r>
            <w:proofErr w:type="spellEnd"/>
          </w:p>
        </w:tc>
        <w:tc>
          <w:tcPr>
            <w:tcW w:w="3418" w:type="dxa"/>
            <w:noWrap/>
          </w:tcPr>
          <w:p w:rsidR="000B63EA" w:rsidRPr="009C0256" w:rsidRDefault="000B63EA" w:rsidP="000B63EA">
            <w:pPr>
              <w:rPr>
                <w:color w:val="000000"/>
              </w:rPr>
            </w:pPr>
            <w:r w:rsidRPr="009C0256">
              <w:rPr>
                <w:color w:val="000000"/>
              </w:rPr>
              <w:t xml:space="preserve">Swinburne Institute </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Mark Pullin</w:t>
            </w:r>
          </w:p>
        </w:tc>
        <w:tc>
          <w:tcPr>
            <w:tcW w:w="3418" w:type="dxa"/>
            <w:noWrap/>
          </w:tcPr>
          <w:p w:rsidR="000B63EA" w:rsidRPr="009C0256" w:rsidRDefault="000B63EA" w:rsidP="000B63EA">
            <w:pPr>
              <w:jc w:val="left"/>
              <w:rPr>
                <w:color w:val="000000"/>
              </w:rPr>
            </w:pPr>
            <w:r w:rsidRPr="009C0256">
              <w:rPr>
                <w:color w:val="000000"/>
              </w:rPr>
              <w:t>Victorian Curriculum and Assessment Authority</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Brad Schaffer</w:t>
            </w:r>
          </w:p>
        </w:tc>
        <w:tc>
          <w:tcPr>
            <w:tcW w:w="3418" w:type="dxa"/>
            <w:noWrap/>
          </w:tcPr>
          <w:p w:rsidR="000B63EA" w:rsidRPr="009C0256" w:rsidRDefault="000B63EA" w:rsidP="000B63EA">
            <w:pPr>
              <w:rPr>
                <w:color w:val="000000"/>
              </w:rPr>
            </w:pPr>
            <w:proofErr w:type="spellStart"/>
            <w:r w:rsidRPr="009C0256">
              <w:rPr>
                <w:color w:val="000000"/>
              </w:rPr>
              <w:t>Holmesglen</w:t>
            </w:r>
            <w:proofErr w:type="spellEnd"/>
            <w:r w:rsidRPr="009C0256">
              <w:rPr>
                <w:color w:val="000000"/>
              </w:rPr>
              <w:t xml:space="preserve"> Institute</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Ian Malcolm</w:t>
            </w:r>
          </w:p>
        </w:tc>
        <w:tc>
          <w:tcPr>
            <w:tcW w:w="3418" w:type="dxa"/>
            <w:noWrap/>
          </w:tcPr>
          <w:p w:rsidR="000B63EA" w:rsidRPr="009C0256" w:rsidRDefault="000B63EA" w:rsidP="000B63EA">
            <w:pPr>
              <w:rPr>
                <w:color w:val="000000"/>
              </w:rPr>
            </w:pPr>
            <w:r w:rsidRPr="009C0256">
              <w:rPr>
                <w:color w:val="000000"/>
              </w:rPr>
              <w:t>Chisholm Institute</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00"/>
        </w:trPr>
        <w:tc>
          <w:tcPr>
            <w:tcW w:w="2478" w:type="dxa"/>
            <w:gridSpan w:val="2"/>
            <w:noWrap/>
          </w:tcPr>
          <w:p w:rsidR="000B63EA" w:rsidRPr="009C0256" w:rsidRDefault="000B63EA" w:rsidP="000B63EA">
            <w:pPr>
              <w:rPr>
                <w:color w:val="000000"/>
              </w:rPr>
            </w:pPr>
            <w:r w:rsidRPr="009C0256">
              <w:rPr>
                <w:color w:val="000000"/>
              </w:rPr>
              <w:t>Nick Del Grosso</w:t>
            </w:r>
          </w:p>
        </w:tc>
        <w:tc>
          <w:tcPr>
            <w:tcW w:w="3418" w:type="dxa"/>
            <w:noWrap/>
          </w:tcPr>
          <w:p w:rsidR="000B63EA" w:rsidRPr="009C0256" w:rsidRDefault="000B63EA" w:rsidP="000B63EA">
            <w:pPr>
              <w:rPr>
                <w:color w:val="000000"/>
              </w:rPr>
            </w:pPr>
            <w:r w:rsidRPr="009C0256">
              <w:rPr>
                <w:color w:val="000000"/>
              </w:rPr>
              <w:t>Victoria University</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20"/>
        </w:trPr>
        <w:tc>
          <w:tcPr>
            <w:tcW w:w="2478" w:type="dxa"/>
            <w:gridSpan w:val="2"/>
            <w:noWrap/>
          </w:tcPr>
          <w:p w:rsidR="000B63EA" w:rsidRPr="009C0256" w:rsidRDefault="000B63EA" w:rsidP="000B63EA">
            <w:pPr>
              <w:rPr>
                <w:color w:val="000000"/>
              </w:rPr>
            </w:pPr>
            <w:r w:rsidRPr="009C0256">
              <w:rPr>
                <w:color w:val="000000"/>
              </w:rPr>
              <w:t>Damien Coats</w:t>
            </w:r>
          </w:p>
        </w:tc>
        <w:tc>
          <w:tcPr>
            <w:tcW w:w="3418" w:type="dxa"/>
            <w:noWrap/>
          </w:tcPr>
          <w:p w:rsidR="000B63EA" w:rsidRPr="009C0256" w:rsidRDefault="000B63EA" w:rsidP="000B63EA">
            <w:pPr>
              <w:rPr>
                <w:color w:val="000000"/>
              </w:rPr>
            </w:pPr>
            <w:r w:rsidRPr="009C0256">
              <w:rPr>
                <w:color w:val="000000"/>
              </w:rPr>
              <w:t>Federation University</w:t>
            </w:r>
          </w:p>
        </w:tc>
        <w:tc>
          <w:tcPr>
            <w:tcW w:w="3264" w:type="dxa"/>
          </w:tcPr>
          <w:p w:rsidR="000B63EA" w:rsidRPr="009C0256" w:rsidRDefault="000B63EA" w:rsidP="000B63EA">
            <w:pPr>
              <w:rPr>
                <w:color w:val="000000"/>
              </w:rPr>
            </w:pPr>
            <w:r w:rsidRPr="009C0256">
              <w:rPr>
                <w:color w:val="000000"/>
              </w:rPr>
              <w:t>Forum, August 2017</w:t>
            </w:r>
          </w:p>
        </w:tc>
      </w:tr>
      <w:tr w:rsidR="000B63EA" w:rsidRPr="009C0256" w:rsidTr="00692C9C">
        <w:trPr>
          <w:trHeight w:val="320"/>
        </w:trPr>
        <w:tc>
          <w:tcPr>
            <w:tcW w:w="2478" w:type="dxa"/>
            <w:gridSpan w:val="2"/>
            <w:noWrap/>
          </w:tcPr>
          <w:p w:rsidR="000B63EA" w:rsidRPr="009C0256" w:rsidRDefault="000B63EA" w:rsidP="000B63EA">
            <w:pPr>
              <w:rPr>
                <w:color w:val="000000"/>
              </w:rPr>
            </w:pPr>
            <w:r>
              <w:rPr>
                <w:color w:val="000000"/>
              </w:rPr>
              <w:t xml:space="preserve">Construction Industry Training Board </w:t>
            </w:r>
          </w:p>
        </w:tc>
        <w:tc>
          <w:tcPr>
            <w:tcW w:w="3418" w:type="dxa"/>
            <w:noWrap/>
          </w:tcPr>
          <w:p w:rsidR="000B63EA" w:rsidRPr="009C0256" w:rsidRDefault="000B63EA" w:rsidP="000B63EA">
            <w:pPr>
              <w:rPr>
                <w:color w:val="000000"/>
              </w:rPr>
            </w:pPr>
            <w:r>
              <w:rPr>
                <w:color w:val="000000"/>
              </w:rPr>
              <w:t xml:space="preserve">South Australia </w:t>
            </w:r>
          </w:p>
        </w:tc>
        <w:tc>
          <w:tcPr>
            <w:tcW w:w="3264" w:type="dxa"/>
          </w:tcPr>
          <w:p w:rsidR="000B63EA" w:rsidRPr="009C0256" w:rsidRDefault="000B63EA" w:rsidP="000B63EA">
            <w:pPr>
              <w:rPr>
                <w:color w:val="000000"/>
              </w:rPr>
            </w:pPr>
            <w:r>
              <w:rPr>
                <w:color w:val="000000"/>
              </w:rPr>
              <w:t xml:space="preserve">Correspondence by email </w:t>
            </w:r>
          </w:p>
        </w:tc>
      </w:tr>
      <w:tr w:rsidR="000B63EA" w:rsidRPr="009C0256" w:rsidTr="00692C9C">
        <w:trPr>
          <w:trHeight w:val="320"/>
        </w:trPr>
        <w:tc>
          <w:tcPr>
            <w:tcW w:w="2478" w:type="dxa"/>
            <w:gridSpan w:val="2"/>
            <w:noWrap/>
          </w:tcPr>
          <w:p w:rsidR="000B63EA" w:rsidRPr="0057150A" w:rsidRDefault="000B63EA" w:rsidP="000B63EA">
            <w:pPr>
              <w:shd w:val="clear" w:color="auto" w:fill="FFFFFF"/>
              <w:spacing w:after="0" w:line="240" w:lineRule="auto"/>
              <w:rPr>
                <w:rFonts w:asciiTheme="minorHAnsi" w:eastAsia="Times New Roman" w:hAnsiTheme="minorHAnsi" w:cstheme="minorHAnsi"/>
                <w:lang w:eastAsia="en-AU"/>
              </w:rPr>
            </w:pPr>
            <w:r w:rsidRPr="0057150A">
              <w:rPr>
                <w:rFonts w:asciiTheme="minorHAnsi" w:eastAsia="Times New Roman" w:hAnsiTheme="minorHAnsi" w:cstheme="minorHAnsi"/>
                <w:lang w:eastAsia="en-AU"/>
              </w:rPr>
              <w:t>Prof. Ann Roche</w:t>
            </w:r>
          </w:p>
          <w:p w:rsidR="000B63EA" w:rsidRPr="009C0256" w:rsidRDefault="000B63EA" w:rsidP="000B63EA">
            <w:pPr>
              <w:rPr>
                <w:color w:val="000000"/>
              </w:rPr>
            </w:pPr>
          </w:p>
        </w:tc>
        <w:tc>
          <w:tcPr>
            <w:tcW w:w="3418" w:type="dxa"/>
            <w:noWrap/>
          </w:tcPr>
          <w:p w:rsidR="000B63EA" w:rsidRPr="0057150A" w:rsidRDefault="000B63EA" w:rsidP="000B63EA">
            <w:pPr>
              <w:shd w:val="clear" w:color="auto" w:fill="FFFFFF"/>
              <w:spacing w:after="0" w:line="240" w:lineRule="auto"/>
              <w:rPr>
                <w:rFonts w:asciiTheme="minorHAnsi" w:eastAsia="Times New Roman" w:hAnsiTheme="minorHAnsi" w:cstheme="minorHAnsi"/>
                <w:lang w:eastAsia="en-AU"/>
              </w:rPr>
            </w:pPr>
            <w:r w:rsidRPr="0057150A">
              <w:rPr>
                <w:rFonts w:asciiTheme="minorHAnsi" w:eastAsia="Times New Roman" w:hAnsiTheme="minorHAnsi" w:cstheme="minorHAnsi"/>
                <w:lang w:eastAsia="en-AU"/>
              </w:rPr>
              <w:t xml:space="preserve">National Centre for Education and Training on Addiction </w:t>
            </w:r>
          </w:p>
          <w:p w:rsidR="000B63EA" w:rsidRDefault="000B63EA" w:rsidP="000B63EA">
            <w:pPr>
              <w:shd w:val="clear" w:color="auto" w:fill="FFFFFF"/>
              <w:spacing w:after="0" w:line="240" w:lineRule="auto"/>
              <w:rPr>
                <w:rFonts w:asciiTheme="minorHAnsi" w:eastAsia="Times New Roman" w:hAnsiTheme="minorHAnsi" w:cstheme="minorHAnsi"/>
                <w:lang w:eastAsia="en-AU"/>
              </w:rPr>
            </w:pPr>
            <w:r w:rsidRPr="0057150A">
              <w:rPr>
                <w:rFonts w:asciiTheme="minorHAnsi" w:eastAsia="Times New Roman" w:hAnsiTheme="minorHAnsi" w:cstheme="minorHAnsi"/>
                <w:lang w:eastAsia="en-AU"/>
              </w:rPr>
              <w:t>(NCETA)</w:t>
            </w:r>
          </w:p>
          <w:p w:rsidR="000B63EA" w:rsidRDefault="000B63EA" w:rsidP="000B63EA">
            <w:pPr>
              <w:shd w:val="clear" w:color="auto" w:fill="FFFFFF"/>
              <w:spacing w:after="0" w:line="240" w:lineRule="auto"/>
              <w:rPr>
                <w:color w:val="000000"/>
              </w:rPr>
            </w:pPr>
          </w:p>
        </w:tc>
        <w:tc>
          <w:tcPr>
            <w:tcW w:w="3264" w:type="dxa"/>
          </w:tcPr>
          <w:p w:rsidR="000B63EA" w:rsidRPr="009C0256" w:rsidRDefault="000B63EA" w:rsidP="000B63EA">
            <w:pPr>
              <w:rPr>
                <w:color w:val="000000"/>
              </w:rPr>
            </w:pPr>
            <w:r>
              <w:rPr>
                <w:color w:val="000000"/>
              </w:rPr>
              <w:t xml:space="preserve">Correspondence by email </w:t>
            </w:r>
          </w:p>
        </w:tc>
      </w:tr>
      <w:tr w:rsidR="000B63EA" w:rsidRPr="009C0256" w:rsidTr="00692C9C">
        <w:trPr>
          <w:trHeight w:val="320"/>
        </w:trPr>
        <w:tc>
          <w:tcPr>
            <w:tcW w:w="2478" w:type="dxa"/>
            <w:gridSpan w:val="2"/>
            <w:noWrap/>
          </w:tcPr>
          <w:p w:rsidR="000B63EA" w:rsidRPr="009C0256" w:rsidRDefault="000B63EA" w:rsidP="000B63EA">
            <w:pPr>
              <w:rPr>
                <w:color w:val="000000"/>
              </w:rPr>
            </w:pPr>
            <w:r w:rsidRPr="009C0256">
              <w:rPr>
                <w:color w:val="000000"/>
              </w:rPr>
              <w:t xml:space="preserve">Tim Jones </w:t>
            </w:r>
          </w:p>
        </w:tc>
        <w:tc>
          <w:tcPr>
            <w:tcW w:w="3418" w:type="dxa"/>
            <w:noWrap/>
          </w:tcPr>
          <w:p w:rsidR="000B63EA" w:rsidRPr="009C0256" w:rsidRDefault="000B63EA" w:rsidP="000B63EA">
            <w:pPr>
              <w:rPr>
                <w:color w:val="000000"/>
              </w:rPr>
            </w:pPr>
            <w:proofErr w:type="spellStart"/>
            <w:r w:rsidRPr="009C0256">
              <w:rPr>
                <w:color w:val="000000"/>
              </w:rPr>
              <w:t>Rosny</w:t>
            </w:r>
            <w:proofErr w:type="spellEnd"/>
            <w:r w:rsidRPr="009C0256">
              <w:rPr>
                <w:color w:val="000000"/>
              </w:rPr>
              <w:t xml:space="preserve"> College</w:t>
            </w:r>
          </w:p>
        </w:tc>
        <w:tc>
          <w:tcPr>
            <w:tcW w:w="3264" w:type="dxa"/>
          </w:tcPr>
          <w:p w:rsidR="000B63EA" w:rsidRPr="009C0256" w:rsidRDefault="000B63EA" w:rsidP="000B63EA">
            <w:pPr>
              <w:rPr>
                <w:color w:val="000000"/>
              </w:rPr>
            </w:pPr>
            <w:r w:rsidRPr="009C0256">
              <w:rPr>
                <w:color w:val="000000"/>
              </w:rPr>
              <w:t>Face to face interviews</w:t>
            </w:r>
          </w:p>
        </w:tc>
      </w:tr>
      <w:tr w:rsidR="000B63EA" w:rsidRPr="009C0256" w:rsidTr="00692C9C">
        <w:trPr>
          <w:trHeight w:val="320"/>
        </w:trPr>
        <w:tc>
          <w:tcPr>
            <w:tcW w:w="2478" w:type="dxa"/>
            <w:gridSpan w:val="2"/>
            <w:noWrap/>
          </w:tcPr>
          <w:p w:rsidR="000B63EA" w:rsidRPr="009C0256" w:rsidRDefault="000B63EA" w:rsidP="000B63EA">
            <w:pPr>
              <w:rPr>
                <w:color w:val="000000"/>
              </w:rPr>
            </w:pPr>
            <w:r w:rsidRPr="009C0256">
              <w:rPr>
                <w:color w:val="000000"/>
              </w:rPr>
              <w:t xml:space="preserve">Rod </w:t>
            </w:r>
            <w:proofErr w:type="spellStart"/>
            <w:r w:rsidRPr="009C0256">
              <w:rPr>
                <w:color w:val="000000"/>
              </w:rPr>
              <w:t>Eske</w:t>
            </w:r>
            <w:proofErr w:type="spellEnd"/>
          </w:p>
        </w:tc>
        <w:tc>
          <w:tcPr>
            <w:tcW w:w="3418" w:type="dxa"/>
            <w:noWrap/>
          </w:tcPr>
          <w:p w:rsidR="000B63EA" w:rsidRPr="009C0256" w:rsidRDefault="000B63EA" w:rsidP="000B63EA">
            <w:pPr>
              <w:jc w:val="left"/>
              <w:rPr>
                <w:color w:val="000000"/>
              </w:rPr>
            </w:pPr>
            <w:r w:rsidRPr="009C0256">
              <w:rPr>
                <w:color w:val="000000"/>
              </w:rPr>
              <w:t xml:space="preserve">Gold Coast School of Construction </w:t>
            </w:r>
          </w:p>
        </w:tc>
        <w:tc>
          <w:tcPr>
            <w:tcW w:w="3264" w:type="dxa"/>
          </w:tcPr>
          <w:p w:rsidR="000B63EA" w:rsidRPr="009C0256" w:rsidRDefault="000B63EA" w:rsidP="000B63EA">
            <w:pPr>
              <w:rPr>
                <w:color w:val="000000"/>
              </w:rPr>
            </w:pPr>
            <w:r w:rsidRPr="009C0256">
              <w:rPr>
                <w:color w:val="000000"/>
              </w:rPr>
              <w:t>Face to face interviews</w:t>
            </w:r>
          </w:p>
        </w:tc>
      </w:tr>
      <w:tr w:rsidR="000B63EA" w:rsidRPr="009C0256" w:rsidTr="00692C9C">
        <w:trPr>
          <w:trHeight w:val="320"/>
        </w:trPr>
        <w:tc>
          <w:tcPr>
            <w:tcW w:w="2478" w:type="dxa"/>
            <w:gridSpan w:val="2"/>
            <w:noWrap/>
          </w:tcPr>
          <w:p w:rsidR="000B63EA" w:rsidRPr="009C0256" w:rsidRDefault="000B63EA" w:rsidP="000B63EA">
            <w:pPr>
              <w:rPr>
                <w:color w:val="000000"/>
              </w:rPr>
            </w:pPr>
            <w:r w:rsidRPr="009C0256">
              <w:rPr>
                <w:color w:val="000000"/>
              </w:rPr>
              <w:t xml:space="preserve">Peter </w:t>
            </w:r>
            <w:proofErr w:type="spellStart"/>
            <w:r w:rsidRPr="009C0256">
              <w:rPr>
                <w:color w:val="000000"/>
              </w:rPr>
              <w:t>Forsingdal</w:t>
            </w:r>
            <w:proofErr w:type="spellEnd"/>
          </w:p>
        </w:tc>
        <w:tc>
          <w:tcPr>
            <w:tcW w:w="3418" w:type="dxa"/>
            <w:noWrap/>
          </w:tcPr>
          <w:p w:rsidR="000B63EA" w:rsidRPr="009C0256" w:rsidRDefault="000B63EA" w:rsidP="000B63EA">
            <w:pPr>
              <w:jc w:val="left"/>
              <w:rPr>
                <w:color w:val="000000"/>
              </w:rPr>
            </w:pPr>
            <w:r w:rsidRPr="009C0256">
              <w:rPr>
                <w:color w:val="000000"/>
              </w:rPr>
              <w:t>Gold Coast School of Construction</w:t>
            </w:r>
          </w:p>
        </w:tc>
        <w:tc>
          <w:tcPr>
            <w:tcW w:w="3264" w:type="dxa"/>
          </w:tcPr>
          <w:p w:rsidR="000B63EA" w:rsidRPr="009C0256" w:rsidRDefault="000B63EA" w:rsidP="000B63EA">
            <w:pPr>
              <w:rPr>
                <w:color w:val="000000"/>
              </w:rPr>
            </w:pPr>
            <w:r w:rsidRPr="009C0256">
              <w:rPr>
                <w:color w:val="000000"/>
              </w:rPr>
              <w:t>Face to face interviews</w:t>
            </w:r>
          </w:p>
        </w:tc>
      </w:tr>
      <w:tr w:rsidR="000B63EA" w:rsidRPr="009C0256" w:rsidTr="00692C9C">
        <w:trPr>
          <w:trHeight w:val="353"/>
        </w:trPr>
        <w:tc>
          <w:tcPr>
            <w:tcW w:w="2478" w:type="dxa"/>
            <w:gridSpan w:val="2"/>
            <w:noWrap/>
          </w:tcPr>
          <w:p w:rsidR="000B63EA" w:rsidRPr="009C0256" w:rsidRDefault="000B63EA" w:rsidP="000B63EA">
            <w:pPr>
              <w:rPr>
                <w:color w:val="000000"/>
              </w:rPr>
            </w:pPr>
            <w:proofErr w:type="spellStart"/>
            <w:r w:rsidRPr="009C0256">
              <w:rPr>
                <w:color w:val="000000"/>
              </w:rPr>
              <w:t>Tracyee</w:t>
            </w:r>
            <w:proofErr w:type="spellEnd"/>
            <w:r w:rsidRPr="009C0256">
              <w:rPr>
                <w:color w:val="000000"/>
              </w:rPr>
              <w:t xml:space="preserve"> Di Virgilio</w:t>
            </w:r>
          </w:p>
        </w:tc>
        <w:tc>
          <w:tcPr>
            <w:tcW w:w="3418" w:type="dxa"/>
            <w:noWrap/>
          </w:tcPr>
          <w:p w:rsidR="000B63EA" w:rsidRPr="009C0256" w:rsidRDefault="000B63EA" w:rsidP="000B63EA">
            <w:pPr>
              <w:jc w:val="left"/>
              <w:rPr>
                <w:color w:val="000000"/>
              </w:rPr>
            </w:pPr>
            <w:r w:rsidRPr="009C0256">
              <w:rPr>
                <w:color w:val="000000"/>
              </w:rPr>
              <w:t>Bridgewater Training Centre</w:t>
            </w:r>
          </w:p>
        </w:tc>
        <w:tc>
          <w:tcPr>
            <w:tcW w:w="3264" w:type="dxa"/>
          </w:tcPr>
          <w:p w:rsidR="000B63EA" w:rsidRPr="009C0256" w:rsidRDefault="000B63EA" w:rsidP="000B63EA">
            <w:pPr>
              <w:rPr>
                <w:color w:val="000000"/>
              </w:rPr>
            </w:pPr>
            <w:r w:rsidRPr="009C0256">
              <w:rPr>
                <w:color w:val="000000"/>
              </w:rPr>
              <w:t>Face to face interviews</w:t>
            </w:r>
          </w:p>
        </w:tc>
      </w:tr>
      <w:tr w:rsidR="000B63EA" w:rsidRPr="009C0256" w:rsidTr="00692C9C">
        <w:trPr>
          <w:trHeight w:val="297"/>
        </w:trPr>
        <w:tc>
          <w:tcPr>
            <w:tcW w:w="2478" w:type="dxa"/>
            <w:gridSpan w:val="2"/>
            <w:noWrap/>
          </w:tcPr>
          <w:p w:rsidR="000B63EA" w:rsidRPr="009C0256" w:rsidRDefault="000B63EA" w:rsidP="000B63EA">
            <w:pPr>
              <w:rPr>
                <w:color w:val="000000"/>
              </w:rPr>
            </w:pPr>
            <w:r w:rsidRPr="009C0256">
              <w:rPr>
                <w:color w:val="000000"/>
              </w:rPr>
              <w:t xml:space="preserve">Penny </w:t>
            </w:r>
            <w:proofErr w:type="spellStart"/>
            <w:r w:rsidRPr="009C0256">
              <w:rPr>
                <w:color w:val="000000"/>
              </w:rPr>
              <w:t>Diressen</w:t>
            </w:r>
            <w:proofErr w:type="spellEnd"/>
          </w:p>
        </w:tc>
        <w:tc>
          <w:tcPr>
            <w:tcW w:w="3418" w:type="dxa"/>
            <w:noWrap/>
          </w:tcPr>
          <w:p w:rsidR="000B63EA" w:rsidRPr="009C0256" w:rsidRDefault="000B63EA" w:rsidP="000B63EA">
            <w:pPr>
              <w:jc w:val="left"/>
              <w:rPr>
                <w:color w:val="000000"/>
              </w:rPr>
            </w:pPr>
            <w:r w:rsidRPr="009C0256">
              <w:rPr>
                <w:color w:val="000000"/>
              </w:rPr>
              <w:t>Guilford Young College</w:t>
            </w:r>
          </w:p>
        </w:tc>
        <w:tc>
          <w:tcPr>
            <w:tcW w:w="3264" w:type="dxa"/>
          </w:tcPr>
          <w:p w:rsidR="000B63EA" w:rsidRPr="009C0256" w:rsidRDefault="000B63EA" w:rsidP="000B63EA">
            <w:pPr>
              <w:rPr>
                <w:color w:val="000000"/>
              </w:rPr>
            </w:pPr>
            <w:r w:rsidRPr="009C0256">
              <w:rPr>
                <w:color w:val="000000"/>
              </w:rPr>
              <w:t>Face to face interviews</w:t>
            </w:r>
          </w:p>
        </w:tc>
      </w:tr>
      <w:tr w:rsidR="000B63EA" w:rsidRPr="009C0256" w:rsidTr="00692C9C">
        <w:trPr>
          <w:trHeight w:val="297"/>
        </w:trPr>
        <w:tc>
          <w:tcPr>
            <w:tcW w:w="2478" w:type="dxa"/>
            <w:gridSpan w:val="2"/>
            <w:noWrap/>
          </w:tcPr>
          <w:p w:rsidR="000B63EA" w:rsidRPr="009C0256" w:rsidRDefault="000B63EA" w:rsidP="000B63EA">
            <w:pPr>
              <w:rPr>
                <w:color w:val="000000"/>
              </w:rPr>
            </w:pPr>
            <w:r>
              <w:rPr>
                <w:color w:val="000000"/>
              </w:rPr>
              <w:t>Mike Frost</w:t>
            </w:r>
          </w:p>
        </w:tc>
        <w:tc>
          <w:tcPr>
            <w:tcW w:w="3418" w:type="dxa"/>
            <w:noWrap/>
          </w:tcPr>
          <w:p w:rsidR="000B63EA" w:rsidRPr="009C0256" w:rsidRDefault="000B63EA" w:rsidP="000B63EA">
            <w:pPr>
              <w:jc w:val="left"/>
              <w:rPr>
                <w:color w:val="000000"/>
              </w:rPr>
            </w:pPr>
            <w:r>
              <w:rPr>
                <w:color w:val="000000"/>
              </w:rPr>
              <w:t>Mike Frost and Associates (consultant VET in Schools)</w:t>
            </w:r>
          </w:p>
        </w:tc>
        <w:tc>
          <w:tcPr>
            <w:tcW w:w="3264" w:type="dxa"/>
          </w:tcPr>
          <w:p w:rsidR="000B63EA" w:rsidRPr="009C0256" w:rsidRDefault="000B63EA" w:rsidP="000B63EA">
            <w:pPr>
              <w:rPr>
                <w:color w:val="000000"/>
              </w:rPr>
            </w:pPr>
            <w:r>
              <w:rPr>
                <w:color w:val="000000"/>
              </w:rPr>
              <w:t>Face to face interviews</w:t>
            </w:r>
          </w:p>
        </w:tc>
      </w:tr>
      <w:tr w:rsidR="000B63EA" w:rsidRPr="009C0256" w:rsidTr="00692C9C">
        <w:trPr>
          <w:trHeight w:val="297"/>
        </w:trPr>
        <w:tc>
          <w:tcPr>
            <w:tcW w:w="2478" w:type="dxa"/>
            <w:gridSpan w:val="2"/>
            <w:noWrap/>
          </w:tcPr>
          <w:p w:rsidR="000B63EA" w:rsidRDefault="000B63EA" w:rsidP="000B63EA">
            <w:pPr>
              <w:rPr>
                <w:color w:val="000000"/>
              </w:rPr>
            </w:pPr>
            <w:r>
              <w:rPr>
                <w:color w:val="000000"/>
              </w:rPr>
              <w:t xml:space="preserve">Susan Armstrong </w:t>
            </w:r>
          </w:p>
        </w:tc>
        <w:tc>
          <w:tcPr>
            <w:tcW w:w="3418" w:type="dxa"/>
            <w:noWrap/>
          </w:tcPr>
          <w:p w:rsidR="000B63EA" w:rsidRDefault="000B63EA" w:rsidP="000B63EA">
            <w:pPr>
              <w:jc w:val="left"/>
              <w:rPr>
                <w:color w:val="000000"/>
              </w:rPr>
            </w:pPr>
            <w:r>
              <w:rPr>
                <w:color w:val="000000"/>
              </w:rPr>
              <w:t>Construction Skills QLD</w:t>
            </w:r>
          </w:p>
        </w:tc>
        <w:tc>
          <w:tcPr>
            <w:tcW w:w="3264" w:type="dxa"/>
          </w:tcPr>
          <w:p w:rsidR="000B63EA" w:rsidRDefault="000B63EA" w:rsidP="000B63EA">
            <w:pPr>
              <w:rPr>
                <w:color w:val="000000"/>
              </w:rPr>
            </w:pPr>
            <w:r w:rsidRPr="00C438C0">
              <w:rPr>
                <w:color w:val="000000"/>
              </w:rPr>
              <w:t>Face to face interviews</w:t>
            </w:r>
          </w:p>
        </w:tc>
      </w:tr>
      <w:tr w:rsidR="000B63EA" w:rsidRPr="009C0256" w:rsidTr="00692C9C">
        <w:trPr>
          <w:trHeight w:val="297"/>
        </w:trPr>
        <w:tc>
          <w:tcPr>
            <w:tcW w:w="2478" w:type="dxa"/>
            <w:gridSpan w:val="2"/>
            <w:noWrap/>
          </w:tcPr>
          <w:p w:rsidR="000B63EA" w:rsidRDefault="000B63EA" w:rsidP="000B63EA">
            <w:pPr>
              <w:rPr>
                <w:color w:val="000000"/>
              </w:rPr>
            </w:pPr>
            <w:r>
              <w:rPr>
                <w:color w:val="000000"/>
              </w:rPr>
              <w:t xml:space="preserve">Mandy Fallon </w:t>
            </w:r>
          </w:p>
        </w:tc>
        <w:tc>
          <w:tcPr>
            <w:tcW w:w="3418" w:type="dxa"/>
            <w:noWrap/>
          </w:tcPr>
          <w:p w:rsidR="000B63EA" w:rsidRDefault="000B63EA" w:rsidP="000B63EA">
            <w:pPr>
              <w:jc w:val="left"/>
              <w:rPr>
                <w:color w:val="000000"/>
              </w:rPr>
            </w:pPr>
            <w:r>
              <w:rPr>
                <w:color w:val="000000"/>
              </w:rPr>
              <w:t>Construction Skills QLD</w:t>
            </w:r>
          </w:p>
        </w:tc>
        <w:tc>
          <w:tcPr>
            <w:tcW w:w="3264" w:type="dxa"/>
          </w:tcPr>
          <w:p w:rsidR="000B63EA" w:rsidRDefault="000B63EA" w:rsidP="000B63EA">
            <w:pPr>
              <w:rPr>
                <w:color w:val="000000"/>
              </w:rPr>
            </w:pPr>
            <w:r w:rsidRPr="00C438C0">
              <w:rPr>
                <w:color w:val="000000"/>
              </w:rPr>
              <w:t>Face to face interviews</w:t>
            </w:r>
          </w:p>
        </w:tc>
      </w:tr>
      <w:tr w:rsidR="000B63EA" w:rsidRPr="009C0256" w:rsidTr="00692C9C">
        <w:trPr>
          <w:trHeight w:val="297"/>
        </w:trPr>
        <w:tc>
          <w:tcPr>
            <w:tcW w:w="2478" w:type="dxa"/>
            <w:gridSpan w:val="2"/>
            <w:noWrap/>
          </w:tcPr>
          <w:p w:rsidR="000B63EA" w:rsidRDefault="000B63EA" w:rsidP="000B63EA">
            <w:pPr>
              <w:rPr>
                <w:color w:val="000000"/>
              </w:rPr>
            </w:pPr>
            <w:r>
              <w:rPr>
                <w:color w:val="000000"/>
              </w:rPr>
              <w:t xml:space="preserve">Stacey </w:t>
            </w:r>
            <w:proofErr w:type="spellStart"/>
            <w:r>
              <w:rPr>
                <w:color w:val="000000"/>
              </w:rPr>
              <w:t>Ozolins</w:t>
            </w:r>
            <w:proofErr w:type="spellEnd"/>
            <w:r>
              <w:rPr>
                <w:color w:val="000000"/>
              </w:rPr>
              <w:t xml:space="preserve"> </w:t>
            </w:r>
          </w:p>
        </w:tc>
        <w:tc>
          <w:tcPr>
            <w:tcW w:w="3418" w:type="dxa"/>
            <w:noWrap/>
          </w:tcPr>
          <w:p w:rsidR="000B63EA" w:rsidRDefault="000B63EA" w:rsidP="000B63EA">
            <w:pPr>
              <w:jc w:val="left"/>
              <w:rPr>
                <w:color w:val="000000"/>
              </w:rPr>
            </w:pPr>
            <w:r>
              <w:rPr>
                <w:color w:val="000000"/>
              </w:rPr>
              <w:t>Construction Skills QLD</w:t>
            </w:r>
          </w:p>
        </w:tc>
        <w:tc>
          <w:tcPr>
            <w:tcW w:w="3264" w:type="dxa"/>
          </w:tcPr>
          <w:p w:rsidR="000B63EA" w:rsidRDefault="000B63EA" w:rsidP="000B63EA">
            <w:pPr>
              <w:rPr>
                <w:color w:val="000000"/>
              </w:rPr>
            </w:pPr>
            <w:r w:rsidRPr="00C438C0">
              <w:rPr>
                <w:color w:val="000000"/>
              </w:rPr>
              <w:t>Face to face interviews</w:t>
            </w:r>
          </w:p>
        </w:tc>
      </w:tr>
      <w:tr w:rsidR="000B63EA" w:rsidRPr="009C0256" w:rsidTr="00692C9C">
        <w:trPr>
          <w:trHeight w:val="324"/>
        </w:trPr>
        <w:tc>
          <w:tcPr>
            <w:tcW w:w="9160" w:type="dxa"/>
            <w:gridSpan w:val="4"/>
            <w:noWrap/>
          </w:tcPr>
          <w:p w:rsidR="000B63EA" w:rsidRPr="009C0256" w:rsidRDefault="000B63EA" w:rsidP="000B63EA">
            <w:pPr>
              <w:jc w:val="center"/>
              <w:rPr>
                <w:b/>
                <w:color w:val="000000"/>
              </w:rPr>
            </w:pPr>
            <w:r w:rsidRPr="009C0256">
              <w:rPr>
                <w:b/>
                <w:color w:val="000000"/>
              </w:rPr>
              <w:t>State Training Authorities</w:t>
            </w:r>
          </w:p>
        </w:tc>
      </w:tr>
      <w:tr w:rsidR="000B63EA" w:rsidRPr="009C0256" w:rsidTr="00692C9C">
        <w:trPr>
          <w:trHeight w:val="297"/>
        </w:trPr>
        <w:tc>
          <w:tcPr>
            <w:tcW w:w="5896" w:type="dxa"/>
            <w:gridSpan w:val="3"/>
            <w:noWrap/>
          </w:tcPr>
          <w:p w:rsidR="000B63EA" w:rsidRPr="009C0256" w:rsidRDefault="000B63EA" w:rsidP="000B63EA">
            <w:pPr>
              <w:jc w:val="left"/>
              <w:rPr>
                <w:color w:val="000000"/>
              </w:rPr>
            </w:pPr>
            <w:r w:rsidRPr="009C0256">
              <w:rPr>
                <w:color w:val="000000"/>
              </w:rPr>
              <w:t>Australian Capital Territory – Skills Canberra</w:t>
            </w:r>
          </w:p>
        </w:tc>
        <w:tc>
          <w:tcPr>
            <w:tcW w:w="3264" w:type="dxa"/>
          </w:tcPr>
          <w:p w:rsidR="000B63EA" w:rsidRPr="009C0256" w:rsidRDefault="000B63EA" w:rsidP="000B63EA">
            <w:pPr>
              <w:rPr>
                <w:color w:val="000000"/>
              </w:rPr>
            </w:pPr>
            <w:r w:rsidRPr="009C0256">
              <w:rPr>
                <w:color w:val="000000"/>
              </w:rPr>
              <w:t>Email</w:t>
            </w:r>
            <w:r>
              <w:rPr>
                <w:color w:val="000000"/>
              </w:rPr>
              <w:t>/face to face</w:t>
            </w:r>
          </w:p>
        </w:tc>
      </w:tr>
      <w:tr w:rsidR="000B63EA" w:rsidRPr="009C0256" w:rsidTr="00692C9C">
        <w:trPr>
          <w:trHeight w:val="297"/>
        </w:trPr>
        <w:tc>
          <w:tcPr>
            <w:tcW w:w="5896" w:type="dxa"/>
            <w:gridSpan w:val="3"/>
            <w:noWrap/>
          </w:tcPr>
          <w:p w:rsidR="000B63EA" w:rsidRPr="009C0256" w:rsidRDefault="000B63EA" w:rsidP="000B63EA">
            <w:pPr>
              <w:jc w:val="left"/>
              <w:rPr>
                <w:color w:val="000000"/>
              </w:rPr>
            </w:pPr>
            <w:r w:rsidRPr="009C0256">
              <w:rPr>
                <w:color w:val="000000"/>
              </w:rPr>
              <w:t xml:space="preserve">New South Wales – NSW Department of Industry </w:t>
            </w:r>
          </w:p>
        </w:tc>
        <w:tc>
          <w:tcPr>
            <w:tcW w:w="3264" w:type="dxa"/>
          </w:tcPr>
          <w:p w:rsidR="000B63EA" w:rsidRPr="009C0256" w:rsidRDefault="000B63EA" w:rsidP="000B63EA">
            <w:pPr>
              <w:rPr>
                <w:b/>
                <w:color w:val="000000"/>
              </w:rPr>
            </w:pPr>
            <w:r w:rsidRPr="009C0256">
              <w:rPr>
                <w:color w:val="000000"/>
              </w:rPr>
              <w:t>Email</w:t>
            </w:r>
            <w:r>
              <w:rPr>
                <w:color w:val="000000"/>
              </w:rPr>
              <w:t xml:space="preserve"> and submission</w:t>
            </w:r>
          </w:p>
        </w:tc>
      </w:tr>
      <w:tr w:rsidR="000B63EA" w:rsidRPr="009C0256" w:rsidTr="00692C9C">
        <w:trPr>
          <w:trHeight w:val="297"/>
        </w:trPr>
        <w:tc>
          <w:tcPr>
            <w:tcW w:w="5896" w:type="dxa"/>
            <w:gridSpan w:val="3"/>
            <w:noWrap/>
          </w:tcPr>
          <w:p w:rsidR="000B63EA" w:rsidRPr="009C0256" w:rsidRDefault="000B63EA" w:rsidP="000B63EA">
            <w:pPr>
              <w:jc w:val="left"/>
              <w:rPr>
                <w:color w:val="000000"/>
              </w:rPr>
            </w:pPr>
            <w:r w:rsidRPr="009C0256">
              <w:rPr>
                <w:color w:val="000000"/>
              </w:rPr>
              <w:t>Northern Territory – Department of Trade, Business and Innovation</w:t>
            </w:r>
          </w:p>
        </w:tc>
        <w:tc>
          <w:tcPr>
            <w:tcW w:w="3264" w:type="dxa"/>
          </w:tcPr>
          <w:p w:rsidR="000B63EA" w:rsidRPr="009C0256" w:rsidRDefault="000B63EA" w:rsidP="000B63EA">
            <w:pPr>
              <w:rPr>
                <w:color w:val="000000"/>
              </w:rPr>
            </w:pPr>
            <w:r>
              <w:rPr>
                <w:color w:val="000000"/>
              </w:rPr>
              <w:t xml:space="preserve">Email </w:t>
            </w:r>
          </w:p>
        </w:tc>
      </w:tr>
      <w:tr w:rsidR="000B63EA" w:rsidRPr="009C0256" w:rsidTr="00692C9C">
        <w:trPr>
          <w:trHeight w:val="297"/>
        </w:trPr>
        <w:tc>
          <w:tcPr>
            <w:tcW w:w="5896" w:type="dxa"/>
            <w:gridSpan w:val="3"/>
            <w:noWrap/>
          </w:tcPr>
          <w:p w:rsidR="000B63EA" w:rsidRPr="009C0256" w:rsidRDefault="000B63EA" w:rsidP="000B63EA">
            <w:pPr>
              <w:jc w:val="left"/>
              <w:rPr>
                <w:color w:val="000000"/>
              </w:rPr>
            </w:pPr>
            <w:r w:rsidRPr="009C0256">
              <w:rPr>
                <w:color w:val="000000"/>
              </w:rPr>
              <w:t xml:space="preserve">Queensland – Department of Education, Training </w:t>
            </w:r>
          </w:p>
        </w:tc>
        <w:tc>
          <w:tcPr>
            <w:tcW w:w="3264" w:type="dxa"/>
          </w:tcPr>
          <w:p w:rsidR="000B63EA" w:rsidRPr="009C0256" w:rsidRDefault="000B63EA" w:rsidP="000B63EA">
            <w:pPr>
              <w:rPr>
                <w:b/>
                <w:color w:val="000000"/>
              </w:rPr>
            </w:pPr>
            <w:r w:rsidRPr="009C0256">
              <w:rPr>
                <w:color w:val="000000"/>
              </w:rPr>
              <w:t>Email</w:t>
            </w:r>
          </w:p>
        </w:tc>
      </w:tr>
      <w:tr w:rsidR="000B63EA" w:rsidRPr="009C0256" w:rsidTr="00692C9C">
        <w:trPr>
          <w:trHeight w:val="297"/>
        </w:trPr>
        <w:tc>
          <w:tcPr>
            <w:tcW w:w="5896" w:type="dxa"/>
            <w:gridSpan w:val="3"/>
            <w:noWrap/>
          </w:tcPr>
          <w:p w:rsidR="000B63EA" w:rsidRPr="009C0256" w:rsidRDefault="000B63EA" w:rsidP="000B63EA">
            <w:pPr>
              <w:jc w:val="left"/>
              <w:rPr>
                <w:color w:val="000000"/>
              </w:rPr>
            </w:pPr>
            <w:r w:rsidRPr="009C0256">
              <w:rPr>
                <w:color w:val="000000"/>
              </w:rPr>
              <w:t xml:space="preserve">South Australia – Department of State Development </w:t>
            </w:r>
          </w:p>
        </w:tc>
        <w:tc>
          <w:tcPr>
            <w:tcW w:w="3264" w:type="dxa"/>
          </w:tcPr>
          <w:p w:rsidR="000B63EA" w:rsidRPr="009C0256" w:rsidRDefault="000B63EA" w:rsidP="000B63EA">
            <w:pPr>
              <w:rPr>
                <w:color w:val="000000"/>
              </w:rPr>
            </w:pPr>
            <w:r w:rsidRPr="009C0256">
              <w:rPr>
                <w:color w:val="000000"/>
              </w:rPr>
              <w:t>Email</w:t>
            </w:r>
          </w:p>
        </w:tc>
      </w:tr>
      <w:tr w:rsidR="000B63EA" w:rsidRPr="009C0256" w:rsidTr="00692C9C">
        <w:trPr>
          <w:trHeight w:val="297"/>
        </w:trPr>
        <w:tc>
          <w:tcPr>
            <w:tcW w:w="5896" w:type="dxa"/>
            <w:gridSpan w:val="3"/>
            <w:noWrap/>
          </w:tcPr>
          <w:p w:rsidR="000B63EA" w:rsidRPr="004E099B" w:rsidRDefault="000B63EA" w:rsidP="000B63EA">
            <w:pPr>
              <w:jc w:val="left"/>
              <w:rPr>
                <w:b/>
                <w:color w:val="000000"/>
              </w:rPr>
            </w:pPr>
            <w:r w:rsidRPr="009C0256">
              <w:rPr>
                <w:color w:val="000000"/>
              </w:rPr>
              <w:t>Tasmania – Skills Tasmania, Department of State Growth</w:t>
            </w:r>
          </w:p>
        </w:tc>
        <w:tc>
          <w:tcPr>
            <w:tcW w:w="3264" w:type="dxa"/>
          </w:tcPr>
          <w:p w:rsidR="000B63EA" w:rsidRPr="009C0256" w:rsidRDefault="000B63EA" w:rsidP="000B63EA">
            <w:pPr>
              <w:rPr>
                <w:color w:val="000000"/>
              </w:rPr>
            </w:pPr>
            <w:r w:rsidRPr="009C0256">
              <w:rPr>
                <w:color w:val="000000"/>
              </w:rPr>
              <w:t>Email</w:t>
            </w:r>
          </w:p>
        </w:tc>
      </w:tr>
      <w:tr w:rsidR="000B63EA" w:rsidRPr="009C0256" w:rsidTr="00692C9C">
        <w:trPr>
          <w:trHeight w:val="451"/>
        </w:trPr>
        <w:tc>
          <w:tcPr>
            <w:tcW w:w="5896" w:type="dxa"/>
            <w:gridSpan w:val="3"/>
            <w:noWrap/>
          </w:tcPr>
          <w:p w:rsidR="000B63EA" w:rsidRPr="009C0256" w:rsidRDefault="000B63EA" w:rsidP="000B63EA">
            <w:pPr>
              <w:jc w:val="left"/>
              <w:rPr>
                <w:color w:val="000000"/>
              </w:rPr>
            </w:pPr>
            <w:r w:rsidRPr="009C0256">
              <w:rPr>
                <w:color w:val="000000"/>
              </w:rPr>
              <w:t xml:space="preserve">Victoria – Department of Education and Training </w:t>
            </w:r>
          </w:p>
        </w:tc>
        <w:tc>
          <w:tcPr>
            <w:tcW w:w="3264" w:type="dxa"/>
          </w:tcPr>
          <w:p w:rsidR="000B63EA" w:rsidRPr="009C0256" w:rsidRDefault="000B63EA" w:rsidP="000B63EA">
            <w:pPr>
              <w:rPr>
                <w:b/>
                <w:color w:val="000000"/>
              </w:rPr>
            </w:pPr>
            <w:r w:rsidRPr="009C0256">
              <w:rPr>
                <w:color w:val="000000"/>
              </w:rPr>
              <w:t>Email</w:t>
            </w:r>
            <w:r>
              <w:rPr>
                <w:color w:val="000000"/>
              </w:rPr>
              <w:t xml:space="preserve">/face to face </w:t>
            </w:r>
          </w:p>
        </w:tc>
      </w:tr>
      <w:tr w:rsidR="000B63EA" w:rsidRPr="009C0256" w:rsidTr="00692C9C">
        <w:trPr>
          <w:trHeight w:val="297"/>
        </w:trPr>
        <w:tc>
          <w:tcPr>
            <w:tcW w:w="5896" w:type="dxa"/>
            <w:gridSpan w:val="3"/>
            <w:noWrap/>
          </w:tcPr>
          <w:p w:rsidR="000B63EA" w:rsidRPr="009C0256" w:rsidRDefault="000B63EA" w:rsidP="000B63EA">
            <w:pPr>
              <w:jc w:val="left"/>
              <w:rPr>
                <w:color w:val="000000"/>
              </w:rPr>
            </w:pPr>
            <w:r w:rsidRPr="009C0256">
              <w:rPr>
                <w:color w:val="000000"/>
              </w:rPr>
              <w:t xml:space="preserve">Western Australia – Department of Training and Workforce Development </w:t>
            </w:r>
          </w:p>
        </w:tc>
        <w:tc>
          <w:tcPr>
            <w:tcW w:w="3264" w:type="dxa"/>
          </w:tcPr>
          <w:p w:rsidR="000B63EA" w:rsidRPr="009C0256" w:rsidRDefault="000B63EA" w:rsidP="000B63EA">
            <w:pPr>
              <w:rPr>
                <w:b/>
                <w:color w:val="000000"/>
              </w:rPr>
            </w:pPr>
            <w:r w:rsidRPr="009C0256">
              <w:rPr>
                <w:color w:val="000000"/>
              </w:rPr>
              <w:t>Email</w:t>
            </w:r>
          </w:p>
        </w:tc>
      </w:tr>
      <w:tr w:rsidR="000B63EA" w:rsidRPr="009C0256" w:rsidTr="00692C9C">
        <w:trPr>
          <w:trHeight w:val="297"/>
        </w:trPr>
        <w:tc>
          <w:tcPr>
            <w:tcW w:w="9160" w:type="dxa"/>
            <w:gridSpan w:val="4"/>
            <w:noWrap/>
          </w:tcPr>
          <w:p w:rsidR="000B63EA" w:rsidRPr="009C0256" w:rsidRDefault="000B63EA" w:rsidP="000B63EA">
            <w:pPr>
              <w:jc w:val="center"/>
              <w:rPr>
                <w:b/>
                <w:color w:val="000000"/>
              </w:rPr>
            </w:pPr>
            <w:r w:rsidRPr="009C0256">
              <w:rPr>
                <w:b/>
                <w:color w:val="000000"/>
              </w:rPr>
              <w:lastRenderedPageBreak/>
              <w:t>Organisations – 92 responses to on-line survey</w:t>
            </w:r>
            <w:r>
              <w:rPr>
                <w:rStyle w:val="FootnoteReference"/>
                <w:b/>
                <w:color w:val="000000"/>
              </w:rPr>
              <w:footnoteReference w:id="1"/>
            </w:r>
          </w:p>
        </w:tc>
      </w:tr>
      <w:tr w:rsidR="000B63EA" w:rsidRPr="009C0256" w:rsidTr="00692C9C">
        <w:trPr>
          <w:trHeight w:val="297"/>
        </w:trPr>
        <w:tc>
          <w:tcPr>
            <w:tcW w:w="2444" w:type="dxa"/>
            <w:noWrap/>
          </w:tcPr>
          <w:p w:rsidR="000B63EA" w:rsidRPr="009C0256" w:rsidRDefault="000B63EA" w:rsidP="000B63EA">
            <w:pPr>
              <w:jc w:val="left"/>
              <w:rPr>
                <w:rFonts w:cs="ArialMT"/>
                <w:color w:val="333D47"/>
              </w:rPr>
            </w:pPr>
            <w:r w:rsidRPr="009C0256">
              <w:rPr>
                <w:rFonts w:cs="ArialMT"/>
                <w:color w:val="333D47"/>
              </w:rPr>
              <w:t xml:space="preserve">NSW DET-Tamworth RTO </w:t>
            </w:r>
          </w:p>
        </w:tc>
        <w:tc>
          <w:tcPr>
            <w:tcW w:w="3452" w:type="dxa"/>
            <w:gridSpan w:val="2"/>
            <w:noWrap/>
          </w:tcPr>
          <w:p w:rsidR="000B63EA" w:rsidRPr="009C0256" w:rsidRDefault="000B63EA" w:rsidP="000B63EA">
            <w:pPr>
              <w:jc w:val="left"/>
              <w:rPr>
                <w:color w:val="000000"/>
              </w:rPr>
            </w:pPr>
            <w:r w:rsidRPr="009C0256">
              <w:rPr>
                <w:rFonts w:cs="ArialMT"/>
                <w:color w:val="333D47"/>
              </w:rPr>
              <w:t>MPA Skills</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44" w:type="dxa"/>
            <w:noWrap/>
          </w:tcPr>
          <w:p w:rsidR="000B63EA" w:rsidRPr="009C0256" w:rsidRDefault="000B63EA" w:rsidP="000B63EA">
            <w:pPr>
              <w:tabs>
                <w:tab w:val="left" w:pos="1324"/>
              </w:tabs>
              <w:jc w:val="left"/>
              <w:rPr>
                <w:bCs/>
                <w:color w:val="000000"/>
              </w:rPr>
            </w:pPr>
            <w:r w:rsidRPr="009C0256">
              <w:rPr>
                <w:rFonts w:cs="ArialMT"/>
                <w:color w:val="333D47"/>
              </w:rPr>
              <w:t xml:space="preserve">Department of Education </w:t>
            </w:r>
          </w:p>
        </w:tc>
        <w:tc>
          <w:tcPr>
            <w:tcW w:w="3452" w:type="dxa"/>
            <w:gridSpan w:val="2"/>
            <w:noWrap/>
          </w:tcPr>
          <w:p w:rsidR="000B63EA" w:rsidRPr="009C0256" w:rsidRDefault="000B63EA" w:rsidP="000B63EA">
            <w:pPr>
              <w:jc w:val="left"/>
              <w:rPr>
                <w:color w:val="000000"/>
              </w:rPr>
            </w:pPr>
            <w:proofErr w:type="spellStart"/>
            <w:r w:rsidRPr="009C0256">
              <w:rPr>
                <w:rFonts w:cs="ArialMT"/>
                <w:color w:val="333D47"/>
              </w:rPr>
              <w:t>Alltrades</w:t>
            </w:r>
            <w:proofErr w:type="spellEnd"/>
            <w:r>
              <w:rPr>
                <w:rFonts w:cs="ArialMT"/>
                <w:color w:val="333D47"/>
              </w:rPr>
              <w:t xml:space="preserve"> </w:t>
            </w:r>
            <w:proofErr w:type="spellStart"/>
            <w:r w:rsidRPr="009C0256">
              <w:rPr>
                <w:rFonts w:cs="ArialMT"/>
                <w:color w:val="333D47"/>
              </w:rPr>
              <w:t>Qld</w:t>
            </w:r>
            <w:proofErr w:type="spellEnd"/>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44" w:type="dxa"/>
            <w:noWrap/>
          </w:tcPr>
          <w:p w:rsidR="000B63EA" w:rsidRPr="009C0256" w:rsidRDefault="000B63EA" w:rsidP="000B63EA">
            <w:pPr>
              <w:tabs>
                <w:tab w:val="left" w:pos="1091"/>
              </w:tabs>
              <w:jc w:val="left"/>
              <w:rPr>
                <w:bCs/>
                <w:color w:val="000000"/>
              </w:rPr>
            </w:pPr>
            <w:r w:rsidRPr="009C0256">
              <w:rPr>
                <w:rFonts w:cs="ArialMT"/>
                <w:color w:val="333D47"/>
              </w:rPr>
              <w:t xml:space="preserve">Queensland TAFE </w:t>
            </w:r>
          </w:p>
        </w:tc>
        <w:tc>
          <w:tcPr>
            <w:tcW w:w="3452" w:type="dxa"/>
            <w:gridSpan w:val="2"/>
            <w:noWrap/>
          </w:tcPr>
          <w:p w:rsidR="000B63EA" w:rsidRPr="009C0256" w:rsidRDefault="000B63EA" w:rsidP="000B63EA">
            <w:pPr>
              <w:jc w:val="left"/>
              <w:rPr>
                <w:color w:val="000000"/>
              </w:rPr>
            </w:pPr>
            <w:r w:rsidRPr="009C0256">
              <w:rPr>
                <w:rFonts w:cs="ArialMT"/>
                <w:color w:val="333D47"/>
              </w:rPr>
              <w:t>Central Queensland University</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44" w:type="dxa"/>
            <w:noWrap/>
          </w:tcPr>
          <w:p w:rsidR="000B63EA" w:rsidRPr="009C0256" w:rsidRDefault="000B63EA" w:rsidP="000B63EA">
            <w:pPr>
              <w:jc w:val="left"/>
              <w:rPr>
                <w:rFonts w:cs="ArialMT"/>
                <w:color w:val="333D47"/>
              </w:rPr>
            </w:pPr>
            <w:r w:rsidRPr="009C0256">
              <w:rPr>
                <w:rFonts w:cs="ArialMT"/>
                <w:color w:val="333D47"/>
              </w:rPr>
              <w:t xml:space="preserve">Learning Partners </w:t>
            </w:r>
          </w:p>
        </w:tc>
        <w:tc>
          <w:tcPr>
            <w:tcW w:w="3452" w:type="dxa"/>
            <w:gridSpan w:val="2"/>
            <w:noWrap/>
          </w:tcPr>
          <w:p w:rsidR="000B63EA" w:rsidRPr="009C0256" w:rsidRDefault="000B63EA" w:rsidP="000B63EA">
            <w:pPr>
              <w:jc w:val="left"/>
              <w:rPr>
                <w:color w:val="000000"/>
              </w:rPr>
            </w:pPr>
            <w:r w:rsidRPr="009C0256">
              <w:rPr>
                <w:rFonts w:cs="ArialMT"/>
                <w:color w:val="333D47"/>
              </w:rPr>
              <w:t>Swinburne TAFE</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44" w:type="dxa"/>
            <w:noWrap/>
          </w:tcPr>
          <w:p w:rsidR="000B63EA" w:rsidRPr="009C0256" w:rsidRDefault="000B63EA" w:rsidP="000B63EA">
            <w:pPr>
              <w:jc w:val="left"/>
              <w:rPr>
                <w:rFonts w:cs="ArialMT"/>
                <w:color w:val="333D47"/>
              </w:rPr>
            </w:pPr>
            <w:r w:rsidRPr="009C0256">
              <w:rPr>
                <w:rFonts w:cs="ArialMT"/>
                <w:color w:val="333D47"/>
              </w:rPr>
              <w:t xml:space="preserve">NM TAFE </w:t>
            </w:r>
          </w:p>
        </w:tc>
        <w:tc>
          <w:tcPr>
            <w:tcW w:w="3452" w:type="dxa"/>
            <w:gridSpan w:val="2"/>
            <w:noWrap/>
          </w:tcPr>
          <w:p w:rsidR="000B63EA" w:rsidRPr="009C0256" w:rsidRDefault="000B63EA" w:rsidP="000B63EA">
            <w:pPr>
              <w:jc w:val="left"/>
              <w:rPr>
                <w:color w:val="000000"/>
              </w:rPr>
            </w:pPr>
            <w:r w:rsidRPr="009C0256">
              <w:rPr>
                <w:rFonts w:cs="ArialMT"/>
                <w:color w:val="333D47"/>
              </w:rPr>
              <w:t xml:space="preserve">Catholic Schools Office </w:t>
            </w:r>
            <w:r>
              <w:rPr>
                <w:rFonts w:cs="ArialMT"/>
                <w:color w:val="333D47"/>
              </w:rPr>
              <w:t>–</w:t>
            </w:r>
            <w:r w:rsidRPr="009C0256">
              <w:rPr>
                <w:rFonts w:cs="ArialMT"/>
                <w:color w:val="333D47"/>
              </w:rPr>
              <w:t xml:space="preserve"> Wagga</w:t>
            </w:r>
            <w:r>
              <w:rPr>
                <w:rFonts w:cs="ArialMT"/>
                <w:color w:val="333D47"/>
              </w:rPr>
              <w:t xml:space="preserve"> </w:t>
            </w:r>
            <w:r w:rsidRPr="009C0256">
              <w:rPr>
                <w:rFonts w:cs="ArialMT"/>
                <w:color w:val="333D47"/>
              </w:rPr>
              <w:t>Wagga</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44" w:type="dxa"/>
            <w:noWrap/>
          </w:tcPr>
          <w:p w:rsidR="000B63EA" w:rsidRPr="009C0256" w:rsidRDefault="000B63EA" w:rsidP="000B63EA">
            <w:pPr>
              <w:jc w:val="left"/>
              <w:rPr>
                <w:rFonts w:cs="ArialMT"/>
                <w:color w:val="333D47"/>
              </w:rPr>
            </w:pPr>
            <w:r w:rsidRPr="009C0256">
              <w:rPr>
                <w:rFonts w:cs="ArialMT"/>
                <w:color w:val="333D47"/>
              </w:rPr>
              <w:t xml:space="preserve">South Regional TAFE </w:t>
            </w:r>
          </w:p>
        </w:tc>
        <w:tc>
          <w:tcPr>
            <w:tcW w:w="3452" w:type="dxa"/>
            <w:gridSpan w:val="2"/>
            <w:noWrap/>
          </w:tcPr>
          <w:p w:rsidR="000B63EA" w:rsidRPr="009C0256" w:rsidRDefault="000B63EA" w:rsidP="000B63EA">
            <w:pPr>
              <w:jc w:val="left"/>
              <w:rPr>
                <w:color w:val="000000"/>
              </w:rPr>
            </w:pPr>
            <w:r w:rsidRPr="009C0256">
              <w:rPr>
                <w:rFonts w:cs="ArialMT"/>
                <w:color w:val="333D47"/>
              </w:rPr>
              <w:t>ATQ</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44" w:type="dxa"/>
            <w:noWrap/>
          </w:tcPr>
          <w:p w:rsidR="000B63EA" w:rsidRPr="009C0256" w:rsidRDefault="000B63EA" w:rsidP="000B63EA">
            <w:pPr>
              <w:jc w:val="left"/>
              <w:rPr>
                <w:rFonts w:cs="ArialMT"/>
                <w:color w:val="333D47"/>
              </w:rPr>
            </w:pPr>
            <w:r w:rsidRPr="009C0256">
              <w:rPr>
                <w:rFonts w:cs="ArialMT"/>
                <w:color w:val="333D47"/>
              </w:rPr>
              <w:t xml:space="preserve">S/R TAFE </w:t>
            </w:r>
          </w:p>
        </w:tc>
        <w:tc>
          <w:tcPr>
            <w:tcW w:w="3452" w:type="dxa"/>
            <w:gridSpan w:val="2"/>
            <w:noWrap/>
          </w:tcPr>
          <w:p w:rsidR="000B63EA" w:rsidRPr="009C0256" w:rsidRDefault="000B63EA" w:rsidP="000B63EA">
            <w:pPr>
              <w:jc w:val="left"/>
              <w:rPr>
                <w:color w:val="000000"/>
              </w:rPr>
            </w:pPr>
            <w:r w:rsidRPr="009C0256">
              <w:rPr>
                <w:rFonts w:cs="ArialMT"/>
                <w:color w:val="333D47"/>
              </w:rPr>
              <w:t>Federation Training</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44" w:type="dxa"/>
            <w:noWrap/>
          </w:tcPr>
          <w:p w:rsidR="000B63EA" w:rsidRPr="009C0256" w:rsidRDefault="000B63EA" w:rsidP="000B63EA">
            <w:pPr>
              <w:jc w:val="left"/>
              <w:rPr>
                <w:rFonts w:cs="ArialMT"/>
                <w:color w:val="333D47"/>
              </w:rPr>
            </w:pPr>
            <w:r w:rsidRPr="009C0256">
              <w:rPr>
                <w:rFonts w:cs="ArialMT"/>
                <w:color w:val="333D47"/>
              </w:rPr>
              <w:t xml:space="preserve">Victoria Polytechnic </w:t>
            </w:r>
          </w:p>
        </w:tc>
        <w:tc>
          <w:tcPr>
            <w:tcW w:w="3452" w:type="dxa"/>
            <w:gridSpan w:val="2"/>
            <w:noWrap/>
          </w:tcPr>
          <w:p w:rsidR="000B63EA" w:rsidRPr="009C0256" w:rsidRDefault="000B63EA" w:rsidP="000B63EA">
            <w:pPr>
              <w:jc w:val="left"/>
              <w:rPr>
                <w:color w:val="000000"/>
              </w:rPr>
            </w:pPr>
            <w:r w:rsidRPr="009C0256">
              <w:rPr>
                <w:rFonts w:cs="ArialMT"/>
                <w:color w:val="333D47"/>
              </w:rPr>
              <w:t>South Regional TAFE Bunbury</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rFonts w:cs="ArialMT"/>
                <w:color w:val="333D47"/>
              </w:rPr>
            </w:pPr>
            <w:proofErr w:type="spellStart"/>
            <w:r w:rsidRPr="009C0256">
              <w:rPr>
                <w:rFonts w:cs="ArialMT"/>
                <w:color w:val="333D47"/>
              </w:rPr>
              <w:t>Holmesglen</w:t>
            </w:r>
            <w:proofErr w:type="spellEnd"/>
            <w:r w:rsidRPr="009C0256">
              <w:rPr>
                <w:rFonts w:cs="ArialMT"/>
                <w:color w:val="333D47"/>
              </w:rPr>
              <w:t xml:space="preserve"> Institute </w:t>
            </w:r>
          </w:p>
        </w:tc>
        <w:tc>
          <w:tcPr>
            <w:tcW w:w="3418" w:type="dxa"/>
            <w:noWrap/>
          </w:tcPr>
          <w:p w:rsidR="000B63EA" w:rsidRPr="009C0256" w:rsidRDefault="000B63EA" w:rsidP="000B63EA">
            <w:pPr>
              <w:rPr>
                <w:color w:val="000000"/>
              </w:rPr>
            </w:pPr>
            <w:r w:rsidRPr="009C0256">
              <w:rPr>
                <w:rFonts w:cs="ArialMT"/>
                <w:color w:val="333D47"/>
              </w:rPr>
              <w:t>Kangan Institute</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rFonts w:cs="ArialMT"/>
                <w:color w:val="333D47"/>
              </w:rPr>
            </w:pPr>
            <w:r w:rsidRPr="009C0256">
              <w:rPr>
                <w:rFonts w:cs="ArialMT"/>
                <w:color w:val="333D47"/>
              </w:rPr>
              <w:t xml:space="preserve">SMTAFE </w:t>
            </w:r>
          </w:p>
        </w:tc>
        <w:tc>
          <w:tcPr>
            <w:tcW w:w="3418" w:type="dxa"/>
            <w:noWrap/>
          </w:tcPr>
          <w:p w:rsidR="000B63EA" w:rsidRPr="009C0256" w:rsidRDefault="000B63EA" w:rsidP="000B63EA">
            <w:pPr>
              <w:rPr>
                <w:color w:val="000000"/>
              </w:rPr>
            </w:pPr>
            <w:r w:rsidRPr="009C0256">
              <w:rPr>
                <w:rFonts w:cs="ArialMT"/>
                <w:color w:val="333D47"/>
              </w:rPr>
              <w:t>MPA Training</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rFonts w:cs="ArialMT"/>
                <w:color w:val="333D47"/>
              </w:rPr>
            </w:pPr>
            <w:proofErr w:type="spellStart"/>
            <w:r w:rsidRPr="009C0256">
              <w:rPr>
                <w:rFonts w:cs="ArialMT"/>
                <w:color w:val="333D47"/>
              </w:rPr>
              <w:t>Fairbridge</w:t>
            </w:r>
            <w:proofErr w:type="spellEnd"/>
            <w:r w:rsidRPr="009C0256">
              <w:rPr>
                <w:rFonts w:cs="ArialMT"/>
                <w:color w:val="333D47"/>
              </w:rPr>
              <w:t xml:space="preserve"> Western </w:t>
            </w:r>
          </w:p>
        </w:tc>
        <w:tc>
          <w:tcPr>
            <w:tcW w:w="3418" w:type="dxa"/>
            <w:noWrap/>
          </w:tcPr>
          <w:p w:rsidR="000B63EA" w:rsidRPr="009C0256" w:rsidRDefault="000B63EA" w:rsidP="000B63EA">
            <w:pPr>
              <w:rPr>
                <w:color w:val="000000"/>
              </w:rPr>
            </w:pPr>
            <w:r w:rsidRPr="009C0256">
              <w:rPr>
                <w:rFonts w:cs="ArialMT"/>
                <w:color w:val="333D47"/>
              </w:rPr>
              <w:t>TAFE South West, WA</w:t>
            </w:r>
          </w:p>
        </w:tc>
        <w:tc>
          <w:tcPr>
            <w:tcW w:w="3264" w:type="dxa"/>
          </w:tcPr>
          <w:p w:rsidR="000B63EA" w:rsidRPr="009C0256" w:rsidRDefault="000B63EA" w:rsidP="000B63EA">
            <w:pPr>
              <w:rPr>
                <w:rFonts w:cs="ArialMT"/>
                <w:b/>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color w:val="000000"/>
              </w:rPr>
            </w:pPr>
            <w:r w:rsidRPr="009C0256">
              <w:rPr>
                <w:rFonts w:cs="ArialMT"/>
                <w:color w:val="333D47"/>
              </w:rPr>
              <w:t xml:space="preserve">Kangan Institute </w:t>
            </w:r>
          </w:p>
        </w:tc>
        <w:tc>
          <w:tcPr>
            <w:tcW w:w="3418" w:type="dxa"/>
            <w:noWrap/>
          </w:tcPr>
          <w:p w:rsidR="000B63EA" w:rsidRPr="009C0256" w:rsidRDefault="000B63EA" w:rsidP="000B63EA">
            <w:pPr>
              <w:rPr>
                <w:color w:val="000000"/>
              </w:rPr>
            </w:pPr>
            <w:r w:rsidRPr="009C0256">
              <w:rPr>
                <w:rFonts w:cs="ArialMT"/>
                <w:color w:val="333D47"/>
              </w:rPr>
              <w:t>BlueScope</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rFonts w:cs="ArialMT"/>
                <w:color w:val="333D47"/>
              </w:rPr>
            </w:pPr>
            <w:r w:rsidRPr="009C0256">
              <w:rPr>
                <w:rFonts w:cs="ArialMT"/>
                <w:color w:val="333D47"/>
              </w:rPr>
              <w:t xml:space="preserve">Clontarf Aboriginal College </w:t>
            </w:r>
          </w:p>
        </w:tc>
        <w:tc>
          <w:tcPr>
            <w:tcW w:w="3418" w:type="dxa"/>
            <w:noWrap/>
          </w:tcPr>
          <w:p w:rsidR="000B63EA" w:rsidRPr="009C0256" w:rsidRDefault="000B63EA" w:rsidP="000B63EA">
            <w:pPr>
              <w:rPr>
                <w:color w:val="000000"/>
              </w:rPr>
            </w:pPr>
            <w:r w:rsidRPr="009C0256">
              <w:rPr>
                <w:rFonts w:cs="ArialMT"/>
                <w:color w:val="333D47"/>
              </w:rPr>
              <w:t>Salter</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rFonts w:cs="ArialMT"/>
                <w:color w:val="333D47"/>
              </w:rPr>
            </w:pPr>
            <w:r w:rsidRPr="009C0256">
              <w:rPr>
                <w:rFonts w:cs="ArialMT"/>
                <w:color w:val="333D47"/>
              </w:rPr>
              <w:t xml:space="preserve">Swinburne </w:t>
            </w:r>
          </w:p>
        </w:tc>
        <w:tc>
          <w:tcPr>
            <w:tcW w:w="3418" w:type="dxa"/>
            <w:noWrap/>
          </w:tcPr>
          <w:p w:rsidR="000B63EA" w:rsidRPr="009C0256" w:rsidRDefault="000B63EA" w:rsidP="000B63EA">
            <w:pPr>
              <w:rPr>
                <w:color w:val="000000"/>
              </w:rPr>
            </w:pPr>
            <w:r w:rsidRPr="009C0256">
              <w:rPr>
                <w:rFonts w:cs="ArialMT"/>
                <w:color w:val="333D47"/>
              </w:rPr>
              <w:t>Attorney-General's Department</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rFonts w:cs="ArialMT"/>
                <w:color w:val="333D47"/>
              </w:rPr>
            </w:pPr>
            <w:proofErr w:type="spellStart"/>
            <w:r w:rsidRPr="009C0256">
              <w:rPr>
                <w:rFonts w:cs="ArialMT"/>
                <w:color w:val="333D47"/>
              </w:rPr>
              <w:t>TasTAFE</w:t>
            </w:r>
            <w:proofErr w:type="spellEnd"/>
          </w:p>
        </w:tc>
        <w:tc>
          <w:tcPr>
            <w:tcW w:w="3418" w:type="dxa"/>
            <w:noWrap/>
          </w:tcPr>
          <w:p w:rsidR="000B63EA" w:rsidRPr="009C0256" w:rsidRDefault="000B63EA" w:rsidP="000B63EA">
            <w:pPr>
              <w:rPr>
                <w:color w:val="000000"/>
              </w:rPr>
            </w:pPr>
            <w:r w:rsidRPr="009C0256">
              <w:rPr>
                <w:rFonts w:cs="ArialMT"/>
                <w:color w:val="333D47"/>
              </w:rPr>
              <w:t>BAA</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rFonts w:cs="ArialMT"/>
                <w:color w:val="333D47"/>
              </w:rPr>
            </w:pPr>
            <w:r w:rsidRPr="009C0256">
              <w:rPr>
                <w:rFonts w:cs="ArialMT"/>
                <w:color w:val="333D47"/>
              </w:rPr>
              <w:t xml:space="preserve">Melbourne Polytechnic </w:t>
            </w:r>
          </w:p>
        </w:tc>
        <w:tc>
          <w:tcPr>
            <w:tcW w:w="3418" w:type="dxa"/>
            <w:noWrap/>
          </w:tcPr>
          <w:p w:rsidR="000B63EA" w:rsidRPr="009C0256" w:rsidRDefault="000B63EA" w:rsidP="000B63EA">
            <w:pPr>
              <w:rPr>
                <w:color w:val="000000"/>
              </w:rPr>
            </w:pPr>
            <w:r w:rsidRPr="009C0256">
              <w:rPr>
                <w:rFonts w:cs="ArialMT"/>
                <w:color w:val="333D47"/>
              </w:rPr>
              <w:t>GET Education Australia</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325"/>
        </w:trPr>
        <w:tc>
          <w:tcPr>
            <w:tcW w:w="2478" w:type="dxa"/>
            <w:gridSpan w:val="2"/>
            <w:noWrap/>
          </w:tcPr>
          <w:p w:rsidR="000B63EA" w:rsidRPr="009C0256" w:rsidRDefault="000B63EA" w:rsidP="000B63EA">
            <w:pPr>
              <w:rPr>
                <w:rFonts w:cs="ArialMT"/>
                <w:color w:val="333D47"/>
              </w:rPr>
            </w:pPr>
            <w:r w:rsidRPr="009C0256">
              <w:rPr>
                <w:rFonts w:cs="ArialMT"/>
                <w:color w:val="333D47"/>
              </w:rPr>
              <w:t xml:space="preserve">Federation University TAFE </w:t>
            </w:r>
          </w:p>
        </w:tc>
        <w:tc>
          <w:tcPr>
            <w:tcW w:w="3418" w:type="dxa"/>
            <w:noWrap/>
          </w:tcPr>
          <w:p w:rsidR="000B63EA" w:rsidRPr="009C0256" w:rsidRDefault="000B63EA" w:rsidP="000B63EA">
            <w:pPr>
              <w:rPr>
                <w:color w:val="000000"/>
              </w:rPr>
            </w:pPr>
            <w:r w:rsidRPr="009C0256">
              <w:rPr>
                <w:rFonts w:cs="ArialMT"/>
                <w:color w:val="333D47"/>
              </w:rPr>
              <w:t>Hutt</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rFonts w:cs="ArialMT"/>
                <w:color w:val="333D47"/>
              </w:rPr>
            </w:pPr>
            <w:r w:rsidRPr="009C0256">
              <w:rPr>
                <w:rFonts w:cs="ArialMT"/>
                <w:color w:val="333D47"/>
              </w:rPr>
              <w:t>Chisholm Institute</w:t>
            </w:r>
          </w:p>
        </w:tc>
        <w:tc>
          <w:tcPr>
            <w:tcW w:w="3418" w:type="dxa"/>
            <w:noWrap/>
          </w:tcPr>
          <w:p w:rsidR="000B63EA" w:rsidRPr="009C0256" w:rsidRDefault="000B63EA" w:rsidP="000B63EA">
            <w:pPr>
              <w:rPr>
                <w:color w:val="000000"/>
              </w:rPr>
            </w:pPr>
            <w:r w:rsidRPr="009C0256">
              <w:rPr>
                <w:rFonts w:cs="ArialMT"/>
                <w:color w:val="333D47"/>
              </w:rPr>
              <w:t xml:space="preserve">Master Builders Association of NSW </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rFonts w:cs="ArialMT"/>
                <w:color w:val="333D47"/>
              </w:rPr>
            </w:pPr>
            <w:r w:rsidRPr="009C0256">
              <w:rPr>
                <w:rFonts w:cs="ArialMT"/>
                <w:color w:val="333D47"/>
              </w:rPr>
              <w:t xml:space="preserve">CITB </w:t>
            </w:r>
          </w:p>
        </w:tc>
        <w:tc>
          <w:tcPr>
            <w:tcW w:w="3418" w:type="dxa"/>
            <w:noWrap/>
          </w:tcPr>
          <w:p w:rsidR="000B63EA" w:rsidRPr="009C0256" w:rsidRDefault="000B63EA" w:rsidP="000B63EA">
            <w:pPr>
              <w:rPr>
                <w:color w:val="000000"/>
              </w:rPr>
            </w:pPr>
            <w:proofErr w:type="spellStart"/>
            <w:r w:rsidRPr="009C0256">
              <w:rPr>
                <w:rFonts w:cs="ArialMT"/>
                <w:color w:val="333D47"/>
              </w:rPr>
              <w:t>Morayfield</w:t>
            </w:r>
            <w:proofErr w:type="spellEnd"/>
            <w:r w:rsidRPr="009C0256">
              <w:rPr>
                <w:rFonts w:cs="ArialMT"/>
                <w:color w:val="333D47"/>
              </w:rPr>
              <w:t xml:space="preserve"> SHS </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color w:val="000000"/>
              </w:rPr>
            </w:pPr>
            <w:proofErr w:type="spellStart"/>
            <w:r w:rsidRPr="009C0256">
              <w:rPr>
                <w:color w:val="000000"/>
              </w:rPr>
              <w:t>Novaskill</w:t>
            </w:r>
            <w:proofErr w:type="spellEnd"/>
            <w:r w:rsidRPr="009C0256">
              <w:rPr>
                <w:color w:val="000000"/>
              </w:rPr>
              <w:t xml:space="preserve"> Port Macquarie</w:t>
            </w:r>
          </w:p>
        </w:tc>
        <w:tc>
          <w:tcPr>
            <w:tcW w:w="3418" w:type="dxa"/>
            <w:noWrap/>
          </w:tcPr>
          <w:p w:rsidR="000B63EA" w:rsidRPr="009C0256" w:rsidRDefault="000B63EA" w:rsidP="000B63EA">
            <w:pPr>
              <w:rPr>
                <w:color w:val="000000"/>
              </w:rPr>
            </w:pPr>
            <w:r w:rsidRPr="009C0256">
              <w:rPr>
                <w:rFonts w:cs="ArialMT"/>
                <w:color w:val="333D47"/>
              </w:rPr>
              <w:t xml:space="preserve">Hunter Trade College </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jc w:val="left"/>
              <w:rPr>
                <w:rFonts w:cs="ArialMT"/>
                <w:color w:val="333D47"/>
              </w:rPr>
            </w:pPr>
            <w:r w:rsidRPr="009C0256">
              <w:rPr>
                <w:rFonts w:cs="ArialMT"/>
                <w:color w:val="333D47"/>
              </w:rPr>
              <w:t xml:space="preserve">Australia Pacific Technical College </w:t>
            </w:r>
          </w:p>
        </w:tc>
        <w:tc>
          <w:tcPr>
            <w:tcW w:w="3418" w:type="dxa"/>
            <w:noWrap/>
          </w:tcPr>
          <w:p w:rsidR="000B63EA" w:rsidRPr="009C0256" w:rsidRDefault="000B63EA" w:rsidP="000B63EA">
            <w:pPr>
              <w:rPr>
                <w:color w:val="000000"/>
              </w:rPr>
            </w:pPr>
            <w:r w:rsidRPr="009C0256">
              <w:rPr>
                <w:rFonts w:cs="ArialMT"/>
                <w:color w:val="333D47"/>
              </w:rPr>
              <w:t>TQSTA</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rFonts w:cs="ArialMT"/>
                <w:color w:val="333D47"/>
              </w:rPr>
            </w:pPr>
            <w:r w:rsidRPr="009C0256">
              <w:rPr>
                <w:rFonts w:cs="ArialMT"/>
                <w:color w:val="333D47"/>
              </w:rPr>
              <w:t xml:space="preserve">Wodonga TAFE </w:t>
            </w:r>
          </w:p>
        </w:tc>
        <w:tc>
          <w:tcPr>
            <w:tcW w:w="3418" w:type="dxa"/>
            <w:noWrap/>
          </w:tcPr>
          <w:p w:rsidR="000B63EA" w:rsidRPr="009C0256" w:rsidRDefault="000B63EA" w:rsidP="000B63EA">
            <w:pPr>
              <w:rPr>
                <w:color w:val="000000"/>
              </w:rPr>
            </w:pPr>
            <w:r w:rsidRPr="009C0256">
              <w:rPr>
                <w:rFonts w:cs="ArialMT"/>
                <w:color w:val="333D47"/>
              </w:rPr>
              <w:t>ABC training and consulting</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rFonts w:cs="ArialMT"/>
                <w:color w:val="333D47"/>
              </w:rPr>
            </w:pPr>
            <w:r w:rsidRPr="009C0256">
              <w:rPr>
                <w:rFonts w:cs="ArialMT"/>
                <w:color w:val="333D47"/>
              </w:rPr>
              <w:t xml:space="preserve">GOTAFE </w:t>
            </w:r>
          </w:p>
        </w:tc>
        <w:tc>
          <w:tcPr>
            <w:tcW w:w="3418" w:type="dxa"/>
            <w:noWrap/>
          </w:tcPr>
          <w:p w:rsidR="000B63EA" w:rsidRPr="009C0256" w:rsidRDefault="000B63EA" w:rsidP="000B63EA">
            <w:pPr>
              <w:rPr>
                <w:color w:val="000000"/>
              </w:rPr>
            </w:pPr>
            <w:r w:rsidRPr="009C0256">
              <w:rPr>
                <w:rFonts w:cs="ArialMT"/>
                <w:color w:val="333D47"/>
              </w:rPr>
              <w:t>Orange International College</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rFonts w:cs="ArialMT"/>
                <w:color w:val="333D47"/>
              </w:rPr>
            </w:pPr>
            <w:r w:rsidRPr="009C0256">
              <w:rPr>
                <w:rFonts w:cs="ArialMT"/>
                <w:color w:val="333D47"/>
              </w:rPr>
              <w:t xml:space="preserve">Bayside p-12 college </w:t>
            </w:r>
          </w:p>
        </w:tc>
        <w:tc>
          <w:tcPr>
            <w:tcW w:w="3418" w:type="dxa"/>
            <w:noWrap/>
          </w:tcPr>
          <w:p w:rsidR="000B63EA" w:rsidRPr="009C0256" w:rsidRDefault="000B63EA" w:rsidP="000B63EA">
            <w:pPr>
              <w:rPr>
                <w:color w:val="000000"/>
              </w:rPr>
            </w:pPr>
            <w:r w:rsidRPr="009C0256">
              <w:rPr>
                <w:rFonts w:cs="ArialMT"/>
                <w:color w:val="333D47"/>
              </w:rPr>
              <w:t>SRHS</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rFonts w:cs="ArialMT"/>
                <w:color w:val="333D47"/>
              </w:rPr>
            </w:pPr>
            <w:proofErr w:type="spellStart"/>
            <w:r w:rsidRPr="009C0256">
              <w:rPr>
                <w:rFonts w:cs="ArialMT"/>
                <w:color w:val="333D47"/>
              </w:rPr>
              <w:lastRenderedPageBreak/>
              <w:t>Staughton</w:t>
            </w:r>
            <w:proofErr w:type="spellEnd"/>
            <w:r w:rsidRPr="009C0256">
              <w:rPr>
                <w:rFonts w:cs="ArialMT"/>
                <w:color w:val="333D47"/>
              </w:rPr>
              <w:t xml:space="preserve"> College </w:t>
            </w:r>
          </w:p>
        </w:tc>
        <w:tc>
          <w:tcPr>
            <w:tcW w:w="3418" w:type="dxa"/>
            <w:noWrap/>
          </w:tcPr>
          <w:p w:rsidR="000B63EA" w:rsidRPr="009C0256" w:rsidRDefault="000B63EA" w:rsidP="000B63EA">
            <w:pPr>
              <w:rPr>
                <w:color w:val="000000"/>
              </w:rPr>
            </w:pPr>
            <w:r w:rsidRPr="009C0256">
              <w:rPr>
                <w:rFonts w:cs="ArialMT"/>
                <w:color w:val="333D47"/>
              </w:rPr>
              <w:t>Bendigo TAFE</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rFonts w:cs="ArialMT"/>
                <w:color w:val="333D47"/>
              </w:rPr>
            </w:pPr>
            <w:r w:rsidRPr="009C0256">
              <w:rPr>
                <w:rFonts w:cs="ArialMT"/>
                <w:color w:val="333D47"/>
              </w:rPr>
              <w:t xml:space="preserve">SMTAFE </w:t>
            </w:r>
          </w:p>
        </w:tc>
        <w:tc>
          <w:tcPr>
            <w:tcW w:w="3418" w:type="dxa"/>
            <w:noWrap/>
          </w:tcPr>
          <w:p w:rsidR="000B63EA" w:rsidRPr="009C0256" w:rsidRDefault="000B63EA" w:rsidP="000B63EA">
            <w:pPr>
              <w:rPr>
                <w:color w:val="000000"/>
              </w:rPr>
            </w:pPr>
            <w:r w:rsidRPr="009C0256">
              <w:rPr>
                <w:rFonts w:cs="ArialMT"/>
                <w:color w:val="333D47"/>
              </w:rPr>
              <w:t>VOCAT Pty Ltd</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jc w:val="left"/>
              <w:rPr>
                <w:rFonts w:cs="ArialMT"/>
                <w:color w:val="333D47"/>
              </w:rPr>
            </w:pPr>
            <w:r w:rsidRPr="009C0256">
              <w:rPr>
                <w:rFonts w:cs="ArialMT"/>
                <w:color w:val="333D47"/>
              </w:rPr>
              <w:t xml:space="preserve">Apprenticeship Engagement Forum ITAB </w:t>
            </w:r>
          </w:p>
        </w:tc>
        <w:tc>
          <w:tcPr>
            <w:tcW w:w="3418" w:type="dxa"/>
            <w:noWrap/>
          </w:tcPr>
          <w:p w:rsidR="000B63EA" w:rsidRPr="009C0256" w:rsidRDefault="000B63EA" w:rsidP="000B63EA">
            <w:pPr>
              <w:rPr>
                <w:color w:val="000000"/>
              </w:rPr>
            </w:pPr>
            <w:r w:rsidRPr="009C0256">
              <w:rPr>
                <w:rFonts w:cs="ArialMT"/>
                <w:color w:val="333D47"/>
              </w:rPr>
              <w:t>INVENT Solutions Group</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rFonts w:cs="ArialMT"/>
                <w:color w:val="333D47"/>
              </w:rPr>
            </w:pPr>
            <w:r w:rsidRPr="009C0256">
              <w:rPr>
                <w:rFonts w:cs="ArialMT"/>
                <w:color w:val="333D47"/>
              </w:rPr>
              <w:t xml:space="preserve">Construction Training Council </w:t>
            </w:r>
          </w:p>
        </w:tc>
        <w:tc>
          <w:tcPr>
            <w:tcW w:w="3418" w:type="dxa"/>
            <w:noWrap/>
          </w:tcPr>
          <w:p w:rsidR="000B63EA" w:rsidRPr="009C0256" w:rsidRDefault="000B63EA" w:rsidP="000B63EA">
            <w:pPr>
              <w:rPr>
                <w:color w:val="000000"/>
              </w:rPr>
            </w:pPr>
            <w:r w:rsidRPr="009C0256">
              <w:rPr>
                <w:rFonts w:cs="ArialMT"/>
                <w:color w:val="333D47"/>
              </w:rPr>
              <w:t>Orbus3</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rFonts w:cs="ArialMT"/>
                <w:color w:val="333D47"/>
              </w:rPr>
            </w:pPr>
            <w:r w:rsidRPr="009C0256">
              <w:rPr>
                <w:rFonts w:cs="ArialMT"/>
                <w:color w:val="333D47"/>
              </w:rPr>
              <w:t xml:space="preserve">Wilkins </w:t>
            </w:r>
          </w:p>
        </w:tc>
        <w:tc>
          <w:tcPr>
            <w:tcW w:w="3418" w:type="dxa"/>
            <w:noWrap/>
          </w:tcPr>
          <w:p w:rsidR="000B63EA" w:rsidRPr="009C0256" w:rsidRDefault="000B63EA" w:rsidP="000B63EA">
            <w:pPr>
              <w:rPr>
                <w:color w:val="000000"/>
              </w:rPr>
            </w:pPr>
            <w:r w:rsidRPr="009C0256">
              <w:rPr>
                <w:rFonts w:cs="ArialMT"/>
                <w:color w:val="333D47"/>
              </w:rPr>
              <w:t>Australian skills and Training academy</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rFonts w:cs="ArialMT"/>
                <w:color w:val="333D47"/>
              </w:rPr>
            </w:pPr>
            <w:r w:rsidRPr="009C0256">
              <w:rPr>
                <w:rFonts w:cs="ArialMT"/>
                <w:color w:val="333D47"/>
              </w:rPr>
              <w:t xml:space="preserve">Central Queensland University </w:t>
            </w:r>
          </w:p>
        </w:tc>
        <w:tc>
          <w:tcPr>
            <w:tcW w:w="3418" w:type="dxa"/>
            <w:noWrap/>
          </w:tcPr>
          <w:p w:rsidR="000B63EA" w:rsidRPr="009C0256" w:rsidRDefault="000B63EA" w:rsidP="000B63EA">
            <w:pPr>
              <w:rPr>
                <w:color w:val="000000"/>
              </w:rPr>
            </w:pPr>
            <w:r w:rsidRPr="009C0256">
              <w:rPr>
                <w:rFonts w:cs="ArialMT"/>
                <w:color w:val="333D47"/>
              </w:rPr>
              <w:t xml:space="preserve">WA College of Agriculture - </w:t>
            </w:r>
            <w:proofErr w:type="spellStart"/>
            <w:r w:rsidRPr="009C0256">
              <w:rPr>
                <w:rFonts w:cs="ArialMT"/>
                <w:color w:val="333D47"/>
              </w:rPr>
              <w:t>Narrogin</w:t>
            </w:r>
            <w:proofErr w:type="spellEnd"/>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jc w:val="left"/>
              <w:rPr>
                <w:rFonts w:cs="ArialMT"/>
                <w:color w:val="333D47"/>
              </w:rPr>
            </w:pPr>
            <w:r w:rsidRPr="009C0256">
              <w:rPr>
                <w:rFonts w:cs="ArialMT"/>
                <w:color w:val="333D47"/>
              </w:rPr>
              <w:t xml:space="preserve">North Metropolitan TAFE Perth </w:t>
            </w:r>
          </w:p>
        </w:tc>
        <w:tc>
          <w:tcPr>
            <w:tcW w:w="3418" w:type="dxa"/>
            <w:noWrap/>
          </w:tcPr>
          <w:p w:rsidR="000B63EA" w:rsidRPr="009C0256" w:rsidRDefault="000B63EA" w:rsidP="000B63EA">
            <w:pPr>
              <w:rPr>
                <w:color w:val="000000"/>
              </w:rPr>
            </w:pPr>
            <w:r w:rsidRPr="009C0256">
              <w:rPr>
                <w:rFonts w:cs="ArialMT"/>
                <w:color w:val="333D47"/>
              </w:rPr>
              <w:t>North Melbourne TAFE</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rFonts w:cs="ArialMT"/>
                <w:color w:val="333D47"/>
              </w:rPr>
            </w:pPr>
            <w:r w:rsidRPr="009C0256">
              <w:rPr>
                <w:rFonts w:cs="ArialMT"/>
                <w:color w:val="333D47"/>
              </w:rPr>
              <w:t xml:space="preserve">North East Vocational College </w:t>
            </w:r>
          </w:p>
        </w:tc>
        <w:tc>
          <w:tcPr>
            <w:tcW w:w="3418" w:type="dxa"/>
            <w:noWrap/>
          </w:tcPr>
          <w:p w:rsidR="000B63EA" w:rsidRPr="009C0256" w:rsidRDefault="000B63EA" w:rsidP="000B63EA">
            <w:pPr>
              <w:rPr>
                <w:color w:val="000000"/>
              </w:rPr>
            </w:pPr>
            <w:r w:rsidRPr="009C0256">
              <w:rPr>
                <w:rFonts w:cs="ArialMT"/>
                <w:color w:val="333D47"/>
              </w:rPr>
              <w:t>South Regional TAFE Bunbury</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rFonts w:cs="ArialMT"/>
                <w:color w:val="333D47"/>
              </w:rPr>
            </w:pPr>
            <w:r w:rsidRPr="009C0256">
              <w:rPr>
                <w:rFonts w:cs="ArialMT"/>
                <w:color w:val="333D47"/>
              </w:rPr>
              <w:t xml:space="preserve">Rod Pearce Painting </w:t>
            </w:r>
          </w:p>
        </w:tc>
        <w:tc>
          <w:tcPr>
            <w:tcW w:w="3418" w:type="dxa"/>
            <w:noWrap/>
          </w:tcPr>
          <w:p w:rsidR="000B63EA" w:rsidRPr="009C0256" w:rsidRDefault="000B63EA" w:rsidP="000B63EA">
            <w:pPr>
              <w:rPr>
                <w:color w:val="000000"/>
              </w:rPr>
            </w:pPr>
            <w:r w:rsidRPr="009C0256">
              <w:rPr>
                <w:rFonts w:cs="ArialMT"/>
                <w:color w:val="333D47"/>
              </w:rPr>
              <w:t>Hutchinson Builders</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rFonts w:cs="ArialMT"/>
                <w:color w:val="333D47"/>
              </w:rPr>
            </w:pPr>
            <w:r w:rsidRPr="009C0256">
              <w:rPr>
                <w:rFonts w:cs="ArialMT"/>
                <w:color w:val="333D47"/>
              </w:rPr>
              <w:t xml:space="preserve">St Joseph's College </w:t>
            </w:r>
          </w:p>
        </w:tc>
        <w:tc>
          <w:tcPr>
            <w:tcW w:w="3418" w:type="dxa"/>
            <w:noWrap/>
          </w:tcPr>
          <w:p w:rsidR="000B63EA" w:rsidRPr="009C0256" w:rsidRDefault="000B63EA" w:rsidP="000B63EA">
            <w:pPr>
              <w:rPr>
                <w:color w:val="000000"/>
              </w:rPr>
            </w:pPr>
            <w:r w:rsidRPr="009C0256">
              <w:rPr>
                <w:rFonts w:cs="ArialMT"/>
                <w:color w:val="333D47"/>
              </w:rPr>
              <w:t>Perth Training Centre</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rFonts w:cs="ArialMT"/>
                <w:color w:val="333D47"/>
              </w:rPr>
            </w:pPr>
            <w:r w:rsidRPr="009C0256">
              <w:rPr>
                <w:rFonts w:cs="ArialMT"/>
                <w:color w:val="333D47"/>
              </w:rPr>
              <w:t xml:space="preserve">Skills Connect Institute </w:t>
            </w:r>
          </w:p>
        </w:tc>
        <w:tc>
          <w:tcPr>
            <w:tcW w:w="3418" w:type="dxa"/>
            <w:noWrap/>
          </w:tcPr>
          <w:p w:rsidR="000B63EA" w:rsidRPr="009C0256" w:rsidRDefault="000B63EA" w:rsidP="000B63EA">
            <w:pPr>
              <w:rPr>
                <w:color w:val="000000"/>
              </w:rPr>
            </w:pPr>
            <w:proofErr w:type="spellStart"/>
            <w:r w:rsidRPr="009C0256">
              <w:rPr>
                <w:rFonts w:cs="ArialMT"/>
                <w:color w:val="333D47"/>
              </w:rPr>
              <w:t>Vetis</w:t>
            </w:r>
            <w:proofErr w:type="spellEnd"/>
            <w:r w:rsidRPr="009C0256">
              <w:rPr>
                <w:rFonts w:cs="ArialMT"/>
                <w:color w:val="333D47"/>
              </w:rPr>
              <w:t xml:space="preserve"> consulting services</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rFonts w:cs="ArialMT"/>
                <w:color w:val="333D47"/>
              </w:rPr>
            </w:pPr>
            <w:r w:rsidRPr="009C0256">
              <w:rPr>
                <w:rFonts w:cs="ArialMT"/>
                <w:color w:val="333D47"/>
              </w:rPr>
              <w:t xml:space="preserve">South Metropolitan TAFE, WA </w:t>
            </w:r>
          </w:p>
        </w:tc>
        <w:tc>
          <w:tcPr>
            <w:tcW w:w="3418" w:type="dxa"/>
            <w:noWrap/>
          </w:tcPr>
          <w:p w:rsidR="000B63EA" w:rsidRPr="009C0256" w:rsidRDefault="000B63EA" w:rsidP="000B63EA">
            <w:pPr>
              <w:rPr>
                <w:color w:val="000000"/>
              </w:rPr>
            </w:pPr>
            <w:r w:rsidRPr="009C0256">
              <w:rPr>
                <w:rFonts w:cs="ArialMT"/>
                <w:color w:val="333D47"/>
              </w:rPr>
              <w:t>All Trades Queensland</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rFonts w:cs="ArialMT"/>
                <w:color w:val="333D47"/>
              </w:rPr>
            </w:pPr>
            <w:r w:rsidRPr="009C0256">
              <w:rPr>
                <w:rFonts w:cs="ArialMT"/>
                <w:color w:val="333D47"/>
              </w:rPr>
              <w:t xml:space="preserve">National Association of Steel-framed Housing </w:t>
            </w:r>
          </w:p>
        </w:tc>
        <w:tc>
          <w:tcPr>
            <w:tcW w:w="3418" w:type="dxa"/>
            <w:noWrap/>
          </w:tcPr>
          <w:p w:rsidR="000B63EA" w:rsidRPr="009C0256" w:rsidRDefault="000B63EA" w:rsidP="000B63EA">
            <w:pPr>
              <w:rPr>
                <w:color w:val="000000"/>
              </w:rPr>
            </w:pPr>
            <w:r w:rsidRPr="009C0256">
              <w:rPr>
                <w:rFonts w:cs="ArialMT"/>
                <w:color w:val="333D47"/>
              </w:rPr>
              <w:t>South Metropolitan TAFE</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rFonts w:cs="ArialMT"/>
                <w:color w:val="333D47"/>
              </w:rPr>
            </w:pPr>
            <w:r w:rsidRPr="009C0256">
              <w:rPr>
                <w:rFonts w:cs="ArialMT"/>
                <w:color w:val="333D47"/>
              </w:rPr>
              <w:t xml:space="preserve">Charles Darwin University </w:t>
            </w:r>
          </w:p>
        </w:tc>
        <w:tc>
          <w:tcPr>
            <w:tcW w:w="3418" w:type="dxa"/>
            <w:noWrap/>
          </w:tcPr>
          <w:p w:rsidR="000B63EA" w:rsidRPr="009C0256" w:rsidRDefault="000B63EA" w:rsidP="000B63EA">
            <w:pPr>
              <w:rPr>
                <w:color w:val="000000"/>
              </w:rPr>
            </w:pPr>
            <w:r w:rsidRPr="009C0256">
              <w:rPr>
                <w:rFonts w:cs="ArialMT"/>
                <w:color w:val="333D47"/>
              </w:rPr>
              <w:t>Hills Regional Skills Centre</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color w:val="000000"/>
              </w:rPr>
            </w:pPr>
            <w:proofErr w:type="spellStart"/>
            <w:r w:rsidRPr="009C0256">
              <w:rPr>
                <w:rFonts w:cs="ArialMT"/>
                <w:color w:val="333D47"/>
              </w:rPr>
              <w:t>LivingIN</w:t>
            </w:r>
            <w:proofErr w:type="spellEnd"/>
            <w:r w:rsidRPr="009C0256">
              <w:rPr>
                <w:rFonts w:cs="ArialMT"/>
                <w:color w:val="333D47"/>
              </w:rPr>
              <w:t xml:space="preserve"> Constructions Pty Ltd</w:t>
            </w:r>
          </w:p>
        </w:tc>
        <w:tc>
          <w:tcPr>
            <w:tcW w:w="3418" w:type="dxa"/>
            <w:noWrap/>
          </w:tcPr>
          <w:p w:rsidR="000B63EA" w:rsidRPr="009C0256" w:rsidRDefault="000B63EA" w:rsidP="000B63EA">
            <w:pPr>
              <w:rPr>
                <w:color w:val="000000"/>
              </w:rPr>
            </w:pPr>
            <w:r w:rsidRPr="009C0256">
              <w:rPr>
                <w:rFonts w:cs="ArialMT"/>
                <w:color w:val="333D47"/>
              </w:rPr>
              <w:t>TAFE NSW Newcastle campus</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color w:val="000000"/>
              </w:rPr>
            </w:pPr>
            <w:r w:rsidRPr="009C0256">
              <w:rPr>
                <w:rFonts w:cs="ArialMT"/>
                <w:color w:val="333D47"/>
              </w:rPr>
              <w:t>AVELING</w:t>
            </w:r>
          </w:p>
        </w:tc>
        <w:tc>
          <w:tcPr>
            <w:tcW w:w="3418" w:type="dxa"/>
            <w:noWrap/>
          </w:tcPr>
          <w:p w:rsidR="000B63EA" w:rsidRPr="009C0256" w:rsidRDefault="000B63EA" w:rsidP="000B63EA">
            <w:pPr>
              <w:rPr>
                <w:color w:val="000000"/>
              </w:rPr>
            </w:pPr>
            <w:r w:rsidRPr="009C0256">
              <w:rPr>
                <w:rFonts w:cs="ArialMT"/>
                <w:color w:val="333D47"/>
              </w:rPr>
              <w:t>NSW Department of Education</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color w:val="000000"/>
              </w:rPr>
            </w:pPr>
            <w:r w:rsidRPr="009C0256">
              <w:rPr>
                <w:rFonts w:cs="ArialMT"/>
                <w:color w:val="333D47"/>
              </w:rPr>
              <w:t>North Metro TAFE</w:t>
            </w:r>
          </w:p>
        </w:tc>
        <w:tc>
          <w:tcPr>
            <w:tcW w:w="3418" w:type="dxa"/>
            <w:noWrap/>
          </w:tcPr>
          <w:p w:rsidR="000B63EA" w:rsidRPr="009C0256" w:rsidRDefault="000B63EA" w:rsidP="000B63EA">
            <w:pPr>
              <w:rPr>
                <w:color w:val="000000"/>
              </w:rPr>
            </w:pPr>
            <w:r w:rsidRPr="009C0256">
              <w:rPr>
                <w:rFonts w:cs="ArialMT"/>
                <w:color w:val="333D47"/>
              </w:rPr>
              <w:t>The Gordon TAFE</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color w:val="000000"/>
              </w:rPr>
            </w:pPr>
            <w:r w:rsidRPr="009C0256">
              <w:rPr>
                <w:rFonts w:cs="ArialMT"/>
                <w:color w:val="333D47"/>
              </w:rPr>
              <w:t>Master Plumbers Association of SA Inc</w:t>
            </w:r>
          </w:p>
        </w:tc>
        <w:tc>
          <w:tcPr>
            <w:tcW w:w="3418" w:type="dxa"/>
            <w:noWrap/>
          </w:tcPr>
          <w:p w:rsidR="000B63EA" w:rsidRPr="009C0256" w:rsidRDefault="000B63EA" w:rsidP="000B63EA">
            <w:pPr>
              <w:rPr>
                <w:color w:val="000000"/>
              </w:rPr>
            </w:pPr>
            <w:r w:rsidRPr="009C0256">
              <w:rPr>
                <w:rFonts w:cs="ArialMT"/>
                <w:color w:val="333D47"/>
              </w:rPr>
              <w:t>Directions</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color w:val="000000"/>
              </w:rPr>
            </w:pPr>
            <w:r w:rsidRPr="009C0256">
              <w:rPr>
                <w:rFonts w:cs="ArialMT"/>
                <w:color w:val="333D47"/>
              </w:rPr>
              <w:t>Capital Training Institute</w:t>
            </w:r>
          </w:p>
        </w:tc>
        <w:tc>
          <w:tcPr>
            <w:tcW w:w="3418" w:type="dxa"/>
            <w:noWrap/>
          </w:tcPr>
          <w:p w:rsidR="000B63EA" w:rsidRPr="009C0256" w:rsidRDefault="000B63EA" w:rsidP="000B63EA">
            <w:pPr>
              <w:rPr>
                <w:color w:val="000000"/>
              </w:rPr>
            </w:pPr>
            <w:r w:rsidRPr="009C0256">
              <w:rPr>
                <w:rFonts w:cs="ArialMT"/>
                <w:color w:val="333D47"/>
              </w:rPr>
              <w:t>Australian Brick and Block Training Foundation</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color w:val="000000"/>
              </w:rPr>
            </w:pPr>
            <w:r w:rsidRPr="009C0256">
              <w:rPr>
                <w:rFonts w:cs="ArialMT"/>
                <w:color w:val="333D47"/>
              </w:rPr>
              <w:t>TAFE/DECD</w:t>
            </w:r>
          </w:p>
        </w:tc>
        <w:tc>
          <w:tcPr>
            <w:tcW w:w="3418" w:type="dxa"/>
            <w:noWrap/>
          </w:tcPr>
          <w:p w:rsidR="000B63EA" w:rsidRPr="009C0256" w:rsidRDefault="000B63EA" w:rsidP="000B63EA">
            <w:pPr>
              <w:rPr>
                <w:color w:val="000000"/>
              </w:rPr>
            </w:pPr>
            <w:r w:rsidRPr="009C0256">
              <w:rPr>
                <w:rFonts w:cs="ArialMT"/>
                <w:color w:val="333D47"/>
              </w:rPr>
              <w:t>SMYL Community Services</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jc w:val="left"/>
              <w:rPr>
                <w:color w:val="000000"/>
              </w:rPr>
            </w:pPr>
            <w:r w:rsidRPr="009C0256">
              <w:rPr>
                <w:rFonts w:cs="ArialMT"/>
                <w:color w:val="333D47"/>
              </w:rPr>
              <w:t>South. Metro TAFE, Queensland</w:t>
            </w:r>
          </w:p>
        </w:tc>
        <w:tc>
          <w:tcPr>
            <w:tcW w:w="3418" w:type="dxa"/>
            <w:noWrap/>
          </w:tcPr>
          <w:p w:rsidR="000B63EA" w:rsidRPr="009C0256" w:rsidRDefault="000B63EA" w:rsidP="000B63EA">
            <w:pPr>
              <w:rPr>
                <w:color w:val="000000"/>
              </w:rPr>
            </w:pPr>
            <w:r w:rsidRPr="009C0256">
              <w:rPr>
                <w:rFonts w:cs="ArialMT"/>
                <w:color w:val="333D47"/>
              </w:rPr>
              <w:t>Blue Dog Training</w:t>
            </w:r>
          </w:p>
        </w:tc>
        <w:tc>
          <w:tcPr>
            <w:tcW w:w="3264" w:type="dxa"/>
          </w:tcPr>
          <w:p w:rsidR="000B63EA" w:rsidRPr="009C0256" w:rsidRDefault="000B63EA" w:rsidP="000B63EA">
            <w:pPr>
              <w:rPr>
                <w:rFonts w:cs="ArialMT"/>
                <w:color w:val="333D47"/>
              </w:rPr>
            </w:pPr>
            <w:r w:rsidRPr="009C0256">
              <w:rPr>
                <w:rFonts w:cs="ArialMT"/>
                <w:color w:val="333D47"/>
              </w:rPr>
              <w:t>On-line survey</w:t>
            </w:r>
          </w:p>
        </w:tc>
      </w:tr>
      <w:tr w:rsidR="000B63EA" w:rsidRPr="009C0256" w:rsidTr="00692C9C">
        <w:trPr>
          <w:trHeight w:val="297"/>
        </w:trPr>
        <w:tc>
          <w:tcPr>
            <w:tcW w:w="2478" w:type="dxa"/>
            <w:gridSpan w:val="2"/>
            <w:noWrap/>
          </w:tcPr>
          <w:p w:rsidR="000B63EA" w:rsidRPr="009C0256" w:rsidRDefault="000B63EA" w:rsidP="000B63EA">
            <w:pPr>
              <w:rPr>
                <w:color w:val="000000"/>
              </w:rPr>
            </w:pPr>
            <w:r w:rsidRPr="009C0256">
              <w:rPr>
                <w:rFonts w:cs="ArialMT"/>
                <w:color w:val="333D47"/>
              </w:rPr>
              <w:t>Construction Training Institute</w:t>
            </w:r>
          </w:p>
        </w:tc>
        <w:tc>
          <w:tcPr>
            <w:tcW w:w="3418" w:type="dxa"/>
            <w:noWrap/>
          </w:tcPr>
          <w:p w:rsidR="000B63EA" w:rsidRPr="009C0256" w:rsidRDefault="000B63EA" w:rsidP="000B63EA">
            <w:pPr>
              <w:rPr>
                <w:color w:val="000000"/>
              </w:rPr>
            </w:pPr>
            <w:r w:rsidRPr="009C0256">
              <w:rPr>
                <w:rFonts w:cs="ArialMT"/>
                <w:color w:val="333D47"/>
              </w:rPr>
              <w:t>Youth Futures</w:t>
            </w:r>
          </w:p>
        </w:tc>
        <w:tc>
          <w:tcPr>
            <w:tcW w:w="3264" w:type="dxa"/>
          </w:tcPr>
          <w:p w:rsidR="000B63EA" w:rsidRPr="009C0256" w:rsidRDefault="000B63EA" w:rsidP="000B63EA">
            <w:pPr>
              <w:rPr>
                <w:rFonts w:cs="ArialMT"/>
                <w:color w:val="333D47"/>
              </w:rPr>
            </w:pPr>
            <w:r w:rsidRPr="009C0256">
              <w:rPr>
                <w:rFonts w:cs="ArialMT"/>
                <w:color w:val="333D47"/>
              </w:rPr>
              <w:t>On-line survey</w:t>
            </w:r>
          </w:p>
        </w:tc>
      </w:tr>
      <w:bookmarkEnd w:id="12"/>
    </w:tbl>
    <w:p w:rsidR="000B63EA" w:rsidRDefault="000B63EA"/>
    <w:sectPr w:rsidR="000B63EA" w:rsidSect="000B63EA">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104" w:rsidRDefault="00790104" w:rsidP="000B63EA">
      <w:pPr>
        <w:spacing w:after="0" w:line="240" w:lineRule="auto"/>
      </w:pPr>
      <w:r>
        <w:separator/>
      </w:r>
    </w:p>
  </w:endnote>
  <w:endnote w:type="continuationSeparator" w:id="0">
    <w:p w:rsidR="00790104" w:rsidRDefault="00790104" w:rsidP="000B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M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03" w:rsidRDefault="00AF3603">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3</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17</w:t>
    </w:r>
    <w:r>
      <w:rPr>
        <w:color w:val="4472C4" w:themeColor="accent1"/>
      </w:rPr>
      <w:fldChar w:fldCharType="end"/>
    </w:r>
  </w:p>
  <w:p w:rsidR="00AF3603" w:rsidRPr="00785271" w:rsidRDefault="00AF3603">
    <w:pPr>
      <w:pStyle w:val="Footer"/>
      <w:rPr>
        <w:sz w:val="18"/>
        <w:szCs w:val="18"/>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03" w:rsidRPr="00B73514" w:rsidRDefault="00AF3603" w:rsidP="000B63EA">
    <w:pPr>
      <w:pStyle w:val="Footer"/>
      <w:rPr>
        <w:color w:val="000000" w:themeColor="text1"/>
        <w:sz w:val="18"/>
      </w:rPr>
    </w:pPr>
  </w:p>
  <w:p w:rsidR="00AF3603" w:rsidRDefault="00AF36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03" w:rsidRPr="005E321D" w:rsidRDefault="00AF3603" w:rsidP="005E321D">
    <w:pPr>
      <w:pStyle w:val="Footer"/>
      <w:jc w:val="right"/>
      <w:rPr>
        <w:color w:val="000000" w:themeColor="text1"/>
        <w:sz w:val="18"/>
      </w:rPr>
    </w:pPr>
    <w:r w:rsidRPr="005E321D">
      <w:rPr>
        <w:color w:val="000000" w:themeColor="text1"/>
        <w:sz w:val="18"/>
      </w:rPr>
      <w:t xml:space="preserve">Page </w:t>
    </w:r>
    <w:r w:rsidRPr="005E321D">
      <w:rPr>
        <w:color w:val="000000" w:themeColor="text1"/>
        <w:sz w:val="18"/>
      </w:rPr>
      <w:fldChar w:fldCharType="begin"/>
    </w:r>
    <w:r w:rsidRPr="005E321D">
      <w:rPr>
        <w:color w:val="000000" w:themeColor="text1"/>
        <w:sz w:val="18"/>
      </w:rPr>
      <w:instrText xml:space="preserve"> PAGE  \* Arabic  \* MERGEFORMAT </w:instrText>
    </w:r>
    <w:r w:rsidRPr="005E321D">
      <w:rPr>
        <w:color w:val="000000" w:themeColor="text1"/>
        <w:sz w:val="18"/>
      </w:rPr>
      <w:fldChar w:fldCharType="separate"/>
    </w:r>
    <w:r>
      <w:rPr>
        <w:noProof/>
        <w:color w:val="000000" w:themeColor="text1"/>
        <w:sz w:val="18"/>
      </w:rPr>
      <w:t>4</w:t>
    </w:r>
    <w:r w:rsidRPr="005E321D">
      <w:rPr>
        <w:color w:val="000000" w:themeColor="text1"/>
        <w:sz w:val="18"/>
      </w:rPr>
      <w:fldChar w:fldCharType="end"/>
    </w:r>
    <w:r w:rsidRPr="005E321D">
      <w:rPr>
        <w:color w:val="000000" w:themeColor="text1"/>
        <w:sz w:val="18"/>
      </w:rPr>
      <w:t xml:space="preserve"> of </w:t>
    </w:r>
    <w:r w:rsidRPr="005E321D">
      <w:rPr>
        <w:color w:val="000000" w:themeColor="text1"/>
        <w:sz w:val="18"/>
      </w:rPr>
      <w:fldChar w:fldCharType="begin"/>
    </w:r>
    <w:r w:rsidRPr="005E321D">
      <w:rPr>
        <w:color w:val="000000" w:themeColor="text1"/>
        <w:sz w:val="18"/>
      </w:rPr>
      <w:instrText xml:space="preserve"> NUMPAGES  \* Arabic  \* MERGEFORMAT </w:instrText>
    </w:r>
    <w:r w:rsidRPr="005E321D">
      <w:rPr>
        <w:color w:val="000000" w:themeColor="text1"/>
        <w:sz w:val="18"/>
      </w:rPr>
      <w:fldChar w:fldCharType="separate"/>
    </w:r>
    <w:r>
      <w:rPr>
        <w:noProof/>
        <w:color w:val="000000" w:themeColor="text1"/>
        <w:sz w:val="18"/>
      </w:rPr>
      <w:t>15</w:t>
    </w:r>
    <w:r w:rsidRPr="005E321D">
      <w:rPr>
        <w:color w:val="000000" w:themeColor="text1"/>
        <w:sz w:val="18"/>
      </w:rPr>
      <w:fldChar w:fldCharType="end"/>
    </w:r>
  </w:p>
  <w:p w:rsidR="00AF3603" w:rsidRPr="00785271" w:rsidRDefault="00AF3603">
    <w:pPr>
      <w:pStyle w:val="Footer"/>
      <w:rPr>
        <w:sz w:val="18"/>
        <w:szCs w:val="18"/>
        <w:lang w:val="en-AU"/>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03" w:rsidRPr="00785271" w:rsidRDefault="00AF3603">
    <w:pPr>
      <w:pStyle w:val="Footer"/>
      <w:rPr>
        <w:lang w:val="en-AU"/>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03" w:rsidRPr="00444E28" w:rsidRDefault="00AF3603" w:rsidP="000B63EA">
    <w:pPr>
      <w:pStyle w:val="Footer"/>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104" w:rsidRDefault="00790104" w:rsidP="000B63EA">
      <w:pPr>
        <w:spacing w:after="0" w:line="240" w:lineRule="auto"/>
      </w:pPr>
      <w:r>
        <w:separator/>
      </w:r>
    </w:p>
  </w:footnote>
  <w:footnote w:type="continuationSeparator" w:id="0">
    <w:p w:rsidR="00790104" w:rsidRDefault="00790104" w:rsidP="000B63EA">
      <w:pPr>
        <w:spacing w:after="0" w:line="240" w:lineRule="auto"/>
      </w:pPr>
      <w:r>
        <w:continuationSeparator/>
      </w:r>
    </w:p>
  </w:footnote>
  <w:footnote w:id="1">
    <w:p w:rsidR="00AF3603" w:rsidRDefault="00AF3603" w:rsidP="000B63EA">
      <w:pPr>
        <w:pStyle w:val="FootnoteText"/>
      </w:pPr>
      <w:r>
        <w:rPr>
          <w:rStyle w:val="FootnoteReference"/>
        </w:rPr>
        <w:footnoteRef/>
      </w:r>
      <w:r>
        <w:t xml:space="preserve"> This case for change relates to pre-vocational qualifications resulting in high RTO and school interest across Australia.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03" w:rsidRDefault="00AF3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03" w:rsidRDefault="00AF3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03" w:rsidRDefault="00AF3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78F"/>
    <w:multiLevelType w:val="hybridMultilevel"/>
    <w:tmpl w:val="EC4EF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30F03"/>
    <w:multiLevelType w:val="hybridMultilevel"/>
    <w:tmpl w:val="1FDA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54040"/>
    <w:multiLevelType w:val="hybridMultilevel"/>
    <w:tmpl w:val="370C3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C8168E"/>
    <w:multiLevelType w:val="hybridMultilevel"/>
    <w:tmpl w:val="DAF22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EF4906"/>
    <w:multiLevelType w:val="hybridMultilevel"/>
    <w:tmpl w:val="BC28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A34CED"/>
    <w:multiLevelType w:val="hybridMultilevel"/>
    <w:tmpl w:val="BEAA31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6D41307"/>
    <w:multiLevelType w:val="hybridMultilevel"/>
    <w:tmpl w:val="81587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F020AE"/>
    <w:multiLevelType w:val="hybridMultilevel"/>
    <w:tmpl w:val="DDF0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A073E"/>
    <w:multiLevelType w:val="hybridMultilevel"/>
    <w:tmpl w:val="247E3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457378"/>
    <w:multiLevelType w:val="hybridMultilevel"/>
    <w:tmpl w:val="3C840E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4525266"/>
    <w:multiLevelType w:val="multilevel"/>
    <w:tmpl w:val="CACA5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2E33BF"/>
    <w:multiLevelType w:val="hybridMultilevel"/>
    <w:tmpl w:val="D0A2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E44BD"/>
    <w:multiLevelType w:val="hybridMultilevel"/>
    <w:tmpl w:val="6EC28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BE03A3"/>
    <w:multiLevelType w:val="hybridMultilevel"/>
    <w:tmpl w:val="54DC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BF6422"/>
    <w:multiLevelType w:val="hybridMultilevel"/>
    <w:tmpl w:val="61BAAC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B1406B8"/>
    <w:multiLevelType w:val="hybridMultilevel"/>
    <w:tmpl w:val="D9A4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2E154D"/>
    <w:multiLevelType w:val="hybridMultilevel"/>
    <w:tmpl w:val="A7F6349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E2E7424"/>
    <w:multiLevelType w:val="hybridMultilevel"/>
    <w:tmpl w:val="222A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1B04A6"/>
    <w:multiLevelType w:val="hybridMultilevel"/>
    <w:tmpl w:val="1B82A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3D7C8D"/>
    <w:multiLevelType w:val="hybridMultilevel"/>
    <w:tmpl w:val="20E666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9B3769E"/>
    <w:multiLevelType w:val="hybridMultilevel"/>
    <w:tmpl w:val="BEE6FBFC"/>
    <w:lvl w:ilvl="0" w:tplc="B9744746">
      <w:start w:val="1"/>
      <w:numFmt w:val="bullet"/>
      <w:lvlText w:val="•"/>
      <w:lvlJc w:val="left"/>
      <w:pPr>
        <w:tabs>
          <w:tab w:val="num" w:pos="720"/>
        </w:tabs>
        <w:ind w:left="720" w:hanging="360"/>
      </w:pPr>
      <w:rPr>
        <w:rFonts w:ascii="Arial" w:hAnsi="Arial" w:hint="default"/>
      </w:rPr>
    </w:lvl>
    <w:lvl w:ilvl="1" w:tplc="B1EE99B4">
      <w:start w:val="1"/>
      <w:numFmt w:val="bullet"/>
      <w:lvlText w:val="•"/>
      <w:lvlJc w:val="left"/>
      <w:pPr>
        <w:tabs>
          <w:tab w:val="num" w:pos="1440"/>
        </w:tabs>
        <w:ind w:left="1440" w:hanging="360"/>
      </w:pPr>
      <w:rPr>
        <w:rFonts w:ascii="Arial" w:hAnsi="Arial" w:hint="default"/>
      </w:rPr>
    </w:lvl>
    <w:lvl w:ilvl="2" w:tplc="362EE52A" w:tentative="1">
      <w:start w:val="1"/>
      <w:numFmt w:val="bullet"/>
      <w:lvlText w:val="•"/>
      <w:lvlJc w:val="left"/>
      <w:pPr>
        <w:tabs>
          <w:tab w:val="num" w:pos="2160"/>
        </w:tabs>
        <w:ind w:left="2160" w:hanging="360"/>
      </w:pPr>
      <w:rPr>
        <w:rFonts w:ascii="Arial" w:hAnsi="Arial" w:hint="default"/>
      </w:rPr>
    </w:lvl>
    <w:lvl w:ilvl="3" w:tplc="16923288" w:tentative="1">
      <w:start w:val="1"/>
      <w:numFmt w:val="bullet"/>
      <w:lvlText w:val="•"/>
      <w:lvlJc w:val="left"/>
      <w:pPr>
        <w:tabs>
          <w:tab w:val="num" w:pos="2880"/>
        </w:tabs>
        <w:ind w:left="2880" w:hanging="360"/>
      </w:pPr>
      <w:rPr>
        <w:rFonts w:ascii="Arial" w:hAnsi="Arial" w:hint="default"/>
      </w:rPr>
    </w:lvl>
    <w:lvl w:ilvl="4" w:tplc="F9EA144C" w:tentative="1">
      <w:start w:val="1"/>
      <w:numFmt w:val="bullet"/>
      <w:lvlText w:val="•"/>
      <w:lvlJc w:val="left"/>
      <w:pPr>
        <w:tabs>
          <w:tab w:val="num" w:pos="3600"/>
        </w:tabs>
        <w:ind w:left="3600" w:hanging="360"/>
      </w:pPr>
      <w:rPr>
        <w:rFonts w:ascii="Arial" w:hAnsi="Arial" w:hint="default"/>
      </w:rPr>
    </w:lvl>
    <w:lvl w:ilvl="5" w:tplc="0946133C" w:tentative="1">
      <w:start w:val="1"/>
      <w:numFmt w:val="bullet"/>
      <w:lvlText w:val="•"/>
      <w:lvlJc w:val="left"/>
      <w:pPr>
        <w:tabs>
          <w:tab w:val="num" w:pos="4320"/>
        </w:tabs>
        <w:ind w:left="4320" w:hanging="360"/>
      </w:pPr>
      <w:rPr>
        <w:rFonts w:ascii="Arial" w:hAnsi="Arial" w:hint="default"/>
      </w:rPr>
    </w:lvl>
    <w:lvl w:ilvl="6" w:tplc="2382A8EE" w:tentative="1">
      <w:start w:val="1"/>
      <w:numFmt w:val="bullet"/>
      <w:lvlText w:val="•"/>
      <w:lvlJc w:val="left"/>
      <w:pPr>
        <w:tabs>
          <w:tab w:val="num" w:pos="5040"/>
        </w:tabs>
        <w:ind w:left="5040" w:hanging="360"/>
      </w:pPr>
      <w:rPr>
        <w:rFonts w:ascii="Arial" w:hAnsi="Arial" w:hint="default"/>
      </w:rPr>
    </w:lvl>
    <w:lvl w:ilvl="7" w:tplc="3DEC0E56" w:tentative="1">
      <w:start w:val="1"/>
      <w:numFmt w:val="bullet"/>
      <w:lvlText w:val="•"/>
      <w:lvlJc w:val="left"/>
      <w:pPr>
        <w:tabs>
          <w:tab w:val="num" w:pos="5760"/>
        </w:tabs>
        <w:ind w:left="5760" w:hanging="360"/>
      </w:pPr>
      <w:rPr>
        <w:rFonts w:ascii="Arial" w:hAnsi="Arial" w:hint="default"/>
      </w:rPr>
    </w:lvl>
    <w:lvl w:ilvl="8" w:tplc="46B62DA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9BA70EA"/>
    <w:multiLevelType w:val="hybridMultilevel"/>
    <w:tmpl w:val="0CBA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6356F8"/>
    <w:multiLevelType w:val="hybridMultilevel"/>
    <w:tmpl w:val="5EB85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3015B3D"/>
    <w:multiLevelType w:val="hybridMultilevel"/>
    <w:tmpl w:val="773CA7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9400586"/>
    <w:multiLevelType w:val="hybridMultilevel"/>
    <w:tmpl w:val="42CC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926DD5"/>
    <w:multiLevelType w:val="hybridMultilevel"/>
    <w:tmpl w:val="C388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C40B42"/>
    <w:multiLevelType w:val="hybridMultilevel"/>
    <w:tmpl w:val="9904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CF4320"/>
    <w:multiLevelType w:val="hybridMultilevel"/>
    <w:tmpl w:val="EA3A4E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8A448AC"/>
    <w:multiLevelType w:val="hybridMultilevel"/>
    <w:tmpl w:val="1CDC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355C4A"/>
    <w:multiLevelType w:val="hybridMultilevel"/>
    <w:tmpl w:val="BD0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CF6D11"/>
    <w:multiLevelType w:val="hybridMultilevel"/>
    <w:tmpl w:val="CC04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B837F0"/>
    <w:multiLevelType w:val="hybridMultilevel"/>
    <w:tmpl w:val="DFF2F14E"/>
    <w:lvl w:ilvl="0" w:tplc="906E6AE8">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B370B7"/>
    <w:multiLevelType w:val="hybridMultilevel"/>
    <w:tmpl w:val="C610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D21FE5"/>
    <w:multiLevelType w:val="hybridMultilevel"/>
    <w:tmpl w:val="A07EA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9001E6"/>
    <w:multiLevelType w:val="hybridMultilevel"/>
    <w:tmpl w:val="B8900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0B4E1C"/>
    <w:multiLevelType w:val="hybridMultilevel"/>
    <w:tmpl w:val="49D285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A8B256B"/>
    <w:multiLevelType w:val="hybridMultilevel"/>
    <w:tmpl w:val="768A2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5A608B"/>
    <w:multiLevelType w:val="hybridMultilevel"/>
    <w:tmpl w:val="1A8CD6B0"/>
    <w:lvl w:ilvl="0" w:tplc="DBEA1890">
      <w:start w:val="1"/>
      <w:numFmt w:val="bullet"/>
      <w:lvlText w:val="•"/>
      <w:lvlJc w:val="left"/>
      <w:pPr>
        <w:tabs>
          <w:tab w:val="num" w:pos="720"/>
        </w:tabs>
        <w:ind w:left="720" w:hanging="360"/>
      </w:pPr>
      <w:rPr>
        <w:rFonts w:ascii="Times New Roman" w:hAnsi="Times New Roman" w:hint="default"/>
      </w:rPr>
    </w:lvl>
    <w:lvl w:ilvl="1" w:tplc="C434AD32" w:tentative="1">
      <w:start w:val="1"/>
      <w:numFmt w:val="bullet"/>
      <w:lvlText w:val="•"/>
      <w:lvlJc w:val="left"/>
      <w:pPr>
        <w:tabs>
          <w:tab w:val="num" w:pos="1440"/>
        </w:tabs>
        <w:ind w:left="1440" w:hanging="360"/>
      </w:pPr>
      <w:rPr>
        <w:rFonts w:ascii="Times New Roman" w:hAnsi="Times New Roman" w:hint="default"/>
      </w:rPr>
    </w:lvl>
    <w:lvl w:ilvl="2" w:tplc="04580B90" w:tentative="1">
      <w:start w:val="1"/>
      <w:numFmt w:val="bullet"/>
      <w:lvlText w:val="•"/>
      <w:lvlJc w:val="left"/>
      <w:pPr>
        <w:tabs>
          <w:tab w:val="num" w:pos="2160"/>
        </w:tabs>
        <w:ind w:left="2160" w:hanging="360"/>
      </w:pPr>
      <w:rPr>
        <w:rFonts w:ascii="Times New Roman" w:hAnsi="Times New Roman" w:hint="default"/>
      </w:rPr>
    </w:lvl>
    <w:lvl w:ilvl="3" w:tplc="0CD6CD54" w:tentative="1">
      <w:start w:val="1"/>
      <w:numFmt w:val="bullet"/>
      <w:lvlText w:val="•"/>
      <w:lvlJc w:val="left"/>
      <w:pPr>
        <w:tabs>
          <w:tab w:val="num" w:pos="2880"/>
        </w:tabs>
        <w:ind w:left="2880" w:hanging="360"/>
      </w:pPr>
      <w:rPr>
        <w:rFonts w:ascii="Times New Roman" w:hAnsi="Times New Roman" w:hint="default"/>
      </w:rPr>
    </w:lvl>
    <w:lvl w:ilvl="4" w:tplc="A0207C6C" w:tentative="1">
      <w:start w:val="1"/>
      <w:numFmt w:val="bullet"/>
      <w:lvlText w:val="•"/>
      <w:lvlJc w:val="left"/>
      <w:pPr>
        <w:tabs>
          <w:tab w:val="num" w:pos="3600"/>
        </w:tabs>
        <w:ind w:left="3600" w:hanging="360"/>
      </w:pPr>
      <w:rPr>
        <w:rFonts w:ascii="Times New Roman" w:hAnsi="Times New Roman" w:hint="default"/>
      </w:rPr>
    </w:lvl>
    <w:lvl w:ilvl="5" w:tplc="C740898A" w:tentative="1">
      <w:start w:val="1"/>
      <w:numFmt w:val="bullet"/>
      <w:lvlText w:val="•"/>
      <w:lvlJc w:val="left"/>
      <w:pPr>
        <w:tabs>
          <w:tab w:val="num" w:pos="4320"/>
        </w:tabs>
        <w:ind w:left="4320" w:hanging="360"/>
      </w:pPr>
      <w:rPr>
        <w:rFonts w:ascii="Times New Roman" w:hAnsi="Times New Roman" w:hint="default"/>
      </w:rPr>
    </w:lvl>
    <w:lvl w:ilvl="6" w:tplc="0CAA47C4" w:tentative="1">
      <w:start w:val="1"/>
      <w:numFmt w:val="bullet"/>
      <w:lvlText w:val="•"/>
      <w:lvlJc w:val="left"/>
      <w:pPr>
        <w:tabs>
          <w:tab w:val="num" w:pos="5040"/>
        </w:tabs>
        <w:ind w:left="5040" w:hanging="360"/>
      </w:pPr>
      <w:rPr>
        <w:rFonts w:ascii="Times New Roman" w:hAnsi="Times New Roman" w:hint="default"/>
      </w:rPr>
    </w:lvl>
    <w:lvl w:ilvl="7" w:tplc="C1F2D8EE" w:tentative="1">
      <w:start w:val="1"/>
      <w:numFmt w:val="bullet"/>
      <w:lvlText w:val="•"/>
      <w:lvlJc w:val="left"/>
      <w:pPr>
        <w:tabs>
          <w:tab w:val="num" w:pos="5760"/>
        </w:tabs>
        <w:ind w:left="5760" w:hanging="360"/>
      </w:pPr>
      <w:rPr>
        <w:rFonts w:ascii="Times New Roman" w:hAnsi="Times New Roman" w:hint="default"/>
      </w:rPr>
    </w:lvl>
    <w:lvl w:ilvl="8" w:tplc="B00EB5E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58072C2"/>
    <w:multiLevelType w:val="hybridMultilevel"/>
    <w:tmpl w:val="BB902EF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9" w15:restartNumberingAfterBreak="0">
    <w:nsid w:val="7A0037B6"/>
    <w:multiLevelType w:val="hybridMultilevel"/>
    <w:tmpl w:val="1BD2B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E7C32EF"/>
    <w:multiLevelType w:val="hybridMultilevel"/>
    <w:tmpl w:val="94AE6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39"/>
  </w:num>
  <w:num w:numId="4">
    <w:abstractNumId w:val="14"/>
  </w:num>
  <w:num w:numId="5">
    <w:abstractNumId w:val="22"/>
  </w:num>
  <w:num w:numId="6">
    <w:abstractNumId w:val="16"/>
  </w:num>
  <w:num w:numId="7">
    <w:abstractNumId w:val="18"/>
  </w:num>
  <w:num w:numId="8">
    <w:abstractNumId w:val="23"/>
  </w:num>
  <w:num w:numId="9">
    <w:abstractNumId w:val="9"/>
  </w:num>
  <w:num w:numId="10">
    <w:abstractNumId w:val="25"/>
  </w:num>
  <w:num w:numId="11">
    <w:abstractNumId w:val="28"/>
  </w:num>
  <w:num w:numId="12">
    <w:abstractNumId w:val="34"/>
  </w:num>
  <w:num w:numId="13">
    <w:abstractNumId w:val="24"/>
  </w:num>
  <w:num w:numId="14">
    <w:abstractNumId w:val="29"/>
  </w:num>
  <w:num w:numId="15">
    <w:abstractNumId w:val="15"/>
  </w:num>
  <w:num w:numId="16">
    <w:abstractNumId w:val="13"/>
  </w:num>
  <w:num w:numId="17">
    <w:abstractNumId w:val="36"/>
  </w:num>
  <w:num w:numId="18">
    <w:abstractNumId w:val="30"/>
  </w:num>
  <w:num w:numId="19">
    <w:abstractNumId w:val="33"/>
  </w:num>
  <w:num w:numId="20">
    <w:abstractNumId w:val="31"/>
  </w:num>
  <w:num w:numId="21">
    <w:abstractNumId w:val="5"/>
  </w:num>
  <w:num w:numId="22">
    <w:abstractNumId w:val="40"/>
  </w:num>
  <w:num w:numId="23">
    <w:abstractNumId w:val="35"/>
  </w:num>
  <w:num w:numId="24">
    <w:abstractNumId w:val="21"/>
  </w:num>
  <w:num w:numId="25">
    <w:abstractNumId w:val="32"/>
  </w:num>
  <w:num w:numId="26">
    <w:abstractNumId w:val="37"/>
  </w:num>
  <w:num w:numId="27">
    <w:abstractNumId w:val="26"/>
  </w:num>
  <w:num w:numId="28">
    <w:abstractNumId w:val="20"/>
  </w:num>
  <w:num w:numId="29">
    <w:abstractNumId w:val="4"/>
  </w:num>
  <w:num w:numId="30">
    <w:abstractNumId w:val="17"/>
  </w:num>
  <w:num w:numId="31">
    <w:abstractNumId w:val="38"/>
  </w:num>
  <w:num w:numId="32">
    <w:abstractNumId w:val="12"/>
  </w:num>
  <w:num w:numId="33">
    <w:abstractNumId w:val="3"/>
  </w:num>
  <w:num w:numId="34">
    <w:abstractNumId w:val="6"/>
  </w:num>
  <w:num w:numId="35">
    <w:abstractNumId w:val="2"/>
  </w:num>
  <w:num w:numId="36">
    <w:abstractNumId w:val="11"/>
  </w:num>
  <w:num w:numId="37">
    <w:abstractNumId w:val="19"/>
  </w:num>
  <w:num w:numId="38">
    <w:abstractNumId w:val="8"/>
  </w:num>
  <w:num w:numId="39">
    <w:abstractNumId w:val="0"/>
  </w:num>
  <w:num w:numId="40">
    <w:abstractNumId w:val="1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EA"/>
    <w:rsid w:val="00082DB1"/>
    <w:rsid w:val="000B63EA"/>
    <w:rsid w:val="000C4DC0"/>
    <w:rsid w:val="000D098A"/>
    <w:rsid w:val="000E1818"/>
    <w:rsid w:val="000F6708"/>
    <w:rsid w:val="00113D07"/>
    <w:rsid w:val="00120008"/>
    <w:rsid w:val="0012771E"/>
    <w:rsid w:val="00157726"/>
    <w:rsid w:val="00160C6F"/>
    <w:rsid w:val="00163B46"/>
    <w:rsid w:val="0017097D"/>
    <w:rsid w:val="0017155D"/>
    <w:rsid w:val="001D6DD8"/>
    <w:rsid w:val="001E7BCC"/>
    <w:rsid w:val="001F6DC0"/>
    <w:rsid w:val="00240E2E"/>
    <w:rsid w:val="0024404E"/>
    <w:rsid w:val="00275E6E"/>
    <w:rsid w:val="002C77F6"/>
    <w:rsid w:val="002D4CF8"/>
    <w:rsid w:val="002D7090"/>
    <w:rsid w:val="002E52AC"/>
    <w:rsid w:val="002F2882"/>
    <w:rsid w:val="002F76E9"/>
    <w:rsid w:val="003156D2"/>
    <w:rsid w:val="00320E9C"/>
    <w:rsid w:val="00336B82"/>
    <w:rsid w:val="003A5D2E"/>
    <w:rsid w:val="003A7797"/>
    <w:rsid w:val="003C3214"/>
    <w:rsid w:val="003F191A"/>
    <w:rsid w:val="00427109"/>
    <w:rsid w:val="00464C9F"/>
    <w:rsid w:val="00471508"/>
    <w:rsid w:val="00483D1C"/>
    <w:rsid w:val="004C7CB7"/>
    <w:rsid w:val="004D73C0"/>
    <w:rsid w:val="004E125D"/>
    <w:rsid w:val="00550732"/>
    <w:rsid w:val="005A3274"/>
    <w:rsid w:val="005A367A"/>
    <w:rsid w:val="005A4223"/>
    <w:rsid w:val="005B1441"/>
    <w:rsid w:val="005E321D"/>
    <w:rsid w:val="005E47BB"/>
    <w:rsid w:val="005F53D5"/>
    <w:rsid w:val="00653B2C"/>
    <w:rsid w:val="00672549"/>
    <w:rsid w:val="006929DA"/>
    <w:rsid w:val="00692C9C"/>
    <w:rsid w:val="00704B75"/>
    <w:rsid w:val="007162D2"/>
    <w:rsid w:val="00790104"/>
    <w:rsid w:val="007A2D46"/>
    <w:rsid w:val="007A6825"/>
    <w:rsid w:val="007C088B"/>
    <w:rsid w:val="007D14F6"/>
    <w:rsid w:val="0080449E"/>
    <w:rsid w:val="008049AD"/>
    <w:rsid w:val="008052C2"/>
    <w:rsid w:val="0081542B"/>
    <w:rsid w:val="0082090D"/>
    <w:rsid w:val="008241AE"/>
    <w:rsid w:val="008561C2"/>
    <w:rsid w:val="008754C6"/>
    <w:rsid w:val="00896221"/>
    <w:rsid w:val="008A0D37"/>
    <w:rsid w:val="008E59C4"/>
    <w:rsid w:val="008F2615"/>
    <w:rsid w:val="009052CF"/>
    <w:rsid w:val="00920FEE"/>
    <w:rsid w:val="009B68A5"/>
    <w:rsid w:val="009B7F03"/>
    <w:rsid w:val="00A12B81"/>
    <w:rsid w:val="00A409CE"/>
    <w:rsid w:val="00A5143F"/>
    <w:rsid w:val="00A56682"/>
    <w:rsid w:val="00A8772E"/>
    <w:rsid w:val="00AA2A84"/>
    <w:rsid w:val="00AB501C"/>
    <w:rsid w:val="00AF3603"/>
    <w:rsid w:val="00B02EEA"/>
    <w:rsid w:val="00B23C82"/>
    <w:rsid w:val="00B878B7"/>
    <w:rsid w:val="00B97BEA"/>
    <w:rsid w:val="00BA10DB"/>
    <w:rsid w:val="00BA45CC"/>
    <w:rsid w:val="00BB3B25"/>
    <w:rsid w:val="00BD0C90"/>
    <w:rsid w:val="00BD54C9"/>
    <w:rsid w:val="00BF2219"/>
    <w:rsid w:val="00C04BE5"/>
    <w:rsid w:val="00C16797"/>
    <w:rsid w:val="00C436F9"/>
    <w:rsid w:val="00C74377"/>
    <w:rsid w:val="00CE25E8"/>
    <w:rsid w:val="00CE70DB"/>
    <w:rsid w:val="00D129F1"/>
    <w:rsid w:val="00D35A8F"/>
    <w:rsid w:val="00D72C7E"/>
    <w:rsid w:val="00D77651"/>
    <w:rsid w:val="00DB0226"/>
    <w:rsid w:val="00DB26B7"/>
    <w:rsid w:val="00DB3853"/>
    <w:rsid w:val="00DD7701"/>
    <w:rsid w:val="00DE04A2"/>
    <w:rsid w:val="00DF0D57"/>
    <w:rsid w:val="00E431A0"/>
    <w:rsid w:val="00E525D5"/>
    <w:rsid w:val="00E627D4"/>
    <w:rsid w:val="00E64BD4"/>
    <w:rsid w:val="00E66912"/>
    <w:rsid w:val="00E77D68"/>
    <w:rsid w:val="00E93B00"/>
    <w:rsid w:val="00E94931"/>
    <w:rsid w:val="00EA3C11"/>
    <w:rsid w:val="00EA7D69"/>
    <w:rsid w:val="00EB565D"/>
    <w:rsid w:val="00ED429F"/>
    <w:rsid w:val="00EE5564"/>
    <w:rsid w:val="00F0343F"/>
    <w:rsid w:val="00F21964"/>
    <w:rsid w:val="00F35972"/>
    <w:rsid w:val="00F41C0C"/>
    <w:rsid w:val="00F51AEA"/>
    <w:rsid w:val="00F77A27"/>
    <w:rsid w:val="00F85B63"/>
    <w:rsid w:val="00F94057"/>
    <w:rsid w:val="00FD3F97"/>
    <w:rsid w:val="00FE501F"/>
    <w:rsid w:val="00FE7111"/>
    <w:rsid w:val="00FF3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54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63EA"/>
    <w:pPr>
      <w:spacing w:after="160" w:line="252" w:lineRule="auto"/>
      <w:jc w:val="both"/>
    </w:pPr>
    <w:rPr>
      <w:rFonts w:ascii="Calibri" w:eastAsiaTheme="minorEastAsia" w:hAnsi="Calibri"/>
      <w:sz w:val="22"/>
      <w:szCs w:val="22"/>
      <w:lang w:val="en-US"/>
    </w:rPr>
  </w:style>
  <w:style w:type="paragraph" w:styleId="Heading1">
    <w:name w:val="heading 1"/>
    <w:basedOn w:val="Normal"/>
    <w:next w:val="Normal"/>
    <w:link w:val="Heading1Char"/>
    <w:autoRedefine/>
    <w:uiPriority w:val="9"/>
    <w:qFormat/>
    <w:rsid w:val="002F2882"/>
    <w:pPr>
      <w:keepNext/>
      <w:keepLines/>
      <w:jc w:val="left"/>
      <w:outlineLvl w:val="0"/>
    </w:pPr>
    <w:rPr>
      <w:rFonts w:asciiTheme="majorHAnsi" w:eastAsia="Times New Roman" w:hAnsiTheme="majorHAnsi" w:cstheme="majorBidi"/>
      <w:color w:val="808080" w:themeColor="background1" w:themeShade="80"/>
      <w:sz w:val="36"/>
      <w:szCs w:val="32"/>
      <w:lang w:val="en-AU"/>
    </w:rPr>
  </w:style>
  <w:style w:type="paragraph" w:styleId="Heading2">
    <w:name w:val="heading 2"/>
    <w:basedOn w:val="Normal"/>
    <w:next w:val="Normal"/>
    <w:link w:val="Heading2Char"/>
    <w:autoRedefine/>
    <w:uiPriority w:val="9"/>
    <w:unhideWhenUsed/>
    <w:qFormat/>
    <w:rsid w:val="000B63EA"/>
    <w:pPr>
      <w:keepNext/>
      <w:keepLines/>
      <w:spacing w:after="120"/>
      <w:jc w:val="left"/>
      <w:outlineLvl w:val="1"/>
    </w:pPr>
  </w:style>
  <w:style w:type="paragraph" w:styleId="Heading3">
    <w:name w:val="heading 3"/>
    <w:basedOn w:val="Normal"/>
    <w:next w:val="Normal"/>
    <w:link w:val="Heading3Char"/>
    <w:autoRedefine/>
    <w:uiPriority w:val="9"/>
    <w:unhideWhenUsed/>
    <w:qFormat/>
    <w:rsid w:val="000B63EA"/>
    <w:pPr>
      <w:keepNext/>
      <w:keepLines/>
      <w:spacing w:before="40"/>
      <w:jc w:val="left"/>
      <w:outlineLvl w:val="2"/>
    </w:pPr>
    <w:rPr>
      <w:rFonts w:eastAsiaTheme="majorEastAsia" w:cstheme="majorBidi"/>
      <w:lang w:val="en-AU"/>
    </w:rPr>
  </w:style>
  <w:style w:type="paragraph" w:styleId="Heading4">
    <w:name w:val="heading 4"/>
    <w:basedOn w:val="Normal"/>
    <w:next w:val="Normal"/>
    <w:link w:val="Heading4Char"/>
    <w:uiPriority w:val="9"/>
    <w:unhideWhenUsed/>
    <w:qFormat/>
    <w:rsid w:val="000B63EA"/>
    <w:pPr>
      <w:keepNext/>
      <w:keepLines/>
      <w:spacing w:before="40"/>
      <w:outlineLvl w:val="3"/>
    </w:pPr>
    <w:rPr>
      <w:rFonts w:asciiTheme="majorHAnsi" w:eastAsiaTheme="majorEastAsia" w:hAnsiTheme="majorHAnsi" w:cstheme="majorBidi"/>
      <w:i/>
      <w:iCs/>
      <w:color w:val="0D0D0D" w:themeColor="text1" w:themeTint="F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2882"/>
    <w:rPr>
      <w:rFonts w:asciiTheme="majorHAnsi" w:hAnsiTheme="majorHAnsi" w:cstheme="majorBidi"/>
      <w:color w:val="808080" w:themeColor="background1" w:themeShade="80"/>
      <w:sz w:val="36"/>
      <w:szCs w:val="32"/>
      <w:lang w:val="en-AU"/>
    </w:rPr>
  </w:style>
  <w:style w:type="character" w:customStyle="1" w:styleId="Heading2Char">
    <w:name w:val="Heading 2 Char"/>
    <w:basedOn w:val="DefaultParagraphFont"/>
    <w:link w:val="Heading2"/>
    <w:uiPriority w:val="9"/>
    <w:rsid w:val="000B63EA"/>
    <w:rPr>
      <w:rFonts w:ascii="Calibri" w:eastAsiaTheme="minorEastAsia" w:hAnsi="Calibri"/>
      <w:sz w:val="22"/>
      <w:szCs w:val="22"/>
      <w:lang w:val="en-US"/>
    </w:rPr>
  </w:style>
  <w:style w:type="character" w:customStyle="1" w:styleId="Heading3Char">
    <w:name w:val="Heading 3 Char"/>
    <w:basedOn w:val="DefaultParagraphFont"/>
    <w:link w:val="Heading3"/>
    <w:uiPriority w:val="9"/>
    <w:rsid w:val="000B63EA"/>
    <w:rPr>
      <w:rFonts w:ascii="Calibri" w:eastAsiaTheme="majorEastAsia" w:hAnsi="Calibri" w:cstheme="majorBidi"/>
      <w:sz w:val="22"/>
      <w:szCs w:val="22"/>
      <w:lang w:val="en-AU"/>
    </w:rPr>
  </w:style>
  <w:style w:type="character" w:customStyle="1" w:styleId="Heading4Char">
    <w:name w:val="Heading 4 Char"/>
    <w:basedOn w:val="DefaultParagraphFont"/>
    <w:link w:val="Heading4"/>
    <w:uiPriority w:val="9"/>
    <w:rsid w:val="000B63EA"/>
    <w:rPr>
      <w:rFonts w:asciiTheme="majorHAnsi" w:eastAsiaTheme="majorEastAsia" w:hAnsiTheme="majorHAnsi" w:cstheme="majorBidi"/>
      <w:i/>
      <w:iCs/>
      <w:color w:val="0D0D0D" w:themeColor="text1" w:themeTint="F2"/>
      <w:sz w:val="22"/>
      <w:szCs w:val="22"/>
      <w:lang w:val="en-AU"/>
    </w:rPr>
  </w:style>
  <w:style w:type="paragraph" w:styleId="NoSpacing">
    <w:name w:val="No Spacing"/>
    <w:link w:val="NoSpacingChar"/>
    <w:uiPriority w:val="1"/>
    <w:qFormat/>
    <w:rsid w:val="000B63EA"/>
    <w:rPr>
      <w:rFonts w:ascii="Calibri" w:eastAsiaTheme="minorHAnsi" w:hAnsi="Calibri"/>
      <w:sz w:val="22"/>
      <w:szCs w:val="22"/>
      <w:lang w:val="en-AU"/>
    </w:rPr>
  </w:style>
  <w:style w:type="table" w:customStyle="1" w:styleId="GridTable4-Accent31">
    <w:name w:val="Grid Table 4 - Accent 31"/>
    <w:basedOn w:val="TableNormal"/>
    <w:uiPriority w:val="49"/>
    <w:rsid w:val="000B63EA"/>
    <w:rPr>
      <w:rFonts w:eastAsiaTheme="minorHAnsi"/>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31">
    <w:name w:val="List Table 31"/>
    <w:basedOn w:val="TableNormal"/>
    <w:uiPriority w:val="48"/>
    <w:rsid w:val="000B63EA"/>
    <w:rPr>
      <w:rFonts w:eastAsiaTheme="minorHAns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Strong">
    <w:name w:val="Strong"/>
    <w:basedOn w:val="DefaultParagraphFont"/>
    <w:uiPriority w:val="22"/>
    <w:qFormat/>
    <w:rsid w:val="000B63EA"/>
    <w:rPr>
      <w:b/>
      <w:bCs/>
    </w:rPr>
  </w:style>
  <w:style w:type="paragraph" w:styleId="ListParagraph">
    <w:name w:val="List Paragraph"/>
    <w:aliases w:val="Bullet point,DDM Gen Text,L,List Paragraph - bullets,List Paragraph1,List Paragraph11,NFP GP Bulleted List,Recommendation,bullet point list,Dot point 1.5 line spacing,List Paragraph Number,Content descriptions,Bullet Point,Bullet points"/>
    <w:basedOn w:val="Normal"/>
    <w:link w:val="ListParagraphChar"/>
    <w:uiPriority w:val="34"/>
    <w:qFormat/>
    <w:rsid w:val="000B63EA"/>
    <w:pPr>
      <w:spacing w:after="0" w:line="240" w:lineRule="auto"/>
      <w:ind w:left="720"/>
      <w:contextualSpacing/>
      <w:jc w:val="left"/>
    </w:pPr>
    <w:rPr>
      <w:lang w:val="en-AU"/>
    </w:rPr>
  </w:style>
  <w:style w:type="character" w:customStyle="1" w:styleId="ListParagraphChar">
    <w:name w:val="List Paragraph Char"/>
    <w:aliases w:val="Bullet point Char,DDM Gen Text Char,L Char,List Paragraph - bullets Char,List Paragraph1 Char,List Paragraph11 Char,NFP GP Bulleted List Char,Recommendation Char,bullet point list Char,Dot point 1.5 line spacing Char"/>
    <w:basedOn w:val="DefaultParagraphFont"/>
    <w:link w:val="ListParagraph"/>
    <w:uiPriority w:val="34"/>
    <w:qFormat/>
    <w:locked/>
    <w:rsid w:val="000B63EA"/>
    <w:rPr>
      <w:rFonts w:ascii="Calibri" w:eastAsiaTheme="minorEastAsia" w:hAnsi="Calibri"/>
      <w:sz w:val="22"/>
      <w:szCs w:val="22"/>
      <w:lang w:val="en-AU"/>
    </w:rPr>
  </w:style>
  <w:style w:type="paragraph" w:styleId="Header">
    <w:name w:val="header"/>
    <w:basedOn w:val="Normal"/>
    <w:link w:val="HeaderChar"/>
    <w:uiPriority w:val="99"/>
    <w:unhideWhenUsed/>
    <w:rsid w:val="000B6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3EA"/>
    <w:rPr>
      <w:rFonts w:ascii="Calibri" w:eastAsiaTheme="minorEastAsia" w:hAnsi="Calibri"/>
      <w:sz w:val="22"/>
      <w:szCs w:val="22"/>
      <w:lang w:val="en-US"/>
    </w:rPr>
  </w:style>
  <w:style w:type="paragraph" w:styleId="Footer">
    <w:name w:val="footer"/>
    <w:basedOn w:val="Normal"/>
    <w:link w:val="FooterChar"/>
    <w:uiPriority w:val="99"/>
    <w:unhideWhenUsed/>
    <w:rsid w:val="000B6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3EA"/>
    <w:rPr>
      <w:rFonts w:ascii="Calibri" w:eastAsiaTheme="minorEastAsia" w:hAnsi="Calibri"/>
      <w:sz w:val="22"/>
      <w:szCs w:val="22"/>
      <w:lang w:val="en-US"/>
    </w:rPr>
  </w:style>
  <w:style w:type="character" w:styleId="Hyperlink">
    <w:name w:val="Hyperlink"/>
    <w:basedOn w:val="DefaultParagraphFont"/>
    <w:uiPriority w:val="99"/>
    <w:unhideWhenUsed/>
    <w:rsid w:val="000B63EA"/>
    <w:rPr>
      <w:color w:val="0000FF"/>
      <w:u w:val="single"/>
    </w:rPr>
  </w:style>
  <w:style w:type="paragraph" w:styleId="FootnoteText">
    <w:name w:val="footnote text"/>
    <w:basedOn w:val="Normal"/>
    <w:link w:val="FootnoteTextChar"/>
    <w:uiPriority w:val="99"/>
    <w:unhideWhenUsed/>
    <w:rsid w:val="000B63EA"/>
    <w:pPr>
      <w:spacing w:after="0" w:line="240" w:lineRule="auto"/>
      <w:jc w:val="left"/>
    </w:pPr>
    <w:rPr>
      <w:rFonts w:asciiTheme="minorHAnsi" w:eastAsiaTheme="minorHAnsi" w:hAnsiTheme="minorHAnsi"/>
      <w:sz w:val="20"/>
      <w:szCs w:val="20"/>
      <w:lang w:val="en-AU"/>
    </w:rPr>
  </w:style>
  <w:style w:type="character" w:customStyle="1" w:styleId="FootnoteTextChar">
    <w:name w:val="Footnote Text Char"/>
    <w:basedOn w:val="DefaultParagraphFont"/>
    <w:link w:val="FootnoteText"/>
    <w:uiPriority w:val="99"/>
    <w:rsid w:val="000B63EA"/>
    <w:rPr>
      <w:rFonts w:eastAsiaTheme="minorHAnsi"/>
      <w:sz w:val="20"/>
      <w:szCs w:val="20"/>
      <w:lang w:val="en-AU"/>
    </w:rPr>
  </w:style>
  <w:style w:type="character" w:styleId="FootnoteReference">
    <w:name w:val="footnote reference"/>
    <w:basedOn w:val="DefaultParagraphFont"/>
    <w:uiPriority w:val="99"/>
    <w:unhideWhenUsed/>
    <w:rsid w:val="000B63EA"/>
    <w:rPr>
      <w:vertAlign w:val="superscript"/>
    </w:rPr>
  </w:style>
  <w:style w:type="table" w:customStyle="1" w:styleId="ListTable4-Accent31">
    <w:name w:val="List Table 4 - Accent 31"/>
    <w:basedOn w:val="TableNormal"/>
    <w:uiPriority w:val="49"/>
    <w:rsid w:val="000B63E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Heading">
    <w:name w:val="TOC Heading"/>
    <w:basedOn w:val="Heading1"/>
    <w:next w:val="Normal"/>
    <w:uiPriority w:val="39"/>
    <w:unhideWhenUsed/>
    <w:qFormat/>
    <w:rsid w:val="000B63EA"/>
    <w:pPr>
      <w:spacing w:before="480" w:after="0" w:line="276" w:lineRule="auto"/>
      <w:outlineLvl w:val="9"/>
    </w:pPr>
    <w:rPr>
      <w:b/>
      <w:bCs/>
      <w:color w:val="2F5496" w:themeColor="accent1" w:themeShade="BF"/>
      <w:szCs w:val="28"/>
    </w:rPr>
  </w:style>
  <w:style w:type="paragraph" w:styleId="TOC1">
    <w:name w:val="toc 1"/>
    <w:basedOn w:val="Normal"/>
    <w:next w:val="Normal"/>
    <w:autoRedefine/>
    <w:uiPriority w:val="39"/>
    <w:unhideWhenUsed/>
    <w:rsid w:val="000B63EA"/>
    <w:pPr>
      <w:spacing w:before="120" w:after="0"/>
      <w:jc w:val="left"/>
    </w:pPr>
    <w:rPr>
      <w:rFonts w:asciiTheme="majorHAnsi" w:hAnsiTheme="majorHAnsi"/>
      <w:b/>
      <w:bCs/>
      <w:color w:val="548DD4"/>
      <w:sz w:val="24"/>
      <w:szCs w:val="24"/>
    </w:rPr>
  </w:style>
  <w:style w:type="paragraph" w:styleId="TOC2">
    <w:name w:val="toc 2"/>
    <w:basedOn w:val="Normal"/>
    <w:next w:val="Normal"/>
    <w:autoRedefine/>
    <w:uiPriority w:val="39"/>
    <w:unhideWhenUsed/>
    <w:rsid w:val="000B63EA"/>
    <w:pPr>
      <w:spacing w:after="0"/>
      <w:jc w:val="left"/>
    </w:pPr>
    <w:rPr>
      <w:rFonts w:asciiTheme="minorHAnsi" w:hAnsiTheme="minorHAnsi"/>
    </w:rPr>
  </w:style>
  <w:style w:type="paragraph" w:styleId="TOC3">
    <w:name w:val="toc 3"/>
    <w:basedOn w:val="Normal"/>
    <w:next w:val="Normal"/>
    <w:autoRedefine/>
    <w:uiPriority w:val="39"/>
    <w:unhideWhenUsed/>
    <w:rsid w:val="000B63EA"/>
    <w:pPr>
      <w:spacing w:after="0"/>
      <w:ind w:left="220"/>
      <w:jc w:val="left"/>
    </w:pPr>
    <w:rPr>
      <w:rFonts w:asciiTheme="minorHAnsi" w:hAnsiTheme="minorHAnsi"/>
      <w:i/>
      <w:iCs/>
    </w:rPr>
  </w:style>
  <w:style w:type="paragraph" w:styleId="TOC4">
    <w:name w:val="toc 4"/>
    <w:basedOn w:val="Normal"/>
    <w:next w:val="Normal"/>
    <w:autoRedefine/>
    <w:uiPriority w:val="39"/>
    <w:semiHidden/>
    <w:unhideWhenUsed/>
    <w:rsid w:val="000B63EA"/>
    <w:pPr>
      <w:pBdr>
        <w:between w:val="double" w:sz="6" w:space="0" w:color="auto"/>
      </w:pBdr>
      <w:spacing w:after="0"/>
      <w:ind w:left="440"/>
      <w:jc w:val="left"/>
    </w:pPr>
    <w:rPr>
      <w:rFonts w:asciiTheme="minorHAnsi" w:hAnsiTheme="minorHAnsi"/>
      <w:sz w:val="20"/>
      <w:szCs w:val="20"/>
    </w:rPr>
  </w:style>
  <w:style w:type="paragraph" w:styleId="TOC5">
    <w:name w:val="toc 5"/>
    <w:basedOn w:val="Normal"/>
    <w:next w:val="Normal"/>
    <w:autoRedefine/>
    <w:uiPriority w:val="39"/>
    <w:semiHidden/>
    <w:unhideWhenUsed/>
    <w:rsid w:val="000B63EA"/>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semiHidden/>
    <w:unhideWhenUsed/>
    <w:rsid w:val="000B63EA"/>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semiHidden/>
    <w:unhideWhenUsed/>
    <w:rsid w:val="000B63EA"/>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semiHidden/>
    <w:unhideWhenUsed/>
    <w:rsid w:val="000B63EA"/>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semiHidden/>
    <w:unhideWhenUsed/>
    <w:rsid w:val="000B63EA"/>
    <w:pPr>
      <w:pBdr>
        <w:between w:val="double" w:sz="6" w:space="0" w:color="auto"/>
      </w:pBdr>
      <w:spacing w:after="0"/>
      <w:ind w:left="1540"/>
      <w:jc w:val="left"/>
    </w:pPr>
    <w:rPr>
      <w:rFonts w:asciiTheme="minorHAnsi" w:hAnsiTheme="minorHAnsi"/>
      <w:sz w:val="20"/>
      <w:szCs w:val="20"/>
    </w:rPr>
  </w:style>
  <w:style w:type="table" w:customStyle="1" w:styleId="LightList-Accent12">
    <w:name w:val="Light List - Accent 12"/>
    <w:basedOn w:val="TableNormal"/>
    <w:next w:val="LightList-Accent11"/>
    <w:uiPriority w:val="61"/>
    <w:rsid w:val="000B63EA"/>
    <w:rPr>
      <w:rFonts w:ascii="Calibri" w:hAnsi="Calibri" w:cs="Times New Roman"/>
      <w:sz w:val="22"/>
      <w:szCs w:val="22"/>
      <w:lang w:val="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uiPriority w:val="61"/>
    <w:semiHidden/>
    <w:unhideWhenUsed/>
    <w:rsid w:val="000B63EA"/>
    <w:rPr>
      <w:rFonts w:eastAsiaTheme="minorHAnsi"/>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BalloonText">
    <w:name w:val="Balloon Text"/>
    <w:basedOn w:val="Normal"/>
    <w:link w:val="BalloonTextChar"/>
    <w:uiPriority w:val="99"/>
    <w:semiHidden/>
    <w:unhideWhenUsed/>
    <w:rsid w:val="000B63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3EA"/>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0B63EA"/>
    <w:rPr>
      <w:sz w:val="18"/>
      <w:szCs w:val="18"/>
    </w:rPr>
  </w:style>
  <w:style w:type="paragraph" w:styleId="CommentText">
    <w:name w:val="annotation text"/>
    <w:basedOn w:val="Normal"/>
    <w:link w:val="CommentTextChar"/>
    <w:uiPriority w:val="99"/>
    <w:unhideWhenUsed/>
    <w:rsid w:val="000B63EA"/>
    <w:pPr>
      <w:spacing w:line="240" w:lineRule="auto"/>
    </w:pPr>
    <w:rPr>
      <w:sz w:val="24"/>
      <w:szCs w:val="24"/>
    </w:rPr>
  </w:style>
  <w:style w:type="character" w:customStyle="1" w:styleId="CommentTextChar">
    <w:name w:val="Comment Text Char"/>
    <w:basedOn w:val="DefaultParagraphFont"/>
    <w:link w:val="CommentText"/>
    <w:uiPriority w:val="99"/>
    <w:rsid w:val="000B63EA"/>
    <w:rPr>
      <w:rFonts w:ascii="Calibri" w:eastAsiaTheme="minorEastAsia" w:hAnsi="Calibri"/>
      <w:lang w:val="en-US"/>
    </w:rPr>
  </w:style>
  <w:style w:type="paragraph" w:styleId="CommentSubject">
    <w:name w:val="annotation subject"/>
    <w:basedOn w:val="CommentText"/>
    <w:next w:val="CommentText"/>
    <w:link w:val="CommentSubjectChar"/>
    <w:uiPriority w:val="99"/>
    <w:semiHidden/>
    <w:unhideWhenUsed/>
    <w:rsid w:val="000B63EA"/>
    <w:rPr>
      <w:b/>
      <w:bCs/>
      <w:sz w:val="20"/>
      <w:szCs w:val="20"/>
    </w:rPr>
  </w:style>
  <w:style w:type="character" w:customStyle="1" w:styleId="CommentSubjectChar">
    <w:name w:val="Comment Subject Char"/>
    <w:basedOn w:val="CommentTextChar"/>
    <w:link w:val="CommentSubject"/>
    <w:uiPriority w:val="99"/>
    <w:semiHidden/>
    <w:rsid w:val="000B63EA"/>
    <w:rPr>
      <w:rFonts w:ascii="Calibri" w:eastAsiaTheme="minorEastAsia" w:hAnsi="Calibri"/>
      <w:b/>
      <w:bCs/>
      <w:sz w:val="20"/>
      <w:szCs w:val="20"/>
      <w:lang w:val="en-US"/>
    </w:rPr>
  </w:style>
  <w:style w:type="character" w:styleId="FollowedHyperlink">
    <w:name w:val="FollowedHyperlink"/>
    <w:basedOn w:val="DefaultParagraphFont"/>
    <w:uiPriority w:val="99"/>
    <w:semiHidden/>
    <w:unhideWhenUsed/>
    <w:rsid w:val="000B63EA"/>
    <w:rPr>
      <w:color w:val="954F72" w:themeColor="followedHyperlink"/>
      <w:u w:val="single"/>
    </w:rPr>
  </w:style>
  <w:style w:type="paragraph" w:styleId="Revision">
    <w:name w:val="Revision"/>
    <w:hidden/>
    <w:uiPriority w:val="99"/>
    <w:semiHidden/>
    <w:rsid w:val="000B63EA"/>
    <w:rPr>
      <w:rFonts w:ascii="Calibri" w:eastAsiaTheme="minorEastAsia" w:hAnsi="Calibri"/>
      <w:sz w:val="22"/>
      <w:szCs w:val="22"/>
      <w:lang w:val="en-US"/>
    </w:rPr>
  </w:style>
  <w:style w:type="character" w:customStyle="1" w:styleId="UnresolvedMention1">
    <w:name w:val="Unresolved Mention1"/>
    <w:basedOn w:val="DefaultParagraphFont"/>
    <w:uiPriority w:val="99"/>
    <w:rsid w:val="000B63EA"/>
    <w:rPr>
      <w:color w:val="808080"/>
      <w:shd w:val="clear" w:color="auto" w:fill="E6E6E6"/>
    </w:rPr>
  </w:style>
  <w:style w:type="character" w:customStyle="1" w:styleId="NoSpacingChar">
    <w:name w:val="No Spacing Char"/>
    <w:basedOn w:val="DefaultParagraphFont"/>
    <w:link w:val="NoSpacing"/>
    <w:uiPriority w:val="1"/>
    <w:rsid w:val="000B63EA"/>
    <w:rPr>
      <w:rFonts w:ascii="Calibri" w:eastAsiaTheme="minorHAnsi" w:hAnsi="Calibri"/>
      <w:sz w:val="22"/>
      <w:szCs w:val="22"/>
      <w:lang w:val="en-AU"/>
    </w:rPr>
  </w:style>
  <w:style w:type="paragraph" w:customStyle="1" w:styleId="p1">
    <w:name w:val="p1"/>
    <w:basedOn w:val="Normal"/>
    <w:rsid w:val="00A56682"/>
    <w:pPr>
      <w:spacing w:after="0" w:line="240" w:lineRule="auto"/>
      <w:jc w:val="left"/>
    </w:pPr>
    <w:rPr>
      <w:rFonts w:ascii="Helvetica" w:eastAsia="Times New Roman" w:hAnsi="Helvetica" w:cs="Times New Roman"/>
      <w:sz w:val="15"/>
      <w:szCs w:val="15"/>
      <w:lang w:val="en-GB" w:eastAsia="en-GB"/>
    </w:rPr>
  </w:style>
  <w:style w:type="character" w:customStyle="1" w:styleId="s1">
    <w:name w:val="s1"/>
    <w:basedOn w:val="DefaultParagraphFont"/>
    <w:rsid w:val="00A56682"/>
    <w:rPr>
      <w:rFonts w:ascii="Helvetica" w:hAnsi="Helvetica" w:hint="default"/>
      <w:sz w:val="9"/>
      <w:szCs w:val="9"/>
    </w:rPr>
  </w:style>
  <w:style w:type="character" w:customStyle="1" w:styleId="s2">
    <w:name w:val="s2"/>
    <w:basedOn w:val="DefaultParagraphFont"/>
    <w:rsid w:val="00A56682"/>
    <w:rPr>
      <w:rFonts w:ascii="Helvetica" w:hAnsi="Helvetica" w:hint="default"/>
      <w:sz w:val="23"/>
      <w:szCs w:val="23"/>
    </w:rPr>
  </w:style>
  <w:style w:type="character" w:customStyle="1" w:styleId="apple-converted-space">
    <w:name w:val="apple-converted-space"/>
    <w:basedOn w:val="DefaultParagraphFont"/>
    <w:rsid w:val="00A56682"/>
  </w:style>
  <w:style w:type="table" w:styleId="TableGridLight">
    <w:name w:val="Grid Table Light"/>
    <w:basedOn w:val="TableNormal"/>
    <w:uiPriority w:val="40"/>
    <w:rsid w:val="005A36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2">
    <w:name w:val="p2"/>
    <w:basedOn w:val="Normal"/>
    <w:rsid w:val="00B23C82"/>
    <w:pPr>
      <w:spacing w:after="0" w:line="240" w:lineRule="auto"/>
      <w:jc w:val="left"/>
    </w:pPr>
    <w:rPr>
      <w:rFonts w:ascii="Arial" w:eastAsia="Times New Roman" w:hAnsi="Arial" w:cs="Arial"/>
      <w:sz w:val="14"/>
      <w:szCs w:val="14"/>
      <w:lang w:val="en-GB" w:eastAsia="en-GB"/>
    </w:rPr>
  </w:style>
  <w:style w:type="character" w:styleId="Emphasis">
    <w:name w:val="Emphasis"/>
    <w:basedOn w:val="DefaultParagraphFont"/>
    <w:uiPriority w:val="20"/>
    <w:qFormat/>
    <w:rsid w:val="000E1818"/>
    <w:rPr>
      <w:i/>
      <w:iCs/>
    </w:rPr>
  </w:style>
  <w:style w:type="paragraph" w:styleId="NormalWeb">
    <w:name w:val="Normal (Web)"/>
    <w:basedOn w:val="Normal"/>
    <w:uiPriority w:val="99"/>
    <w:semiHidden/>
    <w:unhideWhenUsed/>
    <w:rsid w:val="00E627D4"/>
    <w:pPr>
      <w:spacing w:before="100" w:beforeAutospacing="1" w:after="100" w:afterAutospacing="1" w:line="240" w:lineRule="auto"/>
      <w:jc w:val="left"/>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934468">
      <w:bodyDiv w:val="1"/>
      <w:marLeft w:val="0"/>
      <w:marRight w:val="0"/>
      <w:marTop w:val="0"/>
      <w:marBottom w:val="0"/>
      <w:divBdr>
        <w:top w:val="none" w:sz="0" w:space="0" w:color="auto"/>
        <w:left w:val="none" w:sz="0" w:space="0" w:color="auto"/>
        <w:bottom w:val="none" w:sz="0" w:space="0" w:color="auto"/>
        <w:right w:val="none" w:sz="0" w:space="0" w:color="auto"/>
      </w:divBdr>
    </w:div>
    <w:div w:id="801078847">
      <w:bodyDiv w:val="1"/>
      <w:marLeft w:val="0"/>
      <w:marRight w:val="0"/>
      <w:marTop w:val="0"/>
      <w:marBottom w:val="0"/>
      <w:divBdr>
        <w:top w:val="none" w:sz="0" w:space="0" w:color="auto"/>
        <w:left w:val="none" w:sz="0" w:space="0" w:color="auto"/>
        <w:bottom w:val="none" w:sz="0" w:space="0" w:color="auto"/>
        <w:right w:val="none" w:sz="0" w:space="0" w:color="auto"/>
      </w:divBdr>
    </w:div>
    <w:div w:id="934631952">
      <w:bodyDiv w:val="1"/>
      <w:marLeft w:val="0"/>
      <w:marRight w:val="0"/>
      <w:marTop w:val="0"/>
      <w:marBottom w:val="0"/>
      <w:divBdr>
        <w:top w:val="none" w:sz="0" w:space="0" w:color="auto"/>
        <w:left w:val="none" w:sz="0" w:space="0" w:color="auto"/>
        <w:bottom w:val="none" w:sz="0" w:space="0" w:color="auto"/>
        <w:right w:val="none" w:sz="0" w:space="0" w:color="auto"/>
      </w:divBdr>
    </w:div>
    <w:div w:id="1055546782">
      <w:bodyDiv w:val="1"/>
      <w:marLeft w:val="0"/>
      <w:marRight w:val="0"/>
      <w:marTop w:val="0"/>
      <w:marBottom w:val="0"/>
      <w:divBdr>
        <w:top w:val="none" w:sz="0" w:space="0" w:color="auto"/>
        <w:left w:val="none" w:sz="0" w:space="0" w:color="auto"/>
        <w:bottom w:val="none" w:sz="0" w:space="0" w:color="auto"/>
        <w:right w:val="none" w:sz="0" w:space="0" w:color="auto"/>
      </w:divBdr>
    </w:div>
    <w:div w:id="1116676708">
      <w:bodyDiv w:val="1"/>
      <w:marLeft w:val="0"/>
      <w:marRight w:val="0"/>
      <w:marTop w:val="0"/>
      <w:marBottom w:val="0"/>
      <w:divBdr>
        <w:top w:val="none" w:sz="0" w:space="0" w:color="auto"/>
        <w:left w:val="none" w:sz="0" w:space="0" w:color="auto"/>
        <w:bottom w:val="none" w:sz="0" w:space="0" w:color="auto"/>
        <w:right w:val="none" w:sz="0" w:space="0" w:color="auto"/>
      </w:divBdr>
    </w:div>
    <w:div w:id="1170681251">
      <w:bodyDiv w:val="1"/>
      <w:marLeft w:val="0"/>
      <w:marRight w:val="0"/>
      <w:marTop w:val="0"/>
      <w:marBottom w:val="0"/>
      <w:divBdr>
        <w:top w:val="none" w:sz="0" w:space="0" w:color="auto"/>
        <w:left w:val="none" w:sz="0" w:space="0" w:color="auto"/>
        <w:bottom w:val="none" w:sz="0" w:space="0" w:color="auto"/>
        <w:right w:val="none" w:sz="0" w:space="0" w:color="auto"/>
      </w:divBdr>
    </w:div>
    <w:div w:id="1757246973">
      <w:bodyDiv w:val="1"/>
      <w:marLeft w:val="0"/>
      <w:marRight w:val="0"/>
      <w:marTop w:val="0"/>
      <w:marBottom w:val="0"/>
      <w:divBdr>
        <w:top w:val="none" w:sz="0" w:space="0" w:color="auto"/>
        <w:left w:val="none" w:sz="0" w:space="0" w:color="auto"/>
        <w:bottom w:val="none" w:sz="0" w:space="0" w:color="auto"/>
        <w:right w:val="none" w:sz="0" w:space="0" w:color="auto"/>
      </w:divBdr>
    </w:div>
    <w:div w:id="1773814667">
      <w:bodyDiv w:val="1"/>
      <w:marLeft w:val="0"/>
      <w:marRight w:val="0"/>
      <w:marTop w:val="0"/>
      <w:marBottom w:val="0"/>
      <w:divBdr>
        <w:top w:val="none" w:sz="0" w:space="0" w:color="auto"/>
        <w:left w:val="none" w:sz="0" w:space="0" w:color="auto"/>
        <w:bottom w:val="none" w:sz="0" w:space="0" w:color="auto"/>
        <w:right w:val="none" w:sz="0" w:space="0" w:color="auto"/>
      </w:divBdr>
    </w:div>
    <w:div w:id="1932159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3449</Words>
  <Characters>19661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Manuel Barragan@</cp:lastModifiedBy>
  <cp:revision>12</cp:revision>
  <dcterms:created xsi:type="dcterms:W3CDTF">2018-06-20T22:33:00Z</dcterms:created>
  <dcterms:modified xsi:type="dcterms:W3CDTF">2018-06-20T23:25:00Z</dcterms:modified>
</cp:coreProperties>
</file>