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44981FC4" w14:textId="36F4E251" w:rsidR="00D84328" w:rsidRPr="00D84328" w:rsidRDefault="00861583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Building Completion Services</w:t>
      </w:r>
      <w:r w:rsidR="003F204E">
        <w:rPr>
          <w:color w:val="FFFFFF" w:themeColor="background1"/>
          <w:sz w:val="36"/>
        </w:rPr>
        <w:t xml:space="preserve"> </w:t>
      </w:r>
      <w:r w:rsidR="00D84328" w:rsidRPr="00D84328">
        <w:rPr>
          <w:color w:val="FFFFFF" w:themeColor="background1"/>
          <w:sz w:val="36"/>
        </w:rPr>
        <w:t xml:space="preserve">Project </w:t>
      </w:r>
      <w:r w:rsidR="002711A8">
        <w:rPr>
          <w:color w:val="FFFFFF" w:themeColor="background1"/>
          <w:sz w:val="36"/>
        </w:rPr>
        <w:t xml:space="preserve">Brief – 1 </w:t>
      </w:r>
      <w:r w:rsidR="00BB30E6">
        <w:rPr>
          <w:color w:val="FFFFFF" w:themeColor="background1"/>
          <w:sz w:val="36"/>
        </w:rPr>
        <w:t xml:space="preserve">    September 2018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6E8A1DF0" w14:textId="30A8272D" w:rsidR="00D84328" w:rsidRPr="00806B48" w:rsidRDefault="00D84328" w:rsidP="00D84328">
      <w:pPr>
        <w:rPr>
          <w:color w:val="auto"/>
          <w:lang w:val="en-AU"/>
        </w:rPr>
      </w:pPr>
      <w:r w:rsidRPr="00806B48">
        <w:rPr>
          <w:color w:val="auto"/>
          <w:lang w:val="en-AU"/>
        </w:rPr>
        <w:t xml:space="preserve">On behalf of the </w:t>
      </w:r>
      <w:r w:rsidR="00157730" w:rsidRPr="00806B48">
        <w:rPr>
          <w:color w:val="auto"/>
          <w:lang w:val="en-AU"/>
        </w:rPr>
        <w:t>Construction, Plumbing and Services IRC</w:t>
      </w:r>
      <w:r w:rsidRPr="00806B48">
        <w:rPr>
          <w:color w:val="auto"/>
          <w:lang w:val="en-AU"/>
        </w:rPr>
        <w:t>, Artibus Innovation is</w:t>
      </w:r>
      <w:r w:rsidR="00C65E4E" w:rsidRPr="00806B48">
        <w:rPr>
          <w:color w:val="auto"/>
          <w:lang w:val="en-AU"/>
        </w:rPr>
        <w:t xml:space="preserve"> </w:t>
      </w:r>
      <w:r w:rsidRPr="00806B48">
        <w:rPr>
          <w:color w:val="auto"/>
          <w:lang w:val="en-AU"/>
        </w:rPr>
        <w:t xml:space="preserve">reviewing and updating </w:t>
      </w:r>
      <w:r w:rsidR="00C65E4E" w:rsidRPr="00806B48">
        <w:rPr>
          <w:color w:val="auto"/>
          <w:lang w:val="en-AU"/>
        </w:rPr>
        <w:t xml:space="preserve">the </w:t>
      </w:r>
      <w:r w:rsidR="00C13A61" w:rsidRPr="00806B48">
        <w:rPr>
          <w:color w:val="auto"/>
          <w:lang w:val="en-AU"/>
        </w:rPr>
        <w:t xml:space="preserve">following </w:t>
      </w:r>
      <w:r w:rsidR="000D15FD">
        <w:rPr>
          <w:color w:val="auto"/>
          <w:lang w:val="en-AU"/>
        </w:rPr>
        <w:t>5</w:t>
      </w:r>
      <w:r w:rsidR="005B714B" w:rsidRPr="00806B48">
        <w:rPr>
          <w:color w:val="auto"/>
          <w:lang w:val="en-AU"/>
        </w:rPr>
        <w:t xml:space="preserve"> </w:t>
      </w:r>
      <w:r w:rsidR="00C13A61" w:rsidRPr="00806B48">
        <w:rPr>
          <w:color w:val="auto"/>
          <w:lang w:val="en-AU"/>
        </w:rPr>
        <w:t>qualifications</w:t>
      </w:r>
      <w:r w:rsidR="005B714B" w:rsidRPr="00806B48">
        <w:rPr>
          <w:color w:val="auto"/>
          <w:lang w:val="en-AU"/>
        </w:rPr>
        <w:t xml:space="preserve"> and </w:t>
      </w:r>
      <w:r w:rsidR="000D15FD">
        <w:rPr>
          <w:color w:val="auto"/>
          <w:lang w:val="en-AU"/>
        </w:rPr>
        <w:t>4</w:t>
      </w:r>
      <w:r w:rsidR="00F70F87">
        <w:rPr>
          <w:color w:val="auto"/>
          <w:lang w:val="en-AU"/>
        </w:rPr>
        <w:t>3</w:t>
      </w:r>
      <w:bookmarkStart w:id="0" w:name="_GoBack"/>
      <w:bookmarkEnd w:id="0"/>
      <w:r w:rsidR="005B714B" w:rsidRPr="00806B48">
        <w:rPr>
          <w:color w:val="auto"/>
          <w:lang w:val="en-AU"/>
        </w:rPr>
        <w:t xml:space="preserve"> units of competency</w:t>
      </w:r>
      <w:r w:rsidR="00C13A61" w:rsidRPr="00806B48">
        <w:rPr>
          <w:color w:val="auto"/>
          <w:lang w:val="en-AU"/>
        </w:rPr>
        <w:t>:</w:t>
      </w:r>
    </w:p>
    <w:p w14:paraId="6DD3E1EC" w14:textId="748F1B29" w:rsidR="00224C37" w:rsidRPr="00806B48" w:rsidRDefault="00224C37" w:rsidP="00D84328">
      <w:pPr>
        <w:rPr>
          <w:color w:val="auto"/>
          <w:lang w:val="en-AU"/>
        </w:rPr>
      </w:pPr>
    </w:p>
    <w:p w14:paraId="43AB68CA" w14:textId="529F8604" w:rsidR="00D84328" w:rsidRPr="00806B48" w:rsidRDefault="00224C37" w:rsidP="00D84328">
      <w:pPr>
        <w:rPr>
          <w:color w:val="auto"/>
          <w:lang w:val="en-AU"/>
        </w:rPr>
      </w:pPr>
      <w:r w:rsidRPr="00806B48">
        <w:rPr>
          <w:color w:val="auto"/>
          <w:lang w:val="en-AU"/>
        </w:rPr>
        <w:t>Project Qualification Review:</w:t>
      </w:r>
    </w:p>
    <w:p w14:paraId="4CE5214B" w14:textId="07357F68" w:rsidR="00C13A61" w:rsidRPr="00806B48" w:rsidRDefault="00C13A61" w:rsidP="00D84328">
      <w:pPr>
        <w:rPr>
          <w:color w:val="auto"/>
          <w:lang w:val="en-AU"/>
        </w:rPr>
      </w:pPr>
    </w:p>
    <w:tbl>
      <w:tblPr>
        <w:tblStyle w:val="TableGrid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806B48" w:rsidRPr="00806B48" w14:paraId="2F278DAE" w14:textId="77777777" w:rsidTr="00861583">
        <w:tc>
          <w:tcPr>
            <w:tcW w:w="8375" w:type="dxa"/>
            <w:shd w:val="clear" w:color="auto" w:fill="auto"/>
          </w:tcPr>
          <w:p w14:paraId="0FDD12D1" w14:textId="72CC0D08" w:rsidR="00861583" w:rsidRPr="00806B48" w:rsidRDefault="00861583" w:rsidP="00861583">
            <w:pPr>
              <w:pStyle w:val="ListParagraph"/>
              <w:numPr>
                <w:ilvl w:val="0"/>
                <w:numId w:val="22"/>
              </w:numPr>
              <w:rPr>
                <w:color w:val="auto"/>
                <w:szCs w:val="22"/>
              </w:rPr>
            </w:pPr>
            <w:r w:rsidRPr="00806B48">
              <w:rPr>
                <w:color w:val="auto"/>
                <w:szCs w:val="22"/>
              </w:rPr>
              <w:t>Roof Tiling Certificate III CPC30812</w:t>
            </w:r>
          </w:p>
        </w:tc>
      </w:tr>
      <w:tr w:rsidR="00806B48" w:rsidRPr="00806B48" w14:paraId="2948AC43" w14:textId="77777777" w:rsidTr="00861583">
        <w:tc>
          <w:tcPr>
            <w:tcW w:w="8375" w:type="dxa"/>
          </w:tcPr>
          <w:p w14:paraId="705F1813" w14:textId="77777777" w:rsidR="00861583" w:rsidRPr="00806B48" w:rsidRDefault="00861583" w:rsidP="00861583">
            <w:pPr>
              <w:pStyle w:val="ListParagraph"/>
              <w:numPr>
                <w:ilvl w:val="0"/>
                <w:numId w:val="22"/>
              </w:numPr>
              <w:rPr>
                <w:color w:val="auto"/>
                <w:szCs w:val="22"/>
              </w:rPr>
            </w:pPr>
            <w:r w:rsidRPr="00806B48">
              <w:rPr>
                <w:color w:val="auto"/>
                <w:szCs w:val="22"/>
              </w:rPr>
              <w:t>Wall and Ceiling Lining Certificate III CPC31211</w:t>
            </w:r>
          </w:p>
          <w:p w14:paraId="0B2B936E" w14:textId="77777777" w:rsidR="00861583" w:rsidRPr="00806B48" w:rsidRDefault="00861583" w:rsidP="0086158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color w:val="auto"/>
                <w:szCs w:val="22"/>
              </w:rPr>
            </w:pPr>
            <w:r w:rsidRPr="00806B48">
              <w:rPr>
                <w:color w:val="auto"/>
                <w:szCs w:val="22"/>
              </w:rPr>
              <w:t>Construction Waterproofing Certificate III CPC31411</w:t>
            </w:r>
          </w:p>
          <w:p w14:paraId="73921FCE" w14:textId="77777777" w:rsidR="00861583" w:rsidRPr="00806B48" w:rsidRDefault="00861583" w:rsidP="0086158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color w:val="auto"/>
                <w:szCs w:val="22"/>
              </w:rPr>
            </w:pPr>
            <w:r w:rsidRPr="00806B48">
              <w:rPr>
                <w:color w:val="auto"/>
                <w:szCs w:val="22"/>
              </w:rPr>
              <w:t>Wall and Floor Tiling Certificate III CPC31311</w:t>
            </w:r>
          </w:p>
          <w:p w14:paraId="1B731711" w14:textId="430224A3" w:rsidR="00157730" w:rsidRPr="00806B48" w:rsidRDefault="00157730" w:rsidP="0086158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76" w:lineRule="auto"/>
              <w:rPr>
                <w:color w:val="auto"/>
                <w:szCs w:val="22"/>
              </w:rPr>
            </w:pPr>
            <w:r w:rsidRPr="00806B48">
              <w:rPr>
                <w:color w:val="auto"/>
                <w:szCs w:val="22"/>
              </w:rPr>
              <w:t>Solid Plastering Certificate III CPC31011</w:t>
            </w:r>
          </w:p>
        </w:tc>
      </w:tr>
    </w:tbl>
    <w:p w14:paraId="1AB5C03D" w14:textId="06423544" w:rsidR="00D84328" w:rsidRDefault="003928B2" w:rsidP="0037611C">
      <w:pPr>
        <w:pStyle w:val="Heading1"/>
      </w:pPr>
      <w:bookmarkStart w:id="1" w:name="_Toc475695374"/>
      <w:bookmarkStart w:id="2" w:name="_Toc475695482"/>
      <w:bookmarkStart w:id="3" w:name="_Toc475972867"/>
      <w:bookmarkStart w:id="4" w:name="_Toc475972963"/>
      <w:bookmarkStart w:id="5" w:name="_Toc482092938"/>
      <w:bookmarkStart w:id="6" w:name="_Toc485194391"/>
      <w:bookmarkStart w:id="7" w:name="_Toc497142357"/>
      <w:bookmarkStart w:id="8" w:name="_Toc498336450"/>
      <w:bookmarkStart w:id="9" w:name="_Toc522023262"/>
      <w:r w:rsidRPr="004763B0">
        <w:t xml:space="preserve">Project </w:t>
      </w:r>
      <w:r w:rsidR="00D84328" w:rsidRPr="004763B0">
        <w:t>Summary</w:t>
      </w:r>
    </w:p>
    <w:p w14:paraId="48C02930" w14:textId="3396DFFD" w:rsidR="00157730" w:rsidRPr="00806B48" w:rsidRDefault="00157730" w:rsidP="00157730">
      <w:pPr>
        <w:rPr>
          <w:color w:val="auto"/>
          <w:lang w:val="en-AU"/>
        </w:rPr>
      </w:pPr>
      <w:r w:rsidRPr="00806B48">
        <w:rPr>
          <w:color w:val="auto"/>
          <w:lang w:val="en-AU"/>
        </w:rPr>
        <w:t>The Construction, Plumbing and Services IRC is updating the Building Completion Service qualifications in the CPC training package to align with key drivers for change (</w:t>
      </w:r>
      <w:proofErr w:type="spellStart"/>
      <w:r w:rsidRPr="00806B48">
        <w:rPr>
          <w:color w:val="auto"/>
          <w:lang w:val="en-AU"/>
        </w:rPr>
        <w:t>ie</w:t>
      </w:r>
      <w:proofErr w:type="spellEnd"/>
      <w:r w:rsidRPr="00806B48">
        <w:rPr>
          <w:color w:val="auto"/>
          <w:lang w:val="en-AU"/>
        </w:rPr>
        <w:t xml:space="preserve">, new technologies, digitisation, new work practices, environmental regulations and new WHS requirements), current vocational outcomes, and transition to the </w:t>
      </w:r>
      <w:r w:rsidRPr="00806B48">
        <w:rPr>
          <w:i/>
          <w:color w:val="auto"/>
          <w:lang w:val="en-AU"/>
        </w:rPr>
        <w:t>Standards for Training Packages 2012.</w:t>
      </w:r>
    </w:p>
    <w:p w14:paraId="06ECE2A9" w14:textId="77777777" w:rsidR="00157730" w:rsidRPr="00806B48" w:rsidRDefault="00157730" w:rsidP="00861583">
      <w:pPr>
        <w:rPr>
          <w:color w:val="auto"/>
          <w:lang w:val="en-AU"/>
        </w:rPr>
      </w:pPr>
    </w:p>
    <w:p w14:paraId="35023404" w14:textId="5FC0EA64" w:rsidR="00861583" w:rsidRPr="00806B48" w:rsidRDefault="00861583" w:rsidP="00861583">
      <w:pPr>
        <w:rPr>
          <w:color w:val="auto"/>
          <w:lang w:val="en-AU"/>
        </w:rPr>
      </w:pPr>
      <w:r w:rsidRPr="00806B48">
        <w:rPr>
          <w:color w:val="auto"/>
          <w:lang w:val="en-AU"/>
        </w:rPr>
        <w:t>The building completion services sectors involve “finishing” work such as plastering, carpentry, tiling</w:t>
      </w:r>
      <w:r w:rsidR="00157730" w:rsidRPr="00806B48">
        <w:rPr>
          <w:color w:val="auto"/>
          <w:lang w:val="en-AU"/>
        </w:rPr>
        <w:t xml:space="preserve"> and </w:t>
      </w:r>
      <w:r w:rsidRPr="00806B48">
        <w:rPr>
          <w:color w:val="auto"/>
          <w:lang w:val="en-AU"/>
        </w:rPr>
        <w:t>painting and decorating.</w:t>
      </w:r>
    </w:p>
    <w:p w14:paraId="2A1474D7" w14:textId="6DD31D5E" w:rsidR="00861583" w:rsidRPr="00806B48" w:rsidRDefault="00861583" w:rsidP="00861583">
      <w:pPr>
        <w:rPr>
          <w:color w:val="auto"/>
          <w:lang w:val="en-AU"/>
        </w:rPr>
      </w:pPr>
    </w:p>
    <w:p w14:paraId="571A8101" w14:textId="4667DB34" w:rsidR="00861583" w:rsidRPr="00806B48" w:rsidRDefault="00861583" w:rsidP="00861583">
      <w:pPr>
        <w:rPr>
          <w:color w:val="auto"/>
          <w:lang w:val="en-AU"/>
        </w:rPr>
      </w:pPr>
      <w:r w:rsidRPr="00806B48">
        <w:rPr>
          <w:color w:val="auto"/>
          <w:lang w:val="en-AU"/>
        </w:rPr>
        <w:t>Typically, businesses operate in local or specialised niche markets with few businesses operating in more than one state or territory.</w:t>
      </w:r>
    </w:p>
    <w:p w14:paraId="19514138" w14:textId="5D3FC753" w:rsidR="00157730" w:rsidRPr="00806B48" w:rsidRDefault="00157730" w:rsidP="00861583">
      <w:pPr>
        <w:rPr>
          <w:color w:val="auto"/>
          <w:lang w:val="en-AU"/>
        </w:rPr>
      </w:pPr>
    </w:p>
    <w:p w14:paraId="72CEAE04" w14:textId="40770551" w:rsidR="00157730" w:rsidRPr="00806B48" w:rsidRDefault="00157730" w:rsidP="00861583">
      <w:pPr>
        <w:rPr>
          <w:color w:val="auto"/>
          <w:lang w:val="en-AU"/>
        </w:rPr>
      </w:pPr>
      <w:r w:rsidRPr="00806B48">
        <w:rPr>
          <w:color w:val="auto"/>
          <w:lang w:val="en-AU"/>
        </w:rPr>
        <w:t>Across these sectors, licensing requirements vary depending on the type of work.</w:t>
      </w:r>
    </w:p>
    <w:p w14:paraId="3113DB01" w14:textId="61C58263" w:rsidR="00157730" w:rsidRPr="00806B48" w:rsidRDefault="00157730" w:rsidP="00861583">
      <w:pPr>
        <w:rPr>
          <w:color w:val="auto"/>
          <w:lang w:val="en-AU"/>
        </w:rPr>
      </w:pPr>
    </w:p>
    <w:p w14:paraId="712805AD" w14:textId="2E1F2590" w:rsidR="00157730" w:rsidRPr="00806B48" w:rsidRDefault="00157730" w:rsidP="00861583">
      <w:pPr>
        <w:rPr>
          <w:color w:val="auto"/>
        </w:rPr>
      </w:pPr>
      <w:r w:rsidRPr="00806B48">
        <w:rPr>
          <w:color w:val="auto"/>
        </w:rPr>
        <w:t xml:space="preserve">The qualifications in the scope of this project are meeting the needs of the skill shortage areas including: roof, wall and floor tilers, and solid and fibrous plasterers. </w:t>
      </w:r>
    </w:p>
    <w:p w14:paraId="7BF0C85F" w14:textId="5F43D427" w:rsidR="00157730" w:rsidRPr="00806B48" w:rsidRDefault="00157730" w:rsidP="00861583">
      <w:pPr>
        <w:rPr>
          <w:color w:val="auto"/>
          <w:lang w:val="en-AU"/>
        </w:rPr>
      </w:pPr>
    </w:p>
    <w:p w14:paraId="482ECEE2" w14:textId="5B43FC0A" w:rsidR="00157730" w:rsidRPr="00806B48" w:rsidRDefault="00157730" w:rsidP="00861583">
      <w:pPr>
        <w:rPr>
          <w:color w:val="auto"/>
        </w:rPr>
      </w:pPr>
      <w:r w:rsidRPr="00806B48">
        <w:rPr>
          <w:color w:val="auto"/>
        </w:rPr>
        <w:t>The design of qualifications will support articulation and strengthen cross sector pathways to support occupational mobility.</w:t>
      </w:r>
    </w:p>
    <w:p w14:paraId="6FF3229A" w14:textId="5D835E30" w:rsidR="00157730" w:rsidRPr="00806B48" w:rsidRDefault="00157730" w:rsidP="00861583">
      <w:pPr>
        <w:rPr>
          <w:color w:val="auto"/>
          <w:lang w:val="en-AU"/>
        </w:rPr>
      </w:pPr>
    </w:p>
    <w:p w14:paraId="7621BBBD" w14:textId="77777777" w:rsidR="00157730" w:rsidRDefault="00157730" w:rsidP="00157730">
      <w:pPr>
        <w:rPr>
          <w:color w:val="000000" w:themeColor="text1"/>
        </w:rPr>
      </w:pPr>
      <w:r>
        <w:rPr>
          <w:color w:val="000000" w:themeColor="text1"/>
        </w:rPr>
        <w:t>A Technical Advisory Group (TAG) will be established to provide key input on the:</w:t>
      </w:r>
    </w:p>
    <w:p w14:paraId="072C2AF0" w14:textId="77777777" w:rsidR="00157730" w:rsidRDefault="00157730" w:rsidP="00157730">
      <w:pPr>
        <w:rPr>
          <w:color w:val="000000" w:themeColor="text1"/>
        </w:rPr>
      </w:pPr>
    </w:p>
    <w:p w14:paraId="4477F49B" w14:textId="583A320A" w:rsidR="00157730" w:rsidRDefault="00157730" w:rsidP="0015773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suitability of p</w:t>
      </w:r>
      <w:r w:rsidRPr="00D84328">
        <w:rPr>
          <w:color w:val="000000" w:themeColor="text1"/>
        </w:rPr>
        <w:t>ackaging</w:t>
      </w:r>
    </w:p>
    <w:p w14:paraId="4B9E9CA6" w14:textId="79150905" w:rsidR="00157730" w:rsidRDefault="00157730" w:rsidP="0015773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inclusion of skill sets</w:t>
      </w:r>
    </w:p>
    <w:p w14:paraId="2FB4B8C3" w14:textId="77777777" w:rsidR="00157730" w:rsidRDefault="00157730" w:rsidP="0015773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Pr="00D84328">
        <w:rPr>
          <w:color w:val="000000" w:themeColor="text1"/>
        </w:rPr>
        <w:t xml:space="preserve">nit </w:t>
      </w:r>
      <w:r>
        <w:rPr>
          <w:color w:val="000000" w:themeColor="text1"/>
        </w:rPr>
        <w:t>relevancy and content.</w:t>
      </w:r>
    </w:p>
    <w:p w14:paraId="4320E06A" w14:textId="77777777" w:rsidR="00157730" w:rsidRDefault="00157730" w:rsidP="00157730">
      <w:pPr>
        <w:rPr>
          <w:color w:val="000000" w:themeColor="text1"/>
        </w:rPr>
      </w:pPr>
    </w:p>
    <w:p w14:paraId="5F4E1899" w14:textId="5526A5B1" w:rsidR="00157730" w:rsidRPr="008753B5" w:rsidRDefault="00157730" w:rsidP="00157730">
      <w:pPr>
        <w:rPr>
          <w:color w:val="000000" w:themeColor="text1"/>
        </w:rPr>
      </w:pPr>
      <w:r>
        <w:rPr>
          <w:color w:val="000000" w:themeColor="text1"/>
        </w:rPr>
        <w:lastRenderedPageBreak/>
        <w:t>Nominations for the Technical Advisory Group have closed and are currently being reviewed by the TAG Chair, and IRC member Jocelyn Martin.</w:t>
      </w:r>
    </w:p>
    <w:p w14:paraId="13C1352D" w14:textId="77777777" w:rsidR="00157730" w:rsidRPr="00861583" w:rsidRDefault="00157730" w:rsidP="00861583">
      <w:pPr>
        <w:rPr>
          <w:lang w:val="en-AU"/>
        </w:rPr>
      </w:pPr>
    </w:p>
    <w:p w14:paraId="664572BA" w14:textId="44C242EF" w:rsidR="003928B2" w:rsidRDefault="004763B0" w:rsidP="0037611C">
      <w:pPr>
        <w:pStyle w:val="Heading1"/>
      </w:pPr>
      <w:r>
        <w:t>Key points</w:t>
      </w:r>
    </w:p>
    <w:p w14:paraId="582DB800" w14:textId="4D42C3E5" w:rsidR="00207081" w:rsidRPr="00806B48" w:rsidRDefault="00207081" w:rsidP="00D251CA">
      <w:pPr>
        <w:pStyle w:val="ListParagraph"/>
        <w:numPr>
          <w:ilvl w:val="0"/>
          <w:numId w:val="21"/>
        </w:numPr>
        <w:rPr>
          <w:rFonts w:cs="Arial"/>
          <w:color w:val="auto"/>
          <w:lang w:eastAsia="en-AU"/>
        </w:rPr>
      </w:pPr>
      <w:r w:rsidRPr="00806B48">
        <w:rPr>
          <w:rFonts w:cs="Arial"/>
          <w:color w:val="auto"/>
          <w:lang w:eastAsia="en-AU"/>
        </w:rPr>
        <w:t>Through review and update, consideration will be given to vocational alignment and AQF level of the units and qualification.</w:t>
      </w:r>
    </w:p>
    <w:p w14:paraId="1A037349" w14:textId="4E8A4CDB" w:rsidR="00207081" w:rsidRPr="00806B48" w:rsidRDefault="00207081" w:rsidP="00207081">
      <w:pPr>
        <w:pStyle w:val="ListParagraph"/>
        <w:numPr>
          <w:ilvl w:val="0"/>
          <w:numId w:val="21"/>
        </w:numPr>
        <w:rPr>
          <w:rFonts w:cs="Arial"/>
          <w:color w:val="auto"/>
          <w:lang w:eastAsia="en-AU"/>
        </w:rPr>
      </w:pPr>
      <w:r w:rsidRPr="00806B48">
        <w:rPr>
          <w:rFonts w:cs="Arial"/>
          <w:color w:val="auto"/>
          <w:lang w:eastAsia="en-AU"/>
        </w:rPr>
        <w:t xml:space="preserve">Through review and update, the development of </w:t>
      </w:r>
      <w:r w:rsidR="005B714B" w:rsidRPr="00806B48">
        <w:rPr>
          <w:rFonts w:cs="Arial"/>
          <w:color w:val="auto"/>
          <w:lang w:eastAsia="en-AU"/>
        </w:rPr>
        <w:t>skill sets will be considered.  The number necessary will be identified during the life of the project.</w:t>
      </w:r>
    </w:p>
    <w:p w14:paraId="43477219" w14:textId="0B656E3D" w:rsidR="00207081" w:rsidRPr="00806B48" w:rsidRDefault="00207081" w:rsidP="00207081">
      <w:pPr>
        <w:pStyle w:val="ListParagraph"/>
        <w:numPr>
          <w:ilvl w:val="0"/>
          <w:numId w:val="21"/>
        </w:numPr>
        <w:spacing w:line="276" w:lineRule="auto"/>
        <w:rPr>
          <w:color w:val="auto"/>
        </w:rPr>
      </w:pPr>
      <w:r w:rsidRPr="00806B48">
        <w:rPr>
          <w:color w:val="auto"/>
        </w:rPr>
        <w:t xml:space="preserve">The qualifications in this project need to be updated to keep in line with current and future industry best practice.   </w:t>
      </w:r>
    </w:p>
    <w:p w14:paraId="23817A93" w14:textId="77777777" w:rsidR="00AB57E6" w:rsidRDefault="00AB57E6" w:rsidP="007C0564">
      <w:pPr>
        <w:rPr>
          <w:b/>
          <w:sz w:val="28"/>
        </w:rPr>
      </w:pPr>
      <w:bookmarkStart w:id="10" w:name="O_661071"/>
      <w:bookmarkStart w:id="11" w:name="O_661072"/>
      <w:bookmarkStart w:id="12" w:name="O_661073"/>
      <w:bookmarkStart w:id="13" w:name="O_6610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4DB2850" w14:textId="5A5A714C" w:rsidR="000A7BB8" w:rsidRPr="00806B48" w:rsidRDefault="00AB57E6" w:rsidP="009E36A3">
      <w:pPr>
        <w:pStyle w:val="Heading1"/>
        <w:rPr>
          <w:color w:val="auto"/>
        </w:rPr>
      </w:pPr>
      <w:r w:rsidRPr="00806B48">
        <w:rPr>
          <w:color w:val="auto"/>
        </w:rPr>
        <w:t>Consultation Plan</w:t>
      </w:r>
    </w:p>
    <w:p w14:paraId="3FC4680E" w14:textId="77777777" w:rsidR="000A7BB8" w:rsidRPr="00806B48" w:rsidRDefault="000A7BB8" w:rsidP="000A7BB8">
      <w:pPr>
        <w:rPr>
          <w:color w:val="auto"/>
        </w:rPr>
      </w:pPr>
      <w:r w:rsidRPr="00806B48">
        <w:rPr>
          <w:color w:val="auto"/>
        </w:rPr>
        <w:t>The key engagement methods will be as follows:</w:t>
      </w:r>
    </w:p>
    <w:p w14:paraId="6CD8C530" w14:textId="75566586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 xml:space="preserve">a Technical Advisory Groups (TAG) </w:t>
      </w:r>
      <w:r w:rsidR="00157730" w:rsidRPr="00806B48">
        <w:rPr>
          <w:color w:val="auto"/>
        </w:rPr>
        <w:t>will be</w:t>
      </w:r>
      <w:r w:rsidRPr="00806B48">
        <w:rPr>
          <w:color w:val="auto"/>
        </w:rPr>
        <w:t xml:space="preserve"> established in accordance with internal policy and procedures to guide the subject matter expertise components of the work</w:t>
      </w:r>
    </w:p>
    <w:p w14:paraId="5311B60D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direct correspondence with regulators</w:t>
      </w:r>
    </w:p>
    <w:p w14:paraId="6981F50D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direct correspondence with State Training Authorities</w:t>
      </w:r>
    </w:p>
    <w:p w14:paraId="39A2D5E1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direct correspondence with IRC and key stakeholders</w:t>
      </w:r>
    </w:p>
    <w:p w14:paraId="36F3F0A1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industry associations and other stakeholders will be invited to capital city forums in all state/territories.  A copy of forums material will be published on the web and an online forum will also be facilitated</w:t>
      </w:r>
    </w:p>
    <w:p w14:paraId="47632CCD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 xml:space="preserve">RTOs will be engaged through online survey and trainer networks </w:t>
      </w:r>
    </w:p>
    <w:p w14:paraId="42BA85EB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public web project page updated fortnightly</w:t>
      </w:r>
    </w:p>
    <w:p w14:paraId="08B07339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newsletter survey distribution to 4,200 stakeholders, including all RTOs, regulators, industry associations.  Minimum of three newsletter profiles</w:t>
      </w:r>
    </w:p>
    <w:p w14:paraId="744105EE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 xml:space="preserve">industry survey on early and late draft material </w:t>
      </w:r>
    </w:p>
    <w:p w14:paraId="7D8D6C73" w14:textId="77777777" w:rsidR="000A7BB8" w:rsidRPr="00806B48" w:rsidRDefault="000A7BB8" w:rsidP="000A7BB8">
      <w:pPr>
        <w:pStyle w:val="ListParagraph"/>
        <w:numPr>
          <w:ilvl w:val="0"/>
          <w:numId w:val="16"/>
        </w:numPr>
        <w:rPr>
          <w:color w:val="auto"/>
        </w:rPr>
      </w:pPr>
      <w:r w:rsidRPr="00806B48">
        <w:rPr>
          <w:color w:val="auto"/>
        </w:rPr>
        <w:t>distribution of survey through TAG networks and Artibus digital channels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806B48" w:rsidRPr="00806B48" w14:paraId="737646F7" w14:textId="77777777" w:rsidTr="009E36A3">
        <w:tc>
          <w:tcPr>
            <w:tcW w:w="1129" w:type="dxa"/>
          </w:tcPr>
          <w:p w14:paraId="4AE60DB0" w14:textId="29AC9B44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27F119F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Project commencement</w:t>
            </w:r>
          </w:p>
        </w:tc>
        <w:tc>
          <w:tcPr>
            <w:tcW w:w="3189" w:type="dxa"/>
          </w:tcPr>
          <w:p w14:paraId="253EC0C7" w14:textId="25E96B14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September 2018</w:t>
            </w:r>
          </w:p>
        </w:tc>
      </w:tr>
      <w:tr w:rsidR="00806B48" w:rsidRPr="00806B48" w14:paraId="53AFD137" w14:textId="77777777" w:rsidTr="009E36A3">
        <w:tc>
          <w:tcPr>
            <w:tcW w:w="1129" w:type="dxa"/>
          </w:tcPr>
          <w:p w14:paraId="1B8D662C" w14:textId="18F1C705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Stage 2</w:t>
            </w:r>
          </w:p>
        </w:tc>
        <w:tc>
          <w:tcPr>
            <w:tcW w:w="5247" w:type="dxa"/>
          </w:tcPr>
          <w:p w14:paraId="1A9563F4" w14:textId="6C224B17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Round 1 of industry consultation and training package development</w:t>
            </w:r>
          </w:p>
        </w:tc>
        <w:tc>
          <w:tcPr>
            <w:tcW w:w="3189" w:type="dxa"/>
          </w:tcPr>
          <w:p w14:paraId="7028436E" w14:textId="3E2DBA6F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October 2018</w:t>
            </w:r>
          </w:p>
        </w:tc>
      </w:tr>
      <w:tr w:rsidR="00806B48" w:rsidRPr="00806B48" w14:paraId="720C0A98" w14:textId="77777777" w:rsidTr="009E36A3">
        <w:tc>
          <w:tcPr>
            <w:tcW w:w="1129" w:type="dxa"/>
          </w:tcPr>
          <w:p w14:paraId="1AFA075F" w14:textId="77777777" w:rsidR="001E56B4" w:rsidRPr="00806B48" w:rsidRDefault="001E56B4" w:rsidP="001E56B4">
            <w:pPr>
              <w:rPr>
                <w:color w:val="auto"/>
                <w:lang w:val="en-AU"/>
              </w:rPr>
            </w:pPr>
          </w:p>
        </w:tc>
        <w:tc>
          <w:tcPr>
            <w:tcW w:w="5247" w:type="dxa"/>
          </w:tcPr>
          <w:p w14:paraId="04F97991" w14:textId="2697C217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Round 2 of industry consultation and training package development</w:t>
            </w:r>
          </w:p>
        </w:tc>
        <w:tc>
          <w:tcPr>
            <w:tcW w:w="3189" w:type="dxa"/>
          </w:tcPr>
          <w:p w14:paraId="71B97009" w14:textId="26B01ADE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November 2018 – January 2019</w:t>
            </w:r>
          </w:p>
        </w:tc>
      </w:tr>
      <w:tr w:rsidR="00806B48" w:rsidRPr="00806B48" w14:paraId="2FE36251" w14:textId="77777777" w:rsidTr="009E36A3">
        <w:tc>
          <w:tcPr>
            <w:tcW w:w="1129" w:type="dxa"/>
          </w:tcPr>
          <w:p w14:paraId="52FF56D7" w14:textId="0306E276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Stage 3</w:t>
            </w:r>
          </w:p>
        </w:tc>
        <w:tc>
          <w:tcPr>
            <w:tcW w:w="5247" w:type="dxa"/>
          </w:tcPr>
          <w:p w14:paraId="28B3460E" w14:textId="7251DDAC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Validation consultation</w:t>
            </w:r>
          </w:p>
        </w:tc>
        <w:tc>
          <w:tcPr>
            <w:tcW w:w="3189" w:type="dxa"/>
          </w:tcPr>
          <w:p w14:paraId="009359A9" w14:textId="2726D910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January 2019</w:t>
            </w:r>
          </w:p>
        </w:tc>
      </w:tr>
      <w:tr w:rsidR="00806B48" w:rsidRPr="00806B48" w14:paraId="5F8B50A4" w14:textId="77777777" w:rsidTr="009E36A3">
        <w:tc>
          <w:tcPr>
            <w:tcW w:w="1129" w:type="dxa"/>
          </w:tcPr>
          <w:p w14:paraId="413F8090" w14:textId="7DA668EF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Stage 4</w:t>
            </w:r>
          </w:p>
        </w:tc>
        <w:tc>
          <w:tcPr>
            <w:tcW w:w="5247" w:type="dxa"/>
          </w:tcPr>
          <w:p w14:paraId="3C33F010" w14:textId="4DD42A71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Quality assurance phase</w:t>
            </w:r>
          </w:p>
        </w:tc>
        <w:tc>
          <w:tcPr>
            <w:tcW w:w="3189" w:type="dxa"/>
          </w:tcPr>
          <w:p w14:paraId="2F8D6C95" w14:textId="38EC5DC4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February – March 2019</w:t>
            </w:r>
          </w:p>
        </w:tc>
      </w:tr>
      <w:tr w:rsidR="00806B48" w:rsidRPr="00806B48" w14:paraId="736F1F50" w14:textId="77777777" w:rsidTr="009E36A3">
        <w:tc>
          <w:tcPr>
            <w:tcW w:w="1129" w:type="dxa"/>
          </w:tcPr>
          <w:p w14:paraId="7EA18C79" w14:textId="2BAB5998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Stage 5</w:t>
            </w:r>
          </w:p>
        </w:tc>
        <w:tc>
          <w:tcPr>
            <w:tcW w:w="5247" w:type="dxa"/>
          </w:tcPr>
          <w:p w14:paraId="1697098D" w14:textId="02B9A7E0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STA endorsement</w:t>
            </w:r>
          </w:p>
        </w:tc>
        <w:tc>
          <w:tcPr>
            <w:tcW w:w="3189" w:type="dxa"/>
          </w:tcPr>
          <w:p w14:paraId="3B5628FC" w14:textId="3ED584A4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April 2109</w:t>
            </w:r>
          </w:p>
        </w:tc>
      </w:tr>
      <w:tr w:rsidR="00806B48" w:rsidRPr="00806B48" w14:paraId="115EEE87" w14:textId="77777777" w:rsidTr="009E36A3">
        <w:tc>
          <w:tcPr>
            <w:tcW w:w="1129" w:type="dxa"/>
          </w:tcPr>
          <w:p w14:paraId="0911431E" w14:textId="77777777" w:rsidR="001E56B4" w:rsidRPr="00806B48" w:rsidRDefault="001E56B4" w:rsidP="001E56B4">
            <w:pPr>
              <w:rPr>
                <w:color w:val="auto"/>
                <w:lang w:val="en-AU"/>
              </w:rPr>
            </w:pPr>
          </w:p>
        </w:tc>
        <w:tc>
          <w:tcPr>
            <w:tcW w:w="5247" w:type="dxa"/>
          </w:tcPr>
          <w:p w14:paraId="76487D88" w14:textId="5783AC0F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Case for Endorsement submitted to Department of Education and Training</w:t>
            </w:r>
          </w:p>
        </w:tc>
        <w:tc>
          <w:tcPr>
            <w:tcW w:w="3189" w:type="dxa"/>
          </w:tcPr>
          <w:p w14:paraId="5604CDFB" w14:textId="538DB68D" w:rsidR="001E56B4" w:rsidRPr="00806B48" w:rsidRDefault="001E56B4" w:rsidP="001E56B4">
            <w:pPr>
              <w:rPr>
                <w:color w:val="auto"/>
                <w:lang w:val="en-AU"/>
              </w:rPr>
            </w:pPr>
            <w:r w:rsidRPr="00806B48">
              <w:rPr>
                <w:color w:val="auto"/>
                <w:lang w:val="en-AU"/>
              </w:rPr>
              <w:t>May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54552BBB" w14:textId="3545946A" w:rsidR="000A7BB8" w:rsidRDefault="000A7BB8" w:rsidP="000A7BB8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</w:p>
    <w:p w14:paraId="3665C2A8" w14:textId="0738B363" w:rsidR="000A7BB8" w:rsidRPr="000A7BB8" w:rsidRDefault="000A7BB8" w:rsidP="000A7BB8">
      <w:pPr>
        <w:rPr>
          <w:lang w:val="en-AU"/>
        </w:rPr>
      </w:pPr>
    </w:p>
    <w:sectPr w:rsidR="000A7BB8" w:rsidRPr="000A7BB8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FF141" w14:textId="77777777" w:rsidR="00CF0B4E" w:rsidRDefault="00CF0B4E" w:rsidP="00D84328">
      <w:r>
        <w:separator/>
      </w:r>
    </w:p>
  </w:endnote>
  <w:endnote w:type="continuationSeparator" w:id="0">
    <w:p w14:paraId="4FB81C3F" w14:textId="77777777" w:rsidR="00CF0B4E" w:rsidRDefault="00CF0B4E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6DD8F32F" w:rsidR="007C0564" w:rsidRPr="007C0564" w:rsidRDefault="00157730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>Building Completion Services</w:t>
    </w:r>
    <w:r w:rsidR="00D251CA">
      <w:rPr>
        <w:color w:val="000000" w:themeColor="text1"/>
        <w:sz w:val="18"/>
      </w:rPr>
      <w:t xml:space="preserve"> </w:t>
    </w:r>
    <w:r w:rsidR="009E36A3">
      <w:rPr>
        <w:color w:val="000000" w:themeColor="text1"/>
        <w:sz w:val="18"/>
      </w:rPr>
      <w:t>Review</w:t>
    </w:r>
    <w:r w:rsidR="007C0564" w:rsidRPr="007C0564">
      <w:rPr>
        <w:color w:val="000000" w:themeColor="text1"/>
        <w:sz w:val="18"/>
      </w:rPr>
      <w:t xml:space="preserve"> Project Brief </w:t>
    </w:r>
    <w:r w:rsidR="00E73F14">
      <w:rPr>
        <w:color w:val="000000" w:themeColor="text1"/>
        <w:sz w:val="18"/>
      </w:rPr>
      <w:t xml:space="preserve">                                                             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7C0564" w:rsidRPr="007C0564">
      <w:rPr>
        <w:noProof/>
        <w:color w:val="000000" w:themeColor="text1"/>
        <w:sz w:val="18"/>
      </w:rPr>
      <w:t>2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0B7F5" w14:textId="77777777" w:rsidR="00CF0B4E" w:rsidRDefault="00CF0B4E" w:rsidP="00D84328">
      <w:r>
        <w:separator/>
      </w:r>
    </w:p>
  </w:footnote>
  <w:footnote w:type="continuationSeparator" w:id="0">
    <w:p w14:paraId="099B3577" w14:textId="77777777" w:rsidR="00CF0B4E" w:rsidRDefault="00CF0B4E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2DE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574"/>
    <w:multiLevelType w:val="hybridMultilevel"/>
    <w:tmpl w:val="B4A4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03631"/>
    <w:multiLevelType w:val="hybridMultilevel"/>
    <w:tmpl w:val="8A14BB9C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9406B"/>
    <w:multiLevelType w:val="hybridMultilevel"/>
    <w:tmpl w:val="08B42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47EE8"/>
    <w:multiLevelType w:val="hybridMultilevel"/>
    <w:tmpl w:val="9EDAB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2ADA"/>
    <w:multiLevelType w:val="hybridMultilevel"/>
    <w:tmpl w:val="3B0C8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34C37"/>
    <w:multiLevelType w:val="hybridMultilevel"/>
    <w:tmpl w:val="4ECC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C6D68"/>
    <w:multiLevelType w:val="hybridMultilevel"/>
    <w:tmpl w:val="FEC6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A06C7"/>
    <w:multiLevelType w:val="hybridMultilevel"/>
    <w:tmpl w:val="81481D00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2"/>
  </w:num>
  <w:num w:numId="19">
    <w:abstractNumId w:val="25"/>
  </w:num>
  <w:num w:numId="20">
    <w:abstractNumId w:val="24"/>
  </w:num>
  <w:num w:numId="21">
    <w:abstractNumId w:val="3"/>
  </w:num>
  <w:num w:numId="22">
    <w:abstractNumId w:val="23"/>
  </w:num>
  <w:num w:numId="23">
    <w:abstractNumId w:val="13"/>
  </w:num>
  <w:num w:numId="24">
    <w:abstractNumId w:val="1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75772"/>
    <w:rsid w:val="0009495B"/>
    <w:rsid w:val="000A7BB8"/>
    <w:rsid w:val="000B2E41"/>
    <w:rsid w:val="000C26CC"/>
    <w:rsid w:val="000D15FD"/>
    <w:rsid w:val="001216E3"/>
    <w:rsid w:val="00135C7C"/>
    <w:rsid w:val="00153B53"/>
    <w:rsid w:val="00157730"/>
    <w:rsid w:val="001923B1"/>
    <w:rsid w:val="001A4554"/>
    <w:rsid w:val="001A46FA"/>
    <w:rsid w:val="001D6DD8"/>
    <w:rsid w:val="001E56B4"/>
    <w:rsid w:val="00207081"/>
    <w:rsid w:val="00224C37"/>
    <w:rsid w:val="0024650F"/>
    <w:rsid w:val="00256A9A"/>
    <w:rsid w:val="002711A8"/>
    <w:rsid w:val="00354BCD"/>
    <w:rsid w:val="0037611C"/>
    <w:rsid w:val="003928B2"/>
    <w:rsid w:val="003A61C9"/>
    <w:rsid w:val="003D6689"/>
    <w:rsid w:val="003F204E"/>
    <w:rsid w:val="00406912"/>
    <w:rsid w:val="004763B0"/>
    <w:rsid w:val="00477E01"/>
    <w:rsid w:val="004D182E"/>
    <w:rsid w:val="005936B5"/>
    <w:rsid w:val="005B714B"/>
    <w:rsid w:val="005E079F"/>
    <w:rsid w:val="006104F5"/>
    <w:rsid w:val="00641DDE"/>
    <w:rsid w:val="0067525A"/>
    <w:rsid w:val="00702EF7"/>
    <w:rsid w:val="00702F2F"/>
    <w:rsid w:val="00712676"/>
    <w:rsid w:val="00760F2F"/>
    <w:rsid w:val="007C0564"/>
    <w:rsid w:val="007C088B"/>
    <w:rsid w:val="007C4C0D"/>
    <w:rsid w:val="007D131B"/>
    <w:rsid w:val="00806B48"/>
    <w:rsid w:val="008201D8"/>
    <w:rsid w:val="00857B82"/>
    <w:rsid w:val="00861583"/>
    <w:rsid w:val="008631DB"/>
    <w:rsid w:val="00864828"/>
    <w:rsid w:val="00871EC2"/>
    <w:rsid w:val="0087299D"/>
    <w:rsid w:val="008753B5"/>
    <w:rsid w:val="009224EE"/>
    <w:rsid w:val="00933E5B"/>
    <w:rsid w:val="009D64BC"/>
    <w:rsid w:val="009E36A3"/>
    <w:rsid w:val="009E5DBE"/>
    <w:rsid w:val="009F4C96"/>
    <w:rsid w:val="00A026C1"/>
    <w:rsid w:val="00A7195C"/>
    <w:rsid w:val="00A758D8"/>
    <w:rsid w:val="00AA2F83"/>
    <w:rsid w:val="00AB57E6"/>
    <w:rsid w:val="00AC05B3"/>
    <w:rsid w:val="00B878B7"/>
    <w:rsid w:val="00B93530"/>
    <w:rsid w:val="00B944FA"/>
    <w:rsid w:val="00BB30E6"/>
    <w:rsid w:val="00BC017E"/>
    <w:rsid w:val="00BD1FAA"/>
    <w:rsid w:val="00BD70B0"/>
    <w:rsid w:val="00C017ED"/>
    <w:rsid w:val="00C13A61"/>
    <w:rsid w:val="00C46DB9"/>
    <w:rsid w:val="00C65E4E"/>
    <w:rsid w:val="00CF0B4E"/>
    <w:rsid w:val="00D251CA"/>
    <w:rsid w:val="00D84328"/>
    <w:rsid w:val="00D965CF"/>
    <w:rsid w:val="00DC1CB3"/>
    <w:rsid w:val="00DD60C0"/>
    <w:rsid w:val="00E36AB4"/>
    <w:rsid w:val="00E505E3"/>
    <w:rsid w:val="00E67BF8"/>
    <w:rsid w:val="00E73F14"/>
    <w:rsid w:val="00F4162F"/>
    <w:rsid w:val="00F7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C0D"/>
    <w:rPr>
      <w:rFonts w:asciiTheme="minorHAnsi" w:eastAsiaTheme="minorHAnsi" w:hAnsiTheme="minorHAnsi" w:cstheme="minorHAnsi"/>
      <w:color w:val="auto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C0D"/>
    <w:rPr>
      <w:rFonts w:eastAsiaTheme="minorHAnsi" w:cstheme="minorHAnsi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C4C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4C0D"/>
    <w:rPr>
      <w:color w:val="0000FF"/>
      <w:u w:val="single"/>
    </w:rPr>
  </w:style>
  <w:style w:type="paragraph" w:styleId="ListBullet">
    <w:name w:val="List Bullet"/>
    <w:basedOn w:val="Normal"/>
    <w:unhideWhenUsed/>
    <w:rsid w:val="00157730"/>
    <w:pPr>
      <w:numPr>
        <w:numId w:val="26"/>
      </w:numPr>
      <w:shd w:val="clear" w:color="auto" w:fill="FFFFFF"/>
      <w:spacing w:after="120"/>
      <w:ind w:left="357" w:hanging="357"/>
    </w:pPr>
    <w:rPr>
      <w:rFonts w:cs="Arial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849F0-0D3B-43AC-8156-A825827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3</cp:revision>
  <dcterms:created xsi:type="dcterms:W3CDTF">2018-09-11T02:20:00Z</dcterms:created>
  <dcterms:modified xsi:type="dcterms:W3CDTF">2018-10-12T04:09:00Z</dcterms:modified>
</cp:coreProperties>
</file>