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5570" w14:textId="1054623E" w:rsidR="0084389C" w:rsidRPr="00330A15" w:rsidRDefault="00612E2D" w:rsidP="00330A15">
      <w:pPr>
        <w:rPr>
          <w:b/>
          <w:sz w:val="32"/>
        </w:rPr>
      </w:pPr>
      <w:bookmarkStart w:id="0" w:name="_Toc496191378"/>
      <w:r w:rsidRPr="00330A15">
        <w:rPr>
          <w:b/>
          <w:sz w:val="32"/>
        </w:rPr>
        <w:t>Qualification</w:t>
      </w:r>
      <w:bookmarkEnd w:id="0"/>
      <w:r w:rsidR="006B6AAA" w:rsidRPr="00330A15">
        <w:rPr>
          <w:b/>
          <w:sz w:val="32"/>
        </w:rPr>
        <w:t xml:space="preserve"> Template</w:t>
      </w:r>
    </w:p>
    <w:p w14:paraId="5CE50704" w14:textId="77777777" w:rsidR="00CD528A" w:rsidRDefault="00CD528A" w:rsidP="006B6AAA">
      <w:pPr>
        <w:rPr>
          <w:b/>
        </w:rPr>
      </w:pPr>
    </w:p>
    <w:p w14:paraId="2C1CAC63" w14:textId="6203F93B" w:rsidR="006B6AAA" w:rsidRDefault="00CD528A" w:rsidP="006B6AAA">
      <w:r w:rsidRPr="006B6AAA">
        <w:rPr>
          <w:b/>
        </w:rPr>
        <w:t>QUALIFICATION CODE</w:t>
      </w:r>
      <w:r>
        <w:t xml:space="preserve"> </w:t>
      </w:r>
      <w:r w:rsidR="006B6AAA">
        <w:tab/>
      </w:r>
      <w:r w:rsidR="00E530A4">
        <w:tab/>
      </w:r>
      <w:r w:rsidR="00810FDB">
        <w:t>CP</w:t>
      </w:r>
      <w:r w:rsidR="00820F1A">
        <w:t>P3</w:t>
      </w:r>
      <w:r w:rsidR="00290DE9">
        <w:t>08</w:t>
      </w:r>
      <w:r w:rsidR="00820F1A">
        <w:t>1</w:t>
      </w:r>
      <w:r w:rsidR="003A7F01">
        <w:t>9</w:t>
      </w:r>
    </w:p>
    <w:p w14:paraId="17A9623D" w14:textId="2A097600" w:rsidR="004C1629" w:rsidRDefault="00CD528A" w:rsidP="004C1629">
      <w:pPr>
        <w:ind w:left="2880" w:hanging="2880"/>
        <w:rPr>
          <w:lang w:eastAsia="en-AU"/>
        </w:rPr>
      </w:pPr>
      <w:r w:rsidRPr="006B6AAA">
        <w:rPr>
          <w:b/>
        </w:rPr>
        <w:t>QUALIFICATION TITLE</w:t>
      </w:r>
      <w:r>
        <w:t xml:space="preserve"> </w:t>
      </w:r>
      <w:r w:rsidR="006B6AAA">
        <w:tab/>
      </w:r>
      <w:r w:rsidR="00820F1A">
        <w:rPr>
          <w:lang w:eastAsia="en-AU"/>
        </w:rPr>
        <w:t xml:space="preserve">Certificate III in Fire Protection and Safety Measures </w:t>
      </w:r>
      <w:r w:rsidR="004C1629">
        <w:rPr>
          <w:lang w:eastAsia="en-AU"/>
        </w:rPr>
        <w:t>(</w:t>
      </w:r>
      <w:r w:rsidR="004C1629" w:rsidRPr="00A72A2A">
        <w:rPr>
          <w:lang w:eastAsia="en-AU"/>
        </w:rPr>
        <w:t>Routine</w:t>
      </w:r>
      <w:r w:rsidR="004C1629">
        <w:rPr>
          <w:lang w:eastAsia="en-AU"/>
        </w:rPr>
        <w:t xml:space="preserve"> Service)</w:t>
      </w:r>
    </w:p>
    <w:p w14:paraId="2FB32B03" w14:textId="5A5F5E16" w:rsidR="00612E2D" w:rsidRPr="00CD528A" w:rsidRDefault="00CD528A" w:rsidP="00612E2D">
      <w:pPr>
        <w:rPr>
          <w:b/>
          <w:bCs/>
        </w:rPr>
      </w:pPr>
      <w:r w:rsidRPr="00CD528A">
        <w:rPr>
          <w:b/>
          <w:bCs/>
        </w:rPr>
        <w:t>QUALIFICATION DESCRIPTION</w:t>
      </w:r>
    </w:p>
    <w:p w14:paraId="5945B784" w14:textId="0D8F2561" w:rsidR="00820F1A" w:rsidRPr="006B1A8D" w:rsidRDefault="002771BF" w:rsidP="00820F1A">
      <w:bookmarkStart w:id="1" w:name="O_661071"/>
      <w:bookmarkStart w:id="2" w:name="O_661072"/>
      <w:bookmarkEnd w:id="1"/>
      <w:bookmarkEnd w:id="2"/>
      <w:r w:rsidRPr="002771BF">
        <w:t>This qualification reflects the role of a fire protection technician responsible for complex routine servicing and non-trade installation of a range of fire protection systems and equipment and the inspection of fire-related essential safety measures.  Routine servicing includes inspection, testing, preventive maintenance and survey activities required by Australian standards including verification that systems and equipment perform in accordance with approved designs.  Fire protection technicians do not perform any installation, maintenance, replacement or repair functions that are restricted to licensed trades or occupations</w:t>
      </w:r>
      <w:r w:rsidR="00820F1A" w:rsidRPr="006B1A8D">
        <w:t>.</w:t>
      </w:r>
    </w:p>
    <w:p w14:paraId="629E3465" w14:textId="7D449B79" w:rsidR="00820F1A" w:rsidRPr="00FC6BAC" w:rsidRDefault="002771BF" w:rsidP="00820F1A">
      <w:r w:rsidRPr="002771BF">
        <w:t>Fire protection technicians at this level supervise fire protection work.  They work under limited supervision and use discretion and judgement in known and unpredictable work contexts.  Occupational titles could include</w:t>
      </w:r>
      <w:r w:rsidR="00820F1A" w:rsidRPr="00FC6BAC">
        <w:t xml:space="preserve">: </w:t>
      </w:r>
    </w:p>
    <w:p w14:paraId="1A7E6353" w14:textId="77777777" w:rsidR="00820F1A" w:rsidRPr="00755717" w:rsidRDefault="00820F1A" w:rsidP="000C1A4F">
      <w:pPr>
        <w:pStyle w:val="ListParagraph"/>
        <w:numPr>
          <w:ilvl w:val="0"/>
          <w:numId w:val="8"/>
        </w:numPr>
      </w:pPr>
      <w:r w:rsidRPr="00755717">
        <w:t>senior fire protection technician</w:t>
      </w:r>
    </w:p>
    <w:p w14:paraId="7DB52557" w14:textId="77777777" w:rsidR="00820F1A" w:rsidRPr="00755717" w:rsidRDefault="00820F1A" w:rsidP="000C1A4F">
      <w:pPr>
        <w:pStyle w:val="ListParagraph"/>
        <w:numPr>
          <w:ilvl w:val="0"/>
          <w:numId w:val="8"/>
        </w:numPr>
      </w:pPr>
      <w:r w:rsidRPr="00755717">
        <w:t>essential safety measure technician</w:t>
      </w:r>
    </w:p>
    <w:p w14:paraId="296671AB" w14:textId="77777777" w:rsidR="00820F1A" w:rsidRPr="00755717" w:rsidRDefault="00820F1A" w:rsidP="000C1A4F">
      <w:pPr>
        <w:pStyle w:val="ListParagraph"/>
        <w:numPr>
          <w:ilvl w:val="0"/>
          <w:numId w:val="8"/>
        </w:numPr>
      </w:pPr>
      <w:r w:rsidRPr="00755717">
        <w:t>senior fire equipment service technician</w:t>
      </w:r>
    </w:p>
    <w:p w14:paraId="5A2378B9" w14:textId="77777777" w:rsidR="00820F1A" w:rsidRPr="00755717" w:rsidRDefault="00820F1A" w:rsidP="000C1A4F">
      <w:pPr>
        <w:pStyle w:val="ListParagraph"/>
        <w:numPr>
          <w:ilvl w:val="0"/>
          <w:numId w:val="8"/>
        </w:numPr>
      </w:pPr>
      <w:r w:rsidRPr="00755717">
        <w:t>senior fire service technician</w:t>
      </w:r>
    </w:p>
    <w:p w14:paraId="1DDB359D" w14:textId="77777777" w:rsidR="00820F1A" w:rsidRPr="00755717" w:rsidRDefault="00820F1A" w:rsidP="000C1A4F">
      <w:pPr>
        <w:pStyle w:val="ListParagraph"/>
        <w:numPr>
          <w:ilvl w:val="0"/>
          <w:numId w:val="8"/>
        </w:numPr>
      </w:pPr>
      <w:r w:rsidRPr="00755717">
        <w:t>team leader fire protection</w:t>
      </w:r>
      <w:r>
        <w:t>.</w:t>
      </w:r>
    </w:p>
    <w:p w14:paraId="7DA48ACB" w14:textId="1BE195E5" w:rsidR="00820F1A" w:rsidRPr="00755717" w:rsidRDefault="002771BF" w:rsidP="000C1A4F">
      <w:r w:rsidRPr="002771BF">
        <w:t>This qualification is suitable for people wishing to lead the provision of services to meet the fire safety needs of clients and regulatory compliance for a range of fire protection systems and equipment.  It provides a pathway to further learning and work in various fire protection and fire and life safety roles and settings including fire safety assessment, certification and auditing</w:t>
      </w:r>
      <w:r>
        <w:t>.</w:t>
      </w:r>
    </w:p>
    <w:p w14:paraId="67767E10" w14:textId="7C311D0B" w:rsidR="00820F1A" w:rsidRPr="00BB75C5" w:rsidRDefault="002771BF" w:rsidP="000C1A4F">
      <w:r w:rsidRPr="002771BF">
        <w:t>Technicians who work on fire protection systems and equipment that contain extinguishing agents classified as ozone depleting substances (ODS) or synthetic greenhouse gases (SGG) require an Extinguishing Agent Handling Licence (EAHL) to complete routine service activities.  EAHLs are administered and granted by the Fire Protection Industry (ODS and SGG) Board.  The qualification also provides the opportunity to obtain the following skill sets, some of which are aligned to EAHLs</w:t>
      </w:r>
      <w:r w:rsidR="00820F1A" w:rsidRPr="00BB75C5">
        <w:t>:</w:t>
      </w:r>
    </w:p>
    <w:p w14:paraId="5DE5BD95" w14:textId="77777777" w:rsidR="00AE7034" w:rsidRDefault="00AE7034" w:rsidP="00AE7034">
      <w:pPr>
        <w:pStyle w:val="ListParagraph"/>
        <w:numPr>
          <w:ilvl w:val="0"/>
          <w:numId w:val="10"/>
        </w:numPr>
      </w:pPr>
      <w:r>
        <w:t>CPPSS00074 Recharging and hydrostatic testing of portable fire extinguishers containing scheduled agents (EAHL 1)</w:t>
      </w:r>
    </w:p>
    <w:p w14:paraId="51A6D64B" w14:textId="77777777" w:rsidR="00AE7034" w:rsidRDefault="00AE7034" w:rsidP="00AE7034">
      <w:pPr>
        <w:pStyle w:val="ListParagraph"/>
        <w:numPr>
          <w:ilvl w:val="0"/>
          <w:numId w:val="10"/>
        </w:numPr>
      </w:pPr>
      <w:r>
        <w:t>CPPSS00075 Install and decommission fixed gaseous fire protection systems containing scheduled agents (EAHL 2)</w:t>
      </w:r>
    </w:p>
    <w:p w14:paraId="0877DAEF" w14:textId="77777777" w:rsidR="00AE7034" w:rsidRDefault="00AE7034" w:rsidP="00AE7034">
      <w:pPr>
        <w:pStyle w:val="ListParagraph"/>
        <w:numPr>
          <w:ilvl w:val="0"/>
          <w:numId w:val="10"/>
        </w:numPr>
      </w:pPr>
      <w:r>
        <w:t>CPPSS00076 Routine service of fixed gaseous fire protection systems containing scheduled agents (EAHL 3)</w:t>
      </w:r>
    </w:p>
    <w:p w14:paraId="7916B493" w14:textId="77777777" w:rsidR="00AE7034" w:rsidRDefault="00AE7034" w:rsidP="00AE7034">
      <w:pPr>
        <w:pStyle w:val="ListParagraph"/>
        <w:numPr>
          <w:ilvl w:val="0"/>
          <w:numId w:val="10"/>
        </w:numPr>
      </w:pPr>
      <w:r>
        <w:t>CPPSS00077 Transfer scheduled agents between fire extinguisher or system container and bulk agent container (EAHL 4)</w:t>
      </w:r>
    </w:p>
    <w:p w14:paraId="771A5C9E" w14:textId="77777777" w:rsidR="00AE7034" w:rsidRDefault="00AE7034" w:rsidP="00AE7034">
      <w:pPr>
        <w:pStyle w:val="ListParagraph"/>
        <w:numPr>
          <w:ilvl w:val="0"/>
          <w:numId w:val="10"/>
        </w:numPr>
      </w:pPr>
      <w:r>
        <w:t>CPPSS00078 Maintain integrity of scheduled fire-extinguishing agent bulk containers in a warehouse environment (EAHL 5)</w:t>
      </w:r>
    </w:p>
    <w:p w14:paraId="496004EC" w14:textId="25061A27" w:rsidR="00AE7034" w:rsidRDefault="00AE7034" w:rsidP="00AE7034">
      <w:pPr>
        <w:pStyle w:val="ListParagraph"/>
        <w:numPr>
          <w:ilvl w:val="0"/>
          <w:numId w:val="10"/>
        </w:numPr>
      </w:pPr>
      <w:r>
        <w:t xml:space="preserve">CPPSS00079 </w:t>
      </w:r>
      <w:r w:rsidR="00FB29B6">
        <w:t>Restricted r</w:t>
      </w:r>
      <w:r>
        <w:t>outine service of fire sprinkler systems</w:t>
      </w:r>
    </w:p>
    <w:p w14:paraId="03A99E64" w14:textId="32D83806" w:rsidR="00AE7034" w:rsidRDefault="00AE7034" w:rsidP="00AE7034">
      <w:pPr>
        <w:pStyle w:val="ListParagraph"/>
        <w:numPr>
          <w:ilvl w:val="0"/>
          <w:numId w:val="10"/>
        </w:numPr>
      </w:pPr>
      <w:r>
        <w:lastRenderedPageBreak/>
        <w:t xml:space="preserve">CPPSS00080 Routine service of </w:t>
      </w:r>
      <w:r w:rsidR="00550DEE">
        <w:t xml:space="preserve">unassisted </w:t>
      </w:r>
      <w:r>
        <w:t>fire hydrant systems</w:t>
      </w:r>
    </w:p>
    <w:p w14:paraId="1D2E0ED7" w14:textId="77777777" w:rsidR="00AE7034" w:rsidRDefault="00AE7034" w:rsidP="00AE7034">
      <w:pPr>
        <w:pStyle w:val="ListParagraph"/>
        <w:numPr>
          <w:ilvl w:val="0"/>
          <w:numId w:val="10"/>
        </w:numPr>
      </w:pPr>
      <w:r>
        <w:t>CPPSS00081 Routine service of gaseous fire-suppression systems</w:t>
      </w:r>
    </w:p>
    <w:p w14:paraId="0AFBFD8A" w14:textId="77777777" w:rsidR="00AE7034" w:rsidRDefault="00AE7034" w:rsidP="00AE7034">
      <w:pPr>
        <w:pStyle w:val="ListParagraph"/>
        <w:numPr>
          <w:ilvl w:val="0"/>
          <w:numId w:val="10"/>
        </w:numPr>
      </w:pPr>
      <w:r>
        <w:t>CPPSS00082 Routine service of non-gaseous pre-engineered fire-suppression systems in buildings</w:t>
      </w:r>
    </w:p>
    <w:p w14:paraId="003A49CA" w14:textId="77777777" w:rsidR="00AE7034" w:rsidRDefault="00AE7034" w:rsidP="00AE7034">
      <w:pPr>
        <w:pStyle w:val="ListParagraph"/>
        <w:numPr>
          <w:ilvl w:val="0"/>
          <w:numId w:val="10"/>
        </w:numPr>
      </w:pPr>
      <w:r>
        <w:t>CPPSS00083 Routine service of pre-engineered fire-suppression systems on mobile and transportable equipment</w:t>
      </w:r>
    </w:p>
    <w:p w14:paraId="572D75C4" w14:textId="77777777" w:rsidR="00AE7034" w:rsidRDefault="00AE7034" w:rsidP="00AE7034">
      <w:pPr>
        <w:pStyle w:val="ListParagraph"/>
        <w:numPr>
          <w:ilvl w:val="0"/>
          <w:numId w:val="10"/>
        </w:numPr>
      </w:pPr>
      <w:r>
        <w:t>CPPSS00084 Routine service of fire detection, alarm and warning systems</w:t>
      </w:r>
    </w:p>
    <w:p w14:paraId="060BC091" w14:textId="5C66C1B7" w:rsidR="00AE7034" w:rsidRDefault="00AE7034" w:rsidP="00AE7034">
      <w:pPr>
        <w:pStyle w:val="ListParagraph"/>
        <w:numPr>
          <w:ilvl w:val="0"/>
          <w:numId w:val="10"/>
        </w:numPr>
      </w:pPr>
      <w:r>
        <w:t xml:space="preserve">CPPSS00085 </w:t>
      </w:r>
      <w:r w:rsidR="00142977">
        <w:t xml:space="preserve">Routine service and limited installation of </w:t>
      </w:r>
      <w:r>
        <w:t>smoke and heat alarms</w:t>
      </w:r>
    </w:p>
    <w:p w14:paraId="4CCB5122" w14:textId="77777777" w:rsidR="00B0430C" w:rsidRPr="00B0430C" w:rsidRDefault="00B0430C" w:rsidP="00B0430C">
      <w:pPr>
        <w:pStyle w:val="ListParagraph"/>
        <w:numPr>
          <w:ilvl w:val="0"/>
          <w:numId w:val="10"/>
        </w:numPr>
      </w:pPr>
      <w:r w:rsidRPr="00B0430C">
        <w:t>CPPSS00086 Routine service of fire extinguishers, fire hose reels, fire blankets and limited fire hydrant systems</w:t>
      </w:r>
    </w:p>
    <w:p w14:paraId="3EAEA22B" w14:textId="77777777" w:rsidR="00AE7034" w:rsidRDefault="00AE7034" w:rsidP="00AE7034">
      <w:pPr>
        <w:pStyle w:val="ListParagraph"/>
        <w:numPr>
          <w:ilvl w:val="0"/>
          <w:numId w:val="10"/>
        </w:numPr>
      </w:pPr>
      <w:r>
        <w:t>CPPSS00087 Routine service of single point emergency escape lighting and exit signs</w:t>
      </w:r>
    </w:p>
    <w:p w14:paraId="4C902276" w14:textId="77777777" w:rsidR="00AE7034" w:rsidRDefault="00AE7034" w:rsidP="00AE7034">
      <w:pPr>
        <w:pStyle w:val="ListParagraph"/>
        <w:numPr>
          <w:ilvl w:val="0"/>
          <w:numId w:val="10"/>
        </w:numPr>
      </w:pPr>
      <w:r>
        <w:t>CPPSS00088 Routine service of passive fire and smoke containment equipment and systems</w:t>
      </w:r>
    </w:p>
    <w:p w14:paraId="5086F6B6" w14:textId="77777777" w:rsidR="00AE7034" w:rsidRDefault="00AE7034" w:rsidP="00AE7034">
      <w:pPr>
        <w:pStyle w:val="ListParagraph"/>
        <w:numPr>
          <w:ilvl w:val="0"/>
          <w:numId w:val="10"/>
        </w:numPr>
      </w:pPr>
      <w:r>
        <w:t>CPPSS00089 Inspect and verify specific fire safety measures</w:t>
      </w:r>
    </w:p>
    <w:p w14:paraId="64B388E5" w14:textId="77777777" w:rsidR="00AE7034" w:rsidRDefault="00AE7034" w:rsidP="00AE7034">
      <w:pPr>
        <w:pStyle w:val="ListParagraph"/>
        <w:numPr>
          <w:ilvl w:val="0"/>
          <w:numId w:val="10"/>
        </w:numPr>
      </w:pPr>
      <w:r>
        <w:t>CPPSS00090 Inspect, test and verify emergency plans for facilities</w:t>
      </w:r>
    </w:p>
    <w:p w14:paraId="070953BB" w14:textId="77777777" w:rsidR="00550DEE" w:rsidRDefault="00AE7034" w:rsidP="00AE7034">
      <w:pPr>
        <w:pStyle w:val="ListParagraph"/>
        <w:numPr>
          <w:ilvl w:val="0"/>
          <w:numId w:val="10"/>
        </w:numPr>
      </w:pPr>
      <w:r>
        <w:t xml:space="preserve">CPPSS00091 Routine service </w:t>
      </w:r>
      <w:r w:rsidR="004B37DB">
        <w:t xml:space="preserve">supervisor </w:t>
      </w:r>
      <w:r>
        <w:t>- fire protection systems and equipment</w:t>
      </w:r>
    </w:p>
    <w:p w14:paraId="09D51858" w14:textId="76261492" w:rsidR="00433F95" w:rsidRPr="00EE651E" w:rsidRDefault="00550DEE" w:rsidP="00AE7034">
      <w:pPr>
        <w:pStyle w:val="ListParagraph"/>
        <w:numPr>
          <w:ilvl w:val="0"/>
          <w:numId w:val="10"/>
        </w:numPr>
      </w:pPr>
      <w:r>
        <w:t>CPPSS00092 Routine service of assisted single zone fire hydrant systems</w:t>
      </w:r>
    </w:p>
    <w:p w14:paraId="0B3725D7" w14:textId="77777777" w:rsidR="00820F1A" w:rsidRPr="00BB75C5" w:rsidRDefault="00820F1A" w:rsidP="000C1A4F">
      <w:r w:rsidRPr="00BB75C5">
        <w:t xml:space="preserve">All units in </w:t>
      </w:r>
      <w:r>
        <w:t xml:space="preserve">a skill set </w:t>
      </w:r>
      <w:r w:rsidRPr="00BB75C5">
        <w:t xml:space="preserve">must be achieved for a Statement of Attainment to be issued for the skill set. </w:t>
      </w:r>
    </w:p>
    <w:p w14:paraId="5DB35370" w14:textId="77777777" w:rsidR="00820F1A" w:rsidRPr="00342D03" w:rsidRDefault="00820F1A" w:rsidP="000C1A4F">
      <w:r w:rsidRPr="00101847">
        <w:t xml:space="preserve">Licensing, legislative, regulatory or certification requirements </w:t>
      </w:r>
      <w:r>
        <w:t xml:space="preserve">may </w:t>
      </w:r>
      <w:r w:rsidRPr="00101847">
        <w:t>apply to this qualification at the time of publication.</w:t>
      </w:r>
    </w:p>
    <w:p w14:paraId="4D4E8B60" w14:textId="0F1EEFA8" w:rsidR="00820F1A" w:rsidRPr="00820F1A" w:rsidRDefault="00820F1A" w:rsidP="00612E2D">
      <w:pPr>
        <w:rPr>
          <w:b/>
          <w:bCs/>
        </w:rPr>
      </w:pPr>
      <w:r w:rsidRPr="00820F1A">
        <w:rPr>
          <w:b/>
          <w:bCs/>
        </w:rPr>
        <w:t>ENTRY REQUIREMENTS</w:t>
      </w:r>
    </w:p>
    <w:p w14:paraId="41B0B86A" w14:textId="29110729" w:rsidR="00820F1A" w:rsidRDefault="00820F1A" w:rsidP="00612E2D">
      <w:pPr>
        <w:rPr>
          <w:bCs/>
        </w:rPr>
      </w:pPr>
      <w:r>
        <w:rPr>
          <w:bCs/>
        </w:rPr>
        <w:t xml:space="preserve">There are no entry requirements for </w:t>
      </w:r>
      <w:r w:rsidR="000C1A4F">
        <w:rPr>
          <w:bCs/>
        </w:rPr>
        <w:t>this qualification</w:t>
      </w:r>
      <w:r>
        <w:rPr>
          <w:bCs/>
        </w:rPr>
        <w:t xml:space="preserve">. </w:t>
      </w:r>
    </w:p>
    <w:p w14:paraId="3597D3D0" w14:textId="091987BA" w:rsidR="00612E2D" w:rsidRDefault="00CD528A" w:rsidP="00612E2D">
      <w:pPr>
        <w:rPr>
          <w:b/>
          <w:bCs/>
        </w:rPr>
      </w:pPr>
      <w:r w:rsidRPr="00342D03">
        <w:rPr>
          <w:b/>
          <w:bCs/>
        </w:rPr>
        <w:t>PACKAGING RULES</w:t>
      </w:r>
    </w:p>
    <w:p w14:paraId="2951AED2" w14:textId="77777777" w:rsidR="00820F1A" w:rsidRPr="00F70FB7" w:rsidRDefault="00820F1A" w:rsidP="000C1A4F">
      <w:bookmarkStart w:id="3" w:name="O_661073"/>
      <w:bookmarkEnd w:id="3"/>
      <w:r w:rsidRPr="00F70FB7">
        <w:t>To achieve this qualification, competency must be demonstrated in:</w:t>
      </w:r>
    </w:p>
    <w:p w14:paraId="3DAC7EFD" w14:textId="5B01F041" w:rsidR="00820F1A" w:rsidRPr="00F70FB7" w:rsidRDefault="00820F1A" w:rsidP="000C1A4F">
      <w:pPr>
        <w:pStyle w:val="ListParagraph"/>
        <w:numPr>
          <w:ilvl w:val="0"/>
          <w:numId w:val="11"/>
        </w:numPr>
      </w:pPr>
      <w:r w:rsidRPr="00F70FB7">
        <w:t>1</w:t>
      </w:r>
      <w:r w:rsidR="000132EE">
        <w:t>7</w:t>
      </w:r>
      <w:r w:rsidRPr="00F70FB7">
        <w:t xml:space="preserve"> units of competency: </w:t>
      </w:r>
    </w:p>
    <w:p w14:paraId="1D907B71" w14:textId="77777777" w:rsidR="00820F1A" w:rsidRPr="00F70FB7" w:rsidRDefault="00820F1A" w:rsidP="000C1A4F">
      <w:pPr>
        <w:pStyle w:val="ListParagraph"/>
        <w:numPr>
          <w:ilvl w:val="1"/>
          <w:numId w:val="12"/>
        </w:numPr>
      </w:pPr>
      <w:r w:rsidRPr="00F70FB7">
        <w:t>7 core units</w:t>
      </w:r>
    </w:p>
    <w:p w14:paraId="6657F630" w14:textId="746AC2F4" w:rsidR="00820F1A" w:rsidRPr="000C1A4F" w:rsidRDefault="000132EE" w:rsidP="000C1A4F">
      <w:pPr>
        <w:pStyle w:val="ListParagraph"/>
        <w:numPr>
          <w:ilvl w:val="1"/>
          <w:numId w:val="12"/>
        </w:numPr>
      </w:pPr>
      <w:r>
        <w:t>10</w:t>
      </w:r>
      <w:r w:rsidR="00820F1A" w:rsidRPr="00F70FB7">
        <w:t xml:space="preserve"> elective units</w:t>
      </w:r>
      <w:r w:rsidR="000C1A4F">
        <w:t>.</w:t>
      </w:r>
    </w:p>
    <w:p w14:paraId="785B2017" w14:textId="77777777" w:rsidR="00820F1A" w:rsidRPr="00F70FB7" w:rsidRDefault="00820F1A" w:rsidP="000C1A4F">
      <w:r w:rsidRPr="00F70FB7">
        <w:t>The elective units must ensure the integrity of the AQF alignment and contribute to a valid, industry-supported vocational outcome and are to be chosen as follows:</w:t>
      </w:r>
    </w:p>
    <w:p w14:paraId="5AEB0538" w14:textId="4DF6F9A9" w:rsidR="00820F1A" w:rsidRPr="00F70FB7" w:rsidRDefault="002771BF" w:rsidP="000C1A4F">
      <w:pPr>
        <w:pStyle w:val="ListParagraph"/>
        <w:numPr>
          <w:ilvl w:val="0"/>
          <w:numId w:val="13"/>
        </w:numPr>
      </w:pPr>
      <w:r>
        <w:t xml:space="preserve">all elective units listed </w:t>
      </w:r>
      <w:r w:rsidR="00BD3B83">
        <w:t xml:space="preserve">in either </w:t>
      </w:r>
      <w:r w:rsidR="008D60E7">
        <w:t xml:space="preserve">of </w:t>
      </w:r>
      <w:r w:rsidR="00BD3B83">
        <w:t>Group A</w:t>
      </w:r>
      <w:r>
        <w:t>, B, C, D, E</w:t>
      </w:r>
      <w:r w:rsidR="00215DA1">
        <w:t>, F</w:t>
      </w:r>
      <w:r w:rsidR="00BD3B83">
        <w:t xml:space="preserve">, </w:t>
      </w:r>
      <w:r w:rsidR="00215DA1">
        <w:t>G</w:t>
      </w:r>
      <w:r>
        <w:t xml:space="preserve"> </w:t>
      </w:r>
      <w:r w:rsidR="00BD3B83">
        <w:t xml:space="preserve">or H </w:t>
      </w:r>
      <w:r>
        <w:t>must be chosen</w:t>
      </w:r>
    </w:p>
    <w:p w14:paraId="64415CF7" w14:textId="2A8E41D4" w:rsidR="00BD3B83" w:rsidRPr="00C2121B" w:rsidRDefault="002771BF" w:rsidP="000C1A4F">
      <w:pPr>
        <w:pStyle w:val="ListParagraph"/>
        <w:numPr>
          <w:ilvl w:val="0"/>
          <w:numId w:val="13"/>
        </w:numPr>
        <w:rPr>
          <w:lang w:val="en-NZ"/>
        </w:rPr>
      </w:pPr>
      <w:r>
        <w:t xml:space="preserve">remaining elective </w:t>
      </w:r>
      <w:r w:rsidR="0097027F">
        <w:t xml:space="preserve">units </w:t>
      </w:r>
      <w:r w:rsidR="00BD3B83">
        <w:t xml:space="preserve">required to meet packaging rules </w:t>
      </w:r>
      <w:r w:rsidR="0097027F">
        <w:t xml:space="preserve">may be chosen </w:t>
      </w:r>
      <w:r w:rsidR="00BD3B83">
        <w:t>as follows:</w:t>
      </w:r>
    </w:p>
    <w:p w14:paraId="462AF92D" w14:textId="16D4B472" w:rsidR="00BD3B83" w:rsidRPr="00C2121B" w:rsidRDefault="008D60E7" w:rsidP="00C2121B">
      <w:pPr>
        <w:pStyle w:val="ListParagraph"/>
        <w:numPr>
          <w:ilvl w:val="1"/>
          <w:numId w:val="13"/>
        </w:numPr>
        <w:rPr>
          <w:lang w:val="en-NZ"/>
        </w:rPr>
      </w:pPr>
      <w:r>
        <w:t xml:space="preserve">Up to 8 </w:t>
      </w:r>
      <w:r w:rsidR="00BD3B83">
        <w:t>elective units listed in Group I</w:t>
      </w:r>
    </w:p>
    <w:p w14:paraId="578C8EF7" w14:textId="791B2A0A" w:rsidR="00820F1A" w:rsidRPr="000C1A4F" w:rsidRDefault="00BD3B83" w:rsidP="00C2121B">
      <w:pPr>
        <w:pStyle w:val="ListParagraph"/>
        <w:numPr>
          <w:ilvl w:val="1"/>
          <w:numId w:val="13"/>
        </w:numPr>
        <w:rPr>
          <w:lang w:val="en-NZ"/>
        </w:rPr>
      </w:pPr>
      <w:r>
        <w:t xml:space="preserve">Up to 2 elective units </w:t>
      </w:r>
      <w:r w:rsidR="008D60E7">
        <w:t xml:space="preserve">listed in </w:t>
      </w:r>
      <w:r>
        <w:t>Group J</w:t>
      </w:r>
    </w:p>
    <w:p w14:paraId="7D358432" w14:textId="7792B8EA" w:rsidR="00820F1A" w:rsidRDefault="00820F1A" w:rsidP="00C2121B">
      <w:pPr>
        <w:pStyle w:val="ListParagraph"/>
        <w:numPr>
          <w:ilvl w:val="1"/>
          <w:numId w:val="13"/>
        </w:numPr>
      </w:pPr>
      <w:r w:rsidRPr="00F70FB7">
        <w:t xml:space="preserve">up to </w:t>
      </w:r>
      <w:r w:rsidRPr="009F6ABC">
        <w:t>2</w:t>
      </w:r>
      <w:r w:rsidRPr="00F70FB7">
        <w:t xml:space="preserve"> elective units may be chosen from the </w:t>
      </w:r>
      <w:r w:rsidR="002771BF">
        <w:t xml:space="preserve">current </w:t>
      </w:r>
      <w:r w:rsidR="0097027F">
        <w:t xml:space="preserve">CPP20518 </w:t>
      </w:r>
      <w:r w:rsidR="002771BF">
        <w:t>Certificate II in Fire Protection and Safety Measures (Routine Service)</w:t>
      </w:r>
      <w:r w:rsidRPr="00342D03">
        <w:t>.</w:t>
      </w:r>
    </w:p>
    <w:p w14:paraId="07636663" w14:textId="40B86633" w:rsidR="00820F1A" w:rsidRDefault="00820F1A" w:rsidP="000C1A4F">
      <w:r w:rsidRPr="00820F1A">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p>
    <w:p w14:paraId="091D71EC" w14:textId="77777777" w:rsidR="00820F1A" w:rsidRDefault="00820F1A" w:rsidP="00820F1A">
      <w:pPr>
        <w:pStyle w:val="ListBullet"/>
        <w:numPr>
          <w:ilvl w:val="0"/>
          <w:numId w:val="0"/>
        </w:numPr>
        <w:rPr>
          <w:rFonts w:ascii="Calibri" w:eastAsiaTheme="minorHAnsi" w:hAnsi="Calibri" w:cstheme="minorBidi"/>
          <w:sz w:val="22"/>
        </w:rPr>
      </w:pPr>
    </w:p>
    <w:p w14:paraId="49A812AC" w14:textId="38451A01" w:rsidR="00820F1A" w:rsidRPr="00820F1A" w:rsidRDefault="00820F1A" w:rsidP="00820F1A">
      <w:pPr>
        <w:pStyle w:val="ListBullet"/>
        <w:numPr>
          <w:ilvl w:val="0"/>
          <w:numId w:val="0"/>
        </w:numPr>
        <w:rPr>
          <w:rFonts w:ascii="Calibri" w:eastAsiaTheme="minorHAnsi" w:hAnsi="Calibri" w:cstheme="minorBidi"/>
          <w:b/>
          <w:sz w:val="22"/>
        </w:rPr>
      </w:pPr>
      <w:r>
        <w:rPr>
          <w:rFonts w:ascii="Calibri" w:eastAsiaTheme="minorHAnsi" w:hAnsi="Calibri" w:cstheme="minorBidi"/>
          <w:b/>
          <w:sz w:val="22"/>
        </w:rPr>
        <w:t>Core u</w:t>
      </w:r>
      <w:r w:rsidRPr="00820F1A">
        <w:rPr>
          <w:rFonts w:ascii="Calibri" w:eastAsiaTheme="minorHAnsi" w:hAnsi="Calibri" w:cstheme="minorBidi"/>
          <w:b/>
          <w:sz w:val="22"/>
        </w:rPr>
        <w:t>nits</w:t>
      </w:r>
    </w:p>
    <w:p w14:paraId="4FE12334" w14:textId="77777777" w:rsidR="00820F1A" w:rsidRDefault="00820F1A" w:rsidP="00820F1A">
      <w:pPr>
        <w:pStyle w:val="ListBullet"/>
        <w:numPr>
          <w:ilvl w:val="0"/>
          <w:numId w:val="0"/>
        </w:numPr>
        <w:rPr>
          <w:rFonts w:ascii="Calibri" w:eastAsiaTheme="minorHAnsi" w:hAnsi="Calibri" w:cstheme="minorBidi"/>
          <w:sz w:val="22"/>
        </w:rPr>
      </w:pPr>
    </w:p>
    <w:tbl>
      <w:tblPr>
        <w:tblW w:w="9072" w:type="dxa"/>
        <w:tblLayout w:type="fixed"/>
        <w:tblCellMar>
          <w:left w:w="62" w:type="dxa"/>
          <w:right w:w="62" w:type="dxa"/>
        </w:tblCellMar>
        <w:tblLook w:val="0000" w:firstRow="0" w:lastRow="0" w:firstColumn="0" w:lastColumn="0" w:noHBand="0" w:noVBand="0"/>
      </w:tblPr>
      <w:tblGrid>
        <w:gridCol w:w="1763"/>
        <w:gridCol w:w="7309"/>
      </w:tblGrid>
      <w:tr w:rsidR="00820F1A" w:rsidRPr="00832D67" w14:paraId="3C6A67D6" w14:textId="77777777" w:rsidTr="00820F1A">
        <w:trPr>
          <w:trHeight w:val="454"/>
        </w:trPr>
        <w:tc>
          <w:tcPr>
            <w:tcW w:w="1763" w:type="dxa"/>
            <w:shd w:val="clear" w:color="auto" w:fill="auto"/>
            <w:tcMar>
              <w:top w:w="0" w:type="dxa"/>
              <w:left w:w="62" w:type="dxa"/>
              <w:bottom w:w="0" w:type="dxa"/>
              <w:right w:w="62" w:type="dxa"/>
            </w:tcMar>
          </w:tcPr>
          <w:p w14:paraId="09D505FE" w14:textId="77777777" w:rsidR="00820F1A" w:rsidRPr="00832D67" w:rsidRDefault="00820F1A" w:rsidP="00A65D2F">
            <w:pPr>
              <w:pStyle w:val="BodyText"/>
              <w:rPr>
                <w:lang w:val="en-NZ"/>
              </w:rPr>
            </w:pPr>
            <w:r w:rsidRPr="00832D67">
              <w:rPr>
                <w:lang w:val="en-NZ"/>
              </w:rPr>
              <w:t>BSBCUS301</w:t>
            </w:r>
          </w:p>
        </w:tc>
        <w:tc>
          <w:tcPr>
            <w:tcW w:w="7309" w:type="dxa"/>
            <w:shd w:val="clear" w:color="auto" w:fill="auto"/>
            <w:tcMar>
              <w:top w:w="0" w:type="dxa"/>
              <w:left w:w="62" w:type="dxa"/>
              <w:bottom w:w="0" w:type="dxa"/>
              <w:right w:w="62" w:type="dxa"/>
            </w:tcMar>
          </w:tcPr>
          <w:p w14:paraId="4C538D8E" w14:textId="77777777" w:rsidR="00820F1A" w:rsidRPr="00832D67" w:rsidRDefault="00820F1A" w:rsidP="00A65D2F">
            <w:pPr>
              <w:pStyle w:val="BodyText"/>
              <w:rPr>
                <w:lang w:val="en-NZ"/>
              </w:rPr>
            </w:pPr>
            <w:r w:rsidRPr="00832D67">
              <w:rPr>
                <w:lang w:val="en-NZ"/>
              </w:rPr>
              <w:t>Deliver and monitor a service to customers</w:t>
            </w:r>
          </w:p>
        </w:tc>
      </w:tr>
      <w:tr w:rsidR="00820F1A" w:rsidRPr="00342D03" w14:paraId="0D193C07" w14:textId="77777777" w:rsidTr="00820F1A">
        <w:trPr>
          <w:trHeight w:val="454"/>
        </w:trPr>
        <w:tc>
          <w:tcPr>
            <w:tcW w:w="1763" w:type="dxa"/>
            <w:shd w:val="clear" w:color="auto" w:fill="auto"/>
            <w:tcMar>
              <w:top w:w="0" w:type="dxa"/>
              <w:left w:w="62" w:type="dxa"/>
              <w:bottom w:w="0" w:type="dxa"/>
              <w:right w:w="62" w:type="dxa"/>
            </w:tcMar>
          </w:tcPr>
          <w:p w14:paraId="591E621E" w14:textId="77777777" w:rsidR="00820F1A" w:rsidRPr="00904DD5" w:rsidRDefault="00820F1A" w:rsidP="00A65D2F">
            <w:pPr>
              <w:pStyle w:val="BodyText"/>
              <w:rPr>
                <w:lang w:val="en-NZ"/>
              </w:rPr>
            </w:pPr>
            <w:r w:rsidRPr="00904DD5">
              <w:rPr>
                <w:lang w:val="en-NZ"/>
              </w:rPr>
              <w:t>BSBWOR301</w:t>
            </w:r>
          </w:p>
        </w:tc>
        <w:tc>
          <w:tcPr>
            <w:tcW w:w="7309" w:type="dxa"/>
            <w:shd w:val="clear" w:color="auto" w:fill="auto"/>
            <w:tcMar>
              <w:top w:w="0" w:type="dxa"/>
              <w:left w:w="62" w:type="dxa"/>
              <w:bottom w:w="0" w:type="dxa"/>
              <w:right w:w="62" w:type="dxa"/>
            </w:tcMar>
          </w:tcPr>
          <w:p w14:paraId="7DA70FE2" w14:textId="77777777" w:rsidR="00820F1A" w:rsidRPr="00342D03" w:rsidRDefault="00820F1A" w:rsidP="00A65D2F">
            <w:pPr>
              <w:pStyle w:val="BodyText"/>
              <w:rPr>
                <w:lang w:val="en-NZ"/>
              </w:rPr>
            </w:pPr>
            <w:r>
              <w:rPr>
                <w:lang w:val="en-NZ"/>
              </w:rPr>
              <w:t>Organise personal work priorities and development</w:t>
            </w:r>
          </w:p>
        </w:tc>
      </w:tr>
      <w:tr w:rsidR="00820F1A" w:rsidRPr="00342D03" w14:paraId="5018326E" w14:textId="77777777" w:rsidTr="00820F1A">
        <w:trPr>
          <w:trHeight w:val="454"/>
        </w:trPr>
        <w:tc>
          <w:tcPr>
            <w:tcW w:w="1763" w:type="dxa"/>
            <w:shd w:val="clear" w:color="auto" w:fill="auto"/>
            <w:tcMar>
              <w:top w:w="0" w:type="dxa"/>
              <w:left w:w="62" w:type="dxa"/>
              <w:bottom w:w="0" w:type="dxa"/>
              <w:right w:w="62" w:type="dxa"/>
            </w:tcMar>
          </w:tcPr>
          <w:p w14:paraId="1C2093D0" w14:textId="77777777" w:rsidR="00820F1A" w:rsidRPr="00904DD5" w:rsidRDefault="00820F1A" w:rsidP="00A65D2F">
            <w:pPr>
              <w:pStyle w:val="BodyText"/>
              <w:rPr>
                <w:lang w:val="en-NZ"/>
              </w:rPr>
            </w:pPr>
            <w:r w:rsidRPr="00832D67">
              <w:rPr>
                <w:lang w:val="en-NZ"/>
              </w:rPr>
              <w:t>CPPFP</w:t>
            </w:r>
            <w:r>
              <w:rPr>
                <w:lang w:val="en-NZ"/>
              </w:rPr>
              <w:t>SM</w:t>
            </w:r>
            <w:r w:rsidRPr="00832D67">
              <w:rPr>
                <w:lang w:val="en-NZ"/>
              </w:rPr>
              <w:t>2101</w:t>
            </w:r>
          </w:p>
        </w:tc>
        <w:tc>
          <w:tcPr>
            <w:tcW w:w="7309" w:type="dxa"/>
            <w:shd w:val="clear" w:color="auto" w:fill="auto"/>
            <w:tcMar>
              <w:top w:w="0" w:type="dxa"/>
              <w:left w:w="62" w:type="dxa"/>
              <w:bottom w:w="0" w:type="dxa"/>
              <w:right w:w="62" w:type="dxa"/>
            </w:tcMar>
          </w:tcPr>
          <w:p w14:paraId="28D3600A" w14:textId="77777777" w:rsidR="00820F1A" w:rsidRPr="00342D03" w:rsidRDefault="00820F1A" w:rsidP="00A65D2F">
            <w:pPr>
              <w:pStyle w:val="BodyText"/>
              <w:rPr>
                <w:lang w:val="en-NZ"/>
              </w:rPr>
            </w:pPr>
            <w:r w:rsidRPr="00791A4B">
              <w:rPr>
                <w:lang w:val="en-NZ"/>
              </w:rPr>
              <w:t>Identify types of installed fire safety equipment and systems</w:t>
            </w:r>
          </w:p>
        </w:tc>
      </w:tr>
      <w:tr w:rsidR="00820F1A" w:rsidRPr="00832D67" w14:paraId="28426FE8" w14:textId="77777777" w:rsidTr="00820F1A">
        <w:trPr>
          <w:trHeight w:val="740"/>
        </w:trPr>
        <w:tc>
          <w:tcPr>
            <w:tcW w:w="1763" w:type="dxa"/>
            <w:shd w:val="clear" w:color="auto" w:fill="auto"/>
            <w:tcMar>
              <w:top w:w="0" w:type="dxa"/>
              <w:left w:w="62" w:type="dxa"/>
              <w:bottom w:w="0" w:type="dxa"/>
              <w:right w:w="62" w:type="dxa"/>
            </w:tcMar>
          </w:tcPr>
          <w:p w14:paraId="4B5374C9" w14:textId="77777777" w:rsidR="00820F1A" w:rsidRPr="00832D67" w:rsidRDefault="00820F1A" w:rsidP="00A65D2F">
            <w:pPr>
              <w:pStyle w:val="BodyText"/>
              <w:rPr>
                <w:lang w:val="en-NZ"/>
              </w:rPr>
            </w:pPr>
            <w:r w:rsidRPr="00832D67">
              <w:rPr>
                <w:lang w:val="en-NZ"/>
              </w:rPr>
              <w:t>CPPFP</w:t>
            </w:r>
            <w:r>
              <w:rPr>
                <w:lang w:val="en-NZ"/>
              </w:rPr>
              <w:t>SM</w:t>
            </w:r>
            <w:r w:rsidRPr="00832D67">
              <w:rPr>
                <w:lang w:val="en-NZ"/>
              </w:rPr>
              <w:t>2102</w:t>
            </w:r>
          </w:p>
        </w:tc>
        <w:tc>
          <w:tcPr>
            <w:tcW w:w="7309" w:type="dxa"/>
            <w:shd w:val="clear" w:color="auto" w:fill="auto"/>
            <w:tcMar>
              <w:top w:w="0" w:type="dxa"/>
              <w:left w:w="62" w:type="dxa"/>
              <w:bottom w:w="0" w:type="dxa"/>
              <w:right w:w="62" w:type="dxa"/>
            </w:tcMar>
          </w:tcPr>
          <w:p w14:paraId="5BB42027" w14:textId="77777777" w:rsidR="00820F1A" w:rsidRPr="00832D67" w:rsidRDefault="00820F1A" w:rsidP="00A65D2F">
            <w:pPr>
              <w:pStyle w:val="BodyText"/>
              <w:rPr>
                <w:lang w:val="en-NZ"/>
              </w:rPr>
            </w:pPr>
            <w:r w:rsidRPr="00832D67">
              <w:rPr>
                <w:lang w:val="en-NZ"/>
              </w:rPr>
              <w:t>Apply administrative and record</w:t>
            </w:r>
            <w:r>
              <w:rPr>
                <w:lang w:val="en-NZ"/>
              </w:rPr>
              <w:t>-</w:t>
            </w:r>
            <w:r w:rsidRPr="00832D67">
              <w:rPr>
                <w:lang w:val="en-NZ"/>
              </w:rPr>
              <w:t>keeping requirements to planned routine service activities</w:t>
            </w:r>
          </w:p>
        </w:tc>
      </w:tr>
      <w:tr w:rsidR="002771BF" w:rsidRPr="00792FF8" w14:paraId="4321668B" w14:textId="77777777" w:rsidTr="00820F1A">
        <w:trPr>
          <w:trHeight w:val="454"/>
        </w:trPr>
        <w:tc>
          <w:tcPr>
            <w:tcW w:w="1763" w:type="dxa"/>
            <w:shd w:val="clear" w:color="auto" w:fill="auto"/>
            <w:tcMar>
              <w:top w:w="0" w:type="dxa"/>
              <w:left w:w="62" w:type="dxa"/>
              <w:bottom w:w="0" w:type="dxa"/>
              <w:right w:w="62" w:type="dxa"/>
            </w:tcMar>
          </w:tcPr>
          <w:p w14:paraId="17CBD4CD" w14:textId="117B95E3" w:rsidR="002771BF" w:rsidRPr="00792FF8" w:rsidRDefault="002771BF" w:rsidP="002771BF">
            <w:pPr>
              <w:pStyle w:val="BodyText"/>
              <w:rPr>
                <w:lang w:val="en-NZ"/>
              </w:rPr>
            </w:pPr>
            <w:r w:rsidRPr="00832D67">
              <w:rPr>
                <w:lang w:val="en-NZ"/>
              </w:rPr>
              <w:t>CPPFP</w:t>
            </w:r>
            <w:r>
              <w:rPr>
                <w:lang w:val="en-NZ"/>
              </w:rPr>
              <w:t>SM</w:t>
            </w:r>
            <w:r w:rsidRPr="00832D67">
              <w:rPr>
                <w:lang w:val="en-NZ"/>
              </w:rPr>
              <w:t>3103</w:t>
            </w:r>
          </w:p>
        </w:tc>
        <w:tc>
          <w:tcPr>
            <w:tcW w:w="7309" w:type="dxa"/>
            <w:shd w:val="clear" w:color="auto" w:fill="auto"/>
            <w:tcMar>
              <w:top w:w="0" w:type="dxa"/>
              <w:left w:w="62" w:type="dxa"/>
              <w:bottom w:w="0" w:type="dxa"/>
              <w:right w:w="62" w:type="dxa"/>
            </w:tcMar>
          </w:tcPr>
          <w:p w14:paraId="01AF74D3" w14:textId="0D425CE1" w:rsidR="002771BF" w:rsidRPr="00792FF8" w:rsidRDefault="002771BF" w:rsidP="002771BF">
            <w:pPr>
              <w:pStyle w:val="BodyText"/>
              <w:rPr>
                <w:lang w:val="en-NZ"/>
              </w:rPr>
            </w:pPr>
            <w:r w:rsidRPr="00792FF8">
              <w:rPr>
                <w:lang w:val="en-NZ"/>
              </w:rPr>
              <w:t xml:space="preserve">Apply </w:t>
            </w:r>
            <w:r w:rsidRPr="00832D67">
              <w:rPr>
                <w:lang w:val="en-NZ"/>
              </w:rPr>
              <w:t>work health and safety</w:t>
            </w:r>
            <w:r w:rsidRPr="00792FF8">
              <w:rPr>
                <w:lang w:val="en-NZ"/>
              </w:rPr>
              <w:t xml:space="preserve"> requirements to identify and control routine service hazards and risks</w:t>
            </w:r>
          </w:p>
        </w:tc>
      </w:tr>
      <w:tr w:rsidR="002771BF" w:rsidRPr="00832D67" w14:paraId="08C2A05F" w14:textId="77777777" w:rsidTr="00820F1A">
        <w:trPr>
          <w:trHeight w:val="454"/>
        </w:trPr>
        <w:tc>
          <w:tcPr>
            <w:tcW w:w="1763" w:type="dxa"/>
            <w:shd w:val="clear" w:color="auto" w:fill="auto"/>
            <w:tcMar>
              <w:top w:w="0" w:type="dxa"/>
              <w:left w:w="62" w:type="dxa"/>
              <w:bottom w:w="0" w:type="dxa"/>
              <w:right w:w="62" w:type="dxa"/>
            </w:tcMar>
          </w:tcPr>
          <w:p w14:paraId="7367BC8F" w14:textId="6C1ED087" w:rsidR="002771BF" w:rsidRPr="00832D67" w:rsidRDefault="002771BF" w:rsidP="002771BF">
            <w:pPr>
              <w:pStyle w:val="BodyText"/>
              <w:rPr>
                <w:lang w:val="en-NZ"/>
              </w:rPr>
            </w:pPr>
            <w:r w:rsidRPr="00832D67">
              <w:rPr>
                <w:lang w:val="en-NZ"/>
              </w:rPr>
              <w:t>CPPFP</w:t>
            </w:r>
            <w:r>
              <w:rPr>
                <w:lang w:val="en-NZ"/>
              </w:rPr>
              <w:t>SM</w:t>
            </w:r>
            <w:r w:rsidRPr="00832D67">
              <w:rPr>
                <w:lang w:val="en-NZ"/>
              </w:rPr>
              <w:t>3104</w:t>
            </w:r>
          </w:p>
        </w:tc>
        <w:tc>
          <w:tcPr>
            <w:tcW w:w="7309" w:type="dxa"/>
            <w:shd w:val="clear" w:color="auto" w:fill="auto"/>
            <w:tcMar>
              <w:top w:w="0" w:type="dxa"/>
              <w:left w:w="62" w:type="dxa"/>
              <w:bottom w:w="0" w:type="dxa"/>
              <w:right w:w="62" w:type="dxa"/>
            </w:tcMar>
          </w:tcPr>
          <w:p w14:paraId="6DB9B787" w14:textId="3495B0B6" w:rsidR="002771BF" w:rsidRPr="00832D67" w:rsidRDefault="002771BF" w:rsidP="002771BF">
            <w:pPr>
              <w:pStyle w:val="BodyText"/>
              <w:rPr>
                <w:lang w:val="en-NZ"/>
              </w:rPr>
            </w:pPr>
            <w:r w:rsidRPr="00832D67">
              <w:rPr>
                <w:lang w:val="en-NZ"/>
              </w:rPr>
              <w:t>Source, extract and interpret baseline data for fire protection systems and equipment</w:t>
            </w:r>
          </w:p>
        </w:tc>
      </w:tr>
      <w:tr w:rsidR="002771BF" w:rsidRPr="001C0529" w14:paraId="7583F183" w14:textId="77777777" w:rsidTr="00820F1A">
        <w:trPr>
          <w:trHeight w:val="454"/>
        </w:trPr>
        <w:tc>
          <w:tcPr>
            <w:tcW w:w="1763" w:type="dxa"/>
            <w:shd w:val="clear" w:color="auto" w:fill="auto"/>
            <w:tcMar>
              <w:top w:w="0" w:type="dxa"/>
              <w:left w:w="62" w:type="dxa"/>
              <w:bottom w:w="0" w:type="dxa"/>
              <w:right w:w="62" w:type="dxa"/>
            </w:tcMar>
          </w:tcPr>
          <w:p w14:paraId="2D8F0666" w14:textId="05A8ABCA" w:rsidR="002771BF" w:rsidRPr="001C0529" w:rsidRDefault="002771BF" w:rsidP="002771BF">
            <w:pPr>
              <w:pStyle w:val="BodyText"/>
              <w:rPr>
                <w:lang w:val="en-NZ"/>
              </w:rPr>
            </w:pPr>
            <w:r w:rsidRPr="00832D67">
              <w:rPr>
                <w:lang w:val="en-NZ"/>
              </w:rPr>
              <w:t>CPPFP</w:t>
            </w:r>
            <w:r>
              <w:rPr>
                <w:lang w:val="en-NZ"/>
              </w:rPr>
              <w:t>SM</w:t>
            </w:r>
            <w:r w:rsidRPr="00832D67">
              <w:rPr>
                <w:lang w:val="en-NZ"/>
              </w:rPr>
              <w:t>3105</w:t>
            </w:r>
          </w:p>
        </w:tc>
        <w:tc>
          <w:tcPr>
            <w:tcW w:w="7309" w:type="dxa"/>
            <w:shd w:val="clear" w:color="auto" w:fill="auto"/>
            <w:tcMar>
              <w:top w:w="0" w:type="dxa"/>
              <w:left w:w="62" w:type="dxa"/>
              <w:bottom w:w="0" w:type="dxa"/>
              <w:right w:w="62" w:type="dxa"/>
            </w:tcMar>
          </w:tcPr>
          <w:p w14:paraId="62F53F22" w14:textId="670227B2" w:rsidR="002771BF" w:rsidRPr="001C0529" w:rsidRDefault="002771BF" w:rsidP="002771BF">
            <w:pPr>
              <w:pStyle w:val="BodyText"/>
              <w:rPr>
                <w:lang w:val="en-NZ"/>
              </w:rPr>
            </w:pPr>
            <w:r w:rsidRPr="001C0529">
              <w:rPr>
                <w:lang w:val="en-NZ"/>
              </w:rPr>
              <w:t>Develop routine service schedules and compliance records and reports</w:t>
            </w:r>
          </w:p>
        </w:tc>
      </w:tr>
    </w:tbl>
    <w:p w14:paraId="5BBB23F5" w14:textId="77777777" w:rsidR="00820F1A" w:rsidRDefault="00820F1A" w:rsidP="00820F1A">
      <w:pPr>
        <w:pStyle w:val="ListBullet"/>
        <w:numPr>
          <w:ilvl w:val="0"/>
          <w:numId w:val="0"/>
        </w:numPr>
        <w:rPr>
          <w:rFonts w:ascii="Calibri" w:eastAsiaTheme="minorHAnsi" w:hAnsi="Calibri" w:cstheme="minorBidi"/>
          <w:sz w:val="22"/>
        </w:rPr>
      </w:pPr>
    </w:p>
    <w:p w14:paraId="61D51996" w14:textId="02601A35" w:rsidR="00820F1A" w:rsidRPr="00820F1A" w:rsidRDefault="00820F1A" w:rsidP="00820F1A">
      <w:pPr>
        <w:pStyle w:val="ListBullet"/>
        <w:numPr>
          <w:ilvl w:val="0"/>
          <w:numId w:val="0"/>
        </w:numPr>
        <w:rPr>
          <w:rFonts w:ascii="Calibri" w:eastAsiaTheme="minorHAnsi" w:hAnsi="Calibri" w:cstheme="minorBidi"/>
          <w:b/>
          <w:sz w:val="22"/>
        </w:rPr>
      </w:pPr>
      <w:r w:rsidRPr="00820F1A">
        <w:rPr>
          <w:rFonts w:ascii="Calibri" w:eastAsiaTheme="minorHAnsi" w:hAnsi="Calibri" w:cstheme="minorBidi"/>
          <w:b/>
          <w:sz w:val="22"/>
        </w:rPr>
        <w:t xml:space="preserve">Elective Units </w:t>
      </w:r>
    </w:p>
    <w:p w14:paraId="47437804" w14:textId="01C83B3E" w:rsidR="00820F1A" w:rsidRDefault="00820F1A" w:rsidP="00820F1A">
      <w:pPr>
        <w:pStyle w:val="ListBullet"/>
        <w:numPr>
          <w:ilvl w:val="0"/>
          <w:numId w:val="0"/>
        </w:numPr>
        <w:rPr>
          <w:rFonts w:ascii="Calibri" w:eastAsiaTheme="minorHAnsi" w:hAnsi="Calibri" w:cstheme="minorBidi"/>
          <w:sz w:val="22"/>
        </w:rPr>
      </w:pPr>
    </w:p>
    <w:tbl>
      <w:tblPr>
        <w:tblW w:w="9072" w:type="dxa"/>
        <w:tblLayout w:type="fixed"/>
        <w:tblCellMar>
          <w:left w:w="62" w:type="dxa"/>
          <w:right w:w="62" w:type="dxa"/>
        </w:tblCellMar>
        <w:tblLook w:val="0000" w:firstRow="0" w:lastRow="0" w:firstColumn="0" w:lastColumn="0" w:noHBand="0" w:noVBand="0"/>
      </w:tblPr>
      <w:tblGrid>
        <w:gridCol w:w="1701"/>
        <w:gridCol w:w="7371"/>
      </w:tblGrid>
      <w:tr w:rsidR="00820F1A" w:rsidRPr="00820F1A" w14:paraId="64A0513C" w14:textId="77777777" w:rsidTr="00820F1A">
        <w:tc>
          <w:tcPr>
            <w:tcW w:w="9072" w:type="dxa"/>
            <w:gridSpan w:val="2"/>
            <w:shd w:val="clear" w:color="auto" w:fill="auto"/>
            <w:tcMar>
              <w:top w:w="0" w:type="dxa"/>
              <w:left w:w="62" w:type="dxa"/>
              <w:bottom w:w="0" w:type="dxa"/>
              <w:right w:w="62" w:type="dxa"/>
            </w:tcMar>
          </w:tcPr>
          <w:p w14:paraId="1EBD70E2" w14:textId="7F7C88CE" w:rsidR="00820F1A" w:rsidRPr="00820F1A" w:rsidRDefault="00820F1A" w:rsidP="00A65D2F">
            <w:pPr>
              <w:rPr>
                <w:rFonts w:eastAsia="Calibri" w:cs="Calibri"/>
              </w:rPr>
            </w:pPr>
            <w:bookmarkStart w:id="4" w:name="_Hlk511305246"/>
            <w:r w:rsidRPr="00820F1A">
              <w:rPr>
                <w:b/>
                <w:lang w:val="en-NZ"/>
              </w:rPr>
              <w:t>Group A</w:t>
            </w:r>
            <w:r w:rsidR="002771BF">
              <w:rPr>
                <w:b/>
                <w:lang w:val="en-NZ"/>
              </w:rPr>
              <w:t>: Building Fire Safety Systems</w:t>
            </w:r>
          </w:p>
        </w:tc>
      </w:tr>
      <w:bookmarkEnd w:id="4"/>
      <w:tr w:rsidR="002771BF" w:rsidRPr="0003738C" w14:paraId="1330541D" w14:textId="77777777" w:rsidTr="007D43FD">
        <w:tc>
          <w:tcPr>
            <w:tcW w:w="1701" w:type="dxa"/>
            <w:shd w:val="clear" w:color="auto" w:fill="auto"/>
            <w:tcMar>
              <w:top w:w="0" w:type="dxa"/>
              <w:left w:w="62" w:type="dxa"/>
              <w:bottom w:w="0" w:type="dxa"/>
              <w:right w:w="62" w:type="dxa"/>
            </w:tcMar>
          </w:tcPr>
          <w:p w14:paraId="54BFB31B" w14:textId="5E8EBDD4" w:rsidR="002771BF" w:rsidRPr="001D12E2" w:rsidRDefault="002771BF" w:rsidP="002771BF">
            <w:pPr>
              <w:pStyle w:val="BodyText"/>
              <w:rPr>
                <w:highlight w:val="yellow"/>
                <w:lang w:val="en-NZ"/>
              </w:rPr>
            </w:pPr>
            <w:r w:rsidRPr="00983264">
              <w:rPr>
                <w:lang w:val="en-NZ"/>
              </w:rPr>
              <w:t>CPPFP</w:t>
            </w:r>
            <w:r>
              <w:rPr>
                <w:lang w:val="en-NZ"/>
              </w:rPr>
              <w:t>SM</w:t>
            </w:r>
            <w:r w:rsidRPr="00983264">
              <w:rPr>
                <w:lang w:val="en-NZ"/>
              </w:rPr>
              <w:t>3110</w:t>
            </w:r>
          </w:p>
        </w:tc>
        <w:tc>
          <w:tcPr>
            <w:tcW w:w="7371" w:type="dxa"/>
            <w:shd w:val="clear" w:color="auto" w:fill="auto"/>
            <w:tcMar>
              <w:top w:w="0" w:type="dxa"/>
              <w:left w:w="62" w:type="dxa"/>
              <w:bottom w:w="0" w:type="dxa"/>
              <w:right w:w="62" w:type="dxa"/>
            </w:tcMar>
            <w:vAlign w:val="center"/>
          </w:tcPr>
          <w:p w14:paraId="5946FBA2" w14:textId="3EDC726D" w:rsidR="002771BF" w:rsidRPr="0003738C" w:rsidRDefault="002771BF" w:rsidP="002771BF">
            <w:pPr>
              <w:rPr>
                <w:rFonts w:eastAsia="Calibri" w:cs="Calibri"/>
                <w:highlight w:val="yellow"/>
              </w:rPr>
            </w:pPr>
            <w:r w:rsidRPr="00792FF8">
              <w:rPr>
                <w:rFonts w:eastAsia="Calibri" w:cs="Calibri"/>
              </w:rPr>
              <w:t>Inspect and verify fire hazard properties of building linings, materials, assemblies and finishes</w:t>
            </w:r>
          </w:p>
        </w:tc>
      </w:tr>
      <w:tr w:rsidR="002771BF" w:rsidRPr="0003738C" w14:paraId="31DA8E06" w14:textId="77777777" w:rsidTr="007D43FD">
        <w:tc>
          <w:tcPr>
            <w:tcW w:w="1701" w:type="dxa"/>
            <w:shd w:val="clear" w:color="auto" w:fill="auto"/>
            <w:tcMar>
              <w:top w:w="0" w:type="dxa"/>
              <w:left w:w="62" w:type="dxa"/>
              <w:bottom w:w="0" w:type="dxa"/>
              <w:right w:w="62" w:type="dxa"/>
            </w:tcMar>
          </w:tcPr>
          <w:p w14:paraId="4017A358" w14:textId="72531678" w:rsidR="002771BF" w:rsidRPr="001D12E2" w:rsidRDefault="002771BF" w:rsidP="002771BF">
            <w:pPr>
              <w:pStyle w:val="BodyText"/>
              <w:rPr>
                <w:highlight w:val="yellow"/>
                <w:lang w:val="en-NZ"/>
              </w:rPr>
            </w:pPr>
            <w:r w:rsidRPr="00983264">
              <w:rPr>
                <w:lang w:val="en-NZ"/>
              </w:rPr>
              <w:t>CPPFP</w:t>
            </w:r>
            <w:r>
              <w:rPr>
                <w:lang w:val="en-NZ"/>
              </w:rPr>
              <w:t>SM</w:t>
            </w:r>
            <w:r w:rsidRPr="00983264">
              <w:rPr>
                <w:lang w:val="en-NZ"/>
              </w:rPr>
              <w:t>3111</w:t>
            </w:r>
          </w:p>
        </w:tc>
        <w:tc>
          <w:tcPr>
            <w:tcW w:w="7371" w:type="dxa"/>
            <w:shd w:val="clear" w:color="auto" w:fill="auto"/>
            <w:tcMar>
              <w:top w:w="0" w:type="dxa"/>
              <w:left w:w="62" w:type="dxa"/>
              <w:bottom w:w="0" w:type="dxa"/>
              <w:right w:w="62" w:type="dxa"/>
            </w:tcMar>
            <w:vAlign w:val="center"/>
          </w:tcPr>
          <w:p w14:paraId="65E23365" w14:textId="12907FCA" w:rsidR="002771BF" w:rsidRPr="0003738C" w:rsidRDefault="002771BF" w:rsidP="002771BF">
            <w:pPr>
              <w:rPr>
                <w:rFonts w:eastAsia="Calibri" w:cs="Calibri"/>
                <w:highlight w:val="yellow"/>
              </w:rPr>
            </w:pPr>
            <w:r w:rsidRPr="00792FF8">
              <w:rPr>
                <w:rFonts w:eastAsia="Calibri" w:cs="Calibri"/>
              </w:rPr>
              <w:t>Inspect and verify means of egress from buildings</w:t>
            </w:r>
          </w:p>
        </w:tc>
      </w:tr>
      <w:tr w:rsidR="002771BF" w:rsidRPr="00792FF8" w14:paraId="1D07E9A5" w14:textId="77777777" w:rsidTr="007D43FD">
        <w:tc>
          <w:tcPr>
            <w:tcW w:w="1701" w:type="dxa"/>
            <w:shd w:val="clear" w:color="auto" w:fill="auto"/>
            <w:tcMar>
              <w:top w:w="0" w:type="dxa"/>
              <w:left w:w="62" w:type="dxa"/>
              <w:bottom w:w="0" w:type="dxa"/>
              <w:right w:w="62" w:type="dxa"/>
            </w:tcMar>
          </w:tcPr>
          <w:p w14:paraId="288737F9" w14:textId="5D15957D" w:rsidR="002771BF" w:rsidRPr="00983264" w:rsidRDefault="002771BF" w:rsidP="002771BF">
            <w:pPr>
              <w:pStyle w:val="BodyText"/>
              <w:rPr>
                <w:lang w:val="en-NZ"/>
              </w:rPr>
            </w:pPr>
            <w:r w:rsidRPr="00983264">
              <w:rPr>
                <w:lang w:val="en-NZ"/>
              </w:rPr>
              <w:t>CPPFP</w:t>
            </w:r>
            <w:r w:rsidRPr="006B4830">
              <w:rPr>
                <w:lang w:val="en-NZ"/>
              </w:rPr>
              <w:t>SM</w:t>
            </w:r>
            <w:r w:rsidRPr="00983264">
              <w:rPr>
                <w:lang w:val="en-NZ"/>
              </w:rPr>
              <w:t>3112</w:t>
            </w:r>
          </w:p>
        </w:tc>
        <w:tc>
          <w:tcPr>
            <w:tcW w:w="7371" w:type="dxa"/>
            <w:shd w:val="clear" w:color="auto" w:fill="auto"/>
            <w:tcMar>
              <w:top w:w="0" w:type="dxa"/>
              <w:left w:w="62" w:type="dxa"/>
              <w:bottom w:w="0" w:type="dxa"/>
              <w:right w:w="62" w:type="dxa"/>
            </w:tcMar>
            <w:vAlign w:val="center"/>
          </w:tcPr>
          <w:p w14:paraId="667B2359" w14:textId="57FC2BC3" w:rsidR="002771BF" w:rsidRPr="00792FF8" w:rsidRDefault="002771BF" w:rsidP="002771BF">
            <w:pPr>
              <w:rPr>
                <w:rFonts w:eastAsia="Calibri" w:cs="Calibri"/>
              </w:rPr>
            </w:pPr>
            <w:r w:rsidRPr="00792FF8">
              <w:rPr>
                <w:rFonts w:eastAsia="Calibri" w:cs="Calibri"/>
              </w:rPr>
              <w:t>Inspect and verify measures that support fire brigade operations</w:t>
            </w:r>
          </w:p>
        </w:tc>
      </w:tr>
      <w:tr w:rsidR="002771BF" w:rsidRPr="00792FF8" w14:paraId="1A097627" w14:textId="77777777" w:rsidTr="007D43FD">
        <w:tc>
          <w:tcPr>
            <w:tcW w:w="1701" w:type="dxa"/>
            <w:shd w:val="clear" w:color="auto" w:fill="auto"/>
            <w:tcMar>
              <w:top w:w="0" w:type="dxa"/>
              <w:left w:w="62" w:type="dxa"/>
              <w:bottom w:w="0" w:type="dxa"/>
              <w:right w:w="62" w:type="dxa"/>
            </w:tcMar>
          </w:tcPr>
          <w:p w14:paraId="539B3063" w14:textId="6C074EC8" w:rsidR="002771BF" w:rsidRPr="00983264" w:rsidRDefault="002771BF" w:rsidP="002771BF">
            <w:pPr>
              <w:pStyle w:val="BodyText"/>
              <w:rPr>
                <w:lang w:val="en-NZ"/>
              </w:rPr>
            </w:pPr>
            <w:r w:rsidRPr="00983264">
              <w:rPr>
                <w:lang w:val="en-NZ"/>
              </w:rPr>
              <w:t>CPPFP</w:t>
            </w:r>
            <w:r w:rsidRPr="006B4830">
              <w:rPr>
                <w:lang w:val="en-NZ"/>
              </w:rPr>
              <w:t>SM</w:t>
            </w:r>
            <w:r w:rsidRPr="00983264">
              <w:rPr>
                <w:lang w:val="en-NZ"/>
              </w:rPr>
              <w:t>3113</w:t>
            </w:r>
            <w:r w:rsidR="00840737">
              <w:rPr>
                <w:lang w:val="en-NZ"/>
              </w:rPr>
              <w:t>*</w:t>
            </w:r>
          </w:p>
        </w:tc>
        <w:tc>
          <w:tcPr>
            <w:tcW w:w="7371" w:type="dxa"/>
            <w:shd w:val="clear" w:color="auto" w:fill="auto"/>
            <w:tcMar>
              <w:top w:w="0" w:type="dxa"/>
              <w:left w:w="62" w:type="dxa"/>
              <w:bottom w:w="0" w:type="dxa"/>
              <w:right w:w="62" w:type="dxa"/>
            </w:tcMar>
            <w:vAlign w:val="center"/>
          </w:tcPr>
          <w:p w14:paraId="039C30D1" w14:textId="7D4A6C9E" w:rsidR="002771BF" w:rsidRPr="00792FF8" w:rsidRDefault="002771BF" w:rsidP="002771BF">
            <w:pPr>
              <w:rPr>
                <w:rFonts w:eastAsia="Calibri" w:cs="Calibri"/>
              </w:rPr>
            </w:pPr>
            <w:r w:rsidRPr="00792FF8">
              <w:rPr>
                <w:rFonts w:eastAsia="Calibri" w:cs="Calibri"/>
              </w:rPr>
              <w:t xml:space="preserve">Inspect, test and verify </w:t>
            </w:r>
            <w:r w:rsidR="00875BE8">
              <w:rPr>
                <w:rFonts w:eastAsia="Calibri" w:cs="Calibri"/>
              </w:rPr>
              <w:t>facility emergency plans</w:t>
            </w:r>
          </w:p>
        </w:tc>
      </w:tr>
      <w:tr w:rsidR="004D0783" w14:paraId="2577562C" w14:textId="77777777" w:rsidTr="00AE6617">
        <w:tc>
          <w:tcPr>
            <w:tcW w:w="1701" w:type="dxa"/>
            <w:tcMar>
              <w:top w:w="0" w:type="dxa"/>
              <w:left w:w="62" w:type="dxa"/>
              <w:bottom w:w="0" w:type="dxa"/>
              <w:right w:w="62" w:type="dxa"/>
            </w:tcMar>
          </w:tcPr>
          <w:p w14:paraId="4B117535" w14:textId="77777777" w:rsidR="004D0783" w:rsidRDefault="004D0783" w:rsidP="00AE6617">
            <w:pPr>
              <w:pStyle w:val="BodyText"/>
              <w:rPr>
                <w:rFonts w:eastAsia="Calibri" w:cs="Calibri"/>
              </w:rPr>
            </w:pPr>
            <w:r>
              <w:rPr>
                <w:rFonts w:eastAsia="Calibri" w:cs="Calibri"/>
              </w:rPr>
              <w:t>PUAWER003B</w:t>
            </w:r>
          </w:p>
        </w:tc>
        <w:tc>
          <w:tcPr>
            <w:tcW w:w="7371" w:type="dxa"/>
            <w:tcMar>
              <w:top w:w="0" w:type="dxa"/>
              <w:left w:w="62" w:type="dxa"/>
              <w:bottom w:w="0" w:type="dxa"/>
              <w:right w:w="62" w:type="dxa"/>
            </w:tcMar>
            <w:vAlign w:val="center"/>
          </w:tcPr>
          <w:p w14:paraId="77CA42F3" w14:textId="77777777" w:rsidR="004D0783" w:rsidRDefault="004D0783" w:rsidP="00AE6617">
            <w:pPr>
              <w:rPr>
                <w:rFonts w:eastAsia="Calibri" w:cs="Calibri"/>
              </w:rPr>
            </w:pPr>
            <w:r>
              <w:rPr>
                <w:rFonts w:eastAsia="Calibri" w:cs="Calibri"/>
              </w:rPr>
              <w:t>Manage and monitor workplace emergency procedures, equipment and other resources</w:t>
            </w:r>
          </w:p>
        </w:tc>
      </w:tr>
      <w:tr w:rsidR="002771BF" w:rsidRPr="00820F1A" w14:paraId="006E4A5F" w14:textId="77777777" w:rsidTr="006936CB">
        <w:tc>
          <w:tcPr>
            <w:tcW w:w="9072" w:type="dxa"/>
            <w:gridSpan w:val="2"/>
            <w:shd w:val="clear" w:color="auto" w:fill="auto"/>
            <w:tcMar>
              <w:top w:w="0" w:type="dxa"/>
              <w:left w:w="62" w:type="dxa"/>
              <w:bottom w:w="0" w:type="dxa"/>
              <w:right w:w="62" w:type="dxa"/>
            </w:tcMar>
          </w:tcPr>
          <w:p w14:paraId="0F2458C6" w14:textId="0A9B5407" w:rsidR="002771BF" w:rsidRPr="00820F1A" w:rsidRDefault="002771BF" w:rsidP="006936CB">
            <w:pPr>
              <w:rPr>
                <w:rFonts w:eastAsia="Calibri" w:cs="Calibri"/>
              </w:rPr>
            </w:pPr>
            <w:bookmarkStart w:id="5" w:name="_Hlk511305268"/>
            <w:r w:rsidRPr="00820F1A">
              <w:rPr>
                <w:b/>
                <w:lang w:val="en-NZ"/>
              </w:rPr>
              <w:t xml:space="preserve">Group </w:t>
            </w:r>
            <w:r>
              <w:rPr>
                <w:b/>
                <w:lang w:val="en-NZ"/>
              </w:rPr>
              <w:t>B: Fire Sprinkler Systems</w:t>
            </w:r>
          </w:p>
        </w:tc>
      </w:tr>
      <w:bookmarkEnd w:id="5"/>
      <w:tr w:rsidR="002771BF" w:rsidRPr="005F5547" w14:paraId="74F520B6" w14:textId="77777777" w:rsidTr="007D43FD">
        <w:tc>
          <w:tcPr>
            <w:tcW w:w="1701" w:type="dxa"/>
            <w:shd w:val="clear" w:color="auto" w:fill="auto"/>
            <w:tcMar>
              <w:top w:w="0" w:type="dxa"/>
              <w:left w:w="62" w:type="dxa"/>
              <w:bottom w:w="0" w:type="dxa"/>
              <w:right w:w="62" w:type="dxa"/>
            </w:tcMar>
          </w:tcPr>
          <w:p w14:paraId="780680CB" w14:textId="41C5D364" w:rsidR="002771BF" w:rsidRPr="003E0D40" w:rsidRDefault="00D67E0B" w:rsidP="00817D0D">
            <w:pPr>
              <w:pStyle w:val="BodyText"/>
              <w:rPr>
                <w:lang w:val="en-NZ"/>
              </w:rPr>
            </w:pPr>
            <w:r w:rsidRPr="003E0D40">
              <w:rPr>
                <w:lang w:val="en-NZ"/>
              </w:rPr>
              <w:t>CPPFPSM3121</w:t>
            </w:r>
          </w:p>
        </w:tc>
        <w:tc>
          <w:tcPr>
            <w:tcW w:w="7371" w:type="dxa"/>
            <w:shd w:val="clear" w:color="auto" w:fill="auto"/>
            <w:tcMar>
              <w:top w:w="0" w:type="dxa"/>
              <w:left w:w="62" w:type="dxa"/>
              <w:bottom w:w="0" w:type="dxa"/>
              <w:right w:w="62" w:type="dxa"/>
            </w:tcMar>
            <w:vAlign w:val="center"/>
          </w:tcPr>
          <w:p w14:paraId="2C87E8A7" w14:textId="5346E8C7" w:rsidR="002771BF" w:rsidRPr="003E0D40" w:rsidRDefault="002A5F1D" w:rsidP="00817D0D">
            <w:pPr>
              <w:rPr>
                <w:rFonts w:eastAsia="Calibri" w:cs="Calibri"/>
              </w:rPr>
            </w:pPr>
            <w:r w:rsidRPr="003E0D40">
              <w:rPr>
                <w:rFonts w:eastAsia="Calibri" w:cs="Calibri"/>
              </w:rPr>
              <w:t>Conduct</w:t>
            </w:r>
            <w:r w:rsidR="003E0D40" w:rsidRPr="003E0D40">
              <w:rPr>
                <w:rFonts w:eastAsia="Calibri" w:cs="Calibri"/>
              </w:rPr>
              <w:t xml:space="preserve"> monthly and six-monthly service of fire sprinkler systems</w:t>
            </w:r>
          </w:p>
        </w:tc>
      </w:tr>
      <w:tr w:rsidR="002771BF" w:rsidRPr="00792FF8" w14:paraId="4AC7C0DE" w14:textId="77777777" w:rsidTr="007D43FD">
        <w:tc>
          <w:tcPr>
            <w:tcW w:w="1701" w:type="dxa"/>
            <w:shd w:val="clear" w:color="auto" w:fill="auto"/>
            <w:tcMar>
              <w:top w:w="0" w:type="dxa"/>
              <w:left w:w="62" w:type="dxa"/>
              <w:bottom w:w="0" w:type="dxa"/>
              <w:right w:w="62" w:type="dxa"/>
            </w:tcMar>
          </w:tcPr>
          <w:p w14:paraId="7AF4E258" w14:textId="340A3856" w:rsidR="002771BF" w:rsidRPr="003E0D40" w:rsidRDefault="00D67E0B" w:rsidP="00817D0D">
            <w:pPr>
              <w:pStyle w:val="BodyText"/>
              <w:rPr>
                <w:lang w:val="en-NZ"/>
              </w:rPr>
            </w:pPr>
            <w:r w:rsidRPr="003E0D40">
              <w:rPr>
                <w:lang w:val="en-NZ"/>
              </w:rPr>
              <w:t>CPPFPSM3122</w:t>
            </w:r>
            <w:r w:rsidR="00C2121B">
              <w:rPr>
                <w:lang w:val="en-NZ"/>
              </w:rPr>
              <w:t>*</w:t>
            </w:r>
          </w:p>
        </w:tc>
        <w:tc>
          <w:tcPr>
            <w:tcW w:w="7371" w:type="dxa"/>
            <w:shd w:val="clear" w:color="auto" w:fill="auto"/>
            <w:tcMar>
              <w:top w:w="0" w:type="dxa"/>
              <w:left w:w="62" w:type="dxa"/>
              <w:bottom w:w="0" w:type="dxa"/>
              <w:right w:w="62" w:type="dxa"/>
            </w:tcMar>
            <w:vAlign w:val="center"/>
          </w:tcPr>
          <w:p w14:paraId="1F9C5078" w14:textId="0C4928F0" w:rsidR="002771BF" w:rsidRPr="003E0D40" w:rsidRDefault="003E0D40" w:rsidP="00817D0D">
            <w:pPr>
              <w:rPr>
                <w:rFonts w:eastAsia="Calibri" w:cs="Calibri"/>
              </w:rPr>
            </w:pPr>
            <w:r w:rsidRPr="003E0D40">
              <w:rPr>
                <w:rFonts w:eastAsia="Calibri" w:cs="Calibri"/>
              </w:rPr>
              <w:t>Conduct monthly and six-monthly service of fire pumpsets</w:t>
            </w:r>
          </w:p>
        </w:tc>
      </w:tr>
      <w:tr w:rsidR="002771BF" w:rsidRPr="00832D67" w14:paraId="6E2BA4E9" w14:textId="77777777" w:rsidTr="007D43FD">
        <w:tc>
          <w:tcPr>
            <w:tcW w:w="1701" w:type="dxa"/>
            <w:shd w:val="clear" w:color="auto" w:fill="auto"/>
            <w:tcMar>
              <w:top w:w="0" w:type="dxa"/>
              <w:left w:w="62" w:type="dxa"/>
              <w:bottom w:w="0" w:type="dxa"/>
              <w:right w:w="62" w:type="dxa"/>
            </w:tcMar>
          </w:tcPr>
          <w:p w14:paraId="459E9B1F" w14:textId="6009B42F" w:rsidR="002771BF" w:rsidRPr="00983264" w:rsidRDefault="002771BF" w:rsidP="002771BF">
            <w:pPr>
              <w:pStyle w:val="BodyText"/>
              <w:rPr>
                <w:lang w:val="en-NZ"/>
              </w:rPr>
            </w:pPr>
            <w:r w:rsidRPr="00772395">
              <w:rPr>
                <w:lang w:val="en-NZ"/>
              </w:rPr>
              <w:t>CPPFPSM3124</w:t>
            </w:r>
          </w:p>
        </w:tc>
        <w:tc>
          <w:tcPr>
            <w:tcW w:w="7371" w:type="dxa"/>
            <w:shd w:val="clear" w:color="auto" w:fill="auto"/>
            <w:tcMar>
              <w:top w:w="0" w:type="dxa"/>
              <w:left w:w="62" w:type="dxa"/>
              <w:bottom w:w="0" w:type="dxa"/>
              <w:right w:w="62" w:type="dxa"/>
            </w:tcMar>
            <w:vAlign w:val="center"/>
          </w:tcPr>
          <w:p w14:paraId="70B1C050" w14:textId="49C73478" w:rsidR="002771BF" w:rsidRPr="00832D67" w:rsidRDefault="00FB29B6" w:rsidP="002771BF">
            <w:pPr>
              <w:rPr>
                <w:rFonts w:eastAsia="Calibri" w:cs="Calibri"/>
              </w:rPr>
            </w:pPr>
            <w:r w:rsidRPr="00FB29B6">
              <w:rPr>
                <w:rFonts w:eastAsia="Calibri" w:cs="Calibri"/>
              </w:rPr>
              <w:t>Inspect and evaluate the condition and installation of fire sprinkler systems</w:t>
            </w:r>
          </w:p>
        </w:tc>
      </w:tr>
      <w:tr w:rsidR="002771BF" w:rsidRPr="00792FF8" w14:paraId="52492EDE" w14:textId="77777777" w:rsidTr="007D43FD">
        <w:tc>
          <w:tcPr>
            <w:tcW w:w="1701" w:type="dxa"/>
            <w:shd w:val="clear" w:color="auto" w:fill="auto"/>
            <w:tcMar>
              <w:top w:w="0" w:type="dxa"/>
              <w:left w:w="62" w:type="dxa"/>
              <w:bottom w:w="0" w:type="dxa"/>
              <w:right w:w="62" w:type="dxa"/>
            </w:tcMar>
          </w:tcPr>
          <w:p w14:paraId="605DCE96" w14:textId="546F4A22" w:rsidR="002771BF" w:rsidRPr="00983264" w:rsidRDefault="002771BF" w:rsidP="002771BF">
            <w:pPr>
              <w:pStyle w:val="BodyText"/>
              <w:rPr>
                <w:lang w:val="en-NZ"/>
              </w:rPr>
            </w:pPr>
            <w:r w:rsidRPr="00772395">
              <w:rPr>
                <w:lang w:val="en-NZ"/>
              </w:rPr>
              <w:t>CPPFPSM3128</w:t>
            </w:r>
          </w:p>
        </w:tc>
        <w:tc>
          <w:tcPr>
            <w:tcW w:w="7371" w:type="dxa"/>
            <w:shd w:val="clear" w:color="auto" w:fill="auto"/>
            <w:tcMar>
              <w:top w:w="0" w:type="dxa"/>
              <w:left w:w="62" w:type="dxa"/>
              <w:bottom w:w="0" w:type="dxa"/>
              <w:right w:w="62" w:type="dxa"/>
            </w:tcMar>
            <w:vAlign w:val="center"/>
          </w:tcPr>
          <w:p w14:paraId="09CB2B4F" w14:textId="46938172" w:rsidR="002771BF" w:rsidRPr="00792FF8" w:rsidRDefault="002771BF" w:rsidP="002771BF">
            <w:pPr>
              <w:rPr>
                <w:rFonts w:eastAsia="Calibri" w:cs="Calibri"/>
              </w:rPr>
            </w:pPr>
            <w:r w:rsidRPr="00772395">
              <w:rPr>
                <w:rFonts w:eastAsia="Calibri" w:cs="Calibri"/>
              </w:rPr>
              <w:t>Conduct routine service of fixed fire protection atmospheric water supply tanks</w:t>
            </w:r>
          </w:p>
        </w:tc>
      </w:tr>
      <w:tr w:rsidR="00FB29B6" w:rsidRPr="00792FF8" w14:paraId="17DC5D69" w14:textId="77777777" w:rsidTr="007D43FD">
        <w:tc>
          <w:tcPr>
            <w:tcW w:w="1701" w:type="dxa"/>
            <w:shd w:val="clear" w:color="auto" w:fill="auto"/>
            <w:tcMar>
              <w:top w:w="0" w:type="dxa"/>
              <w:left w:w="62" w:type="dxa"/>
              <w:bottom w:w="0" w:type="dxa"/>
              <w:right w:w="62" w:type="dxa"/>
            </w:tcMar>
          </w:tcPr>
          <w:p w14:paraId="45F6ECB0" w14:textId="49FD91D7" w:rsidR="00FB29B6" w:rsidRPr="00772395" w:rsidRDefault="00FB29B6" w:rsidP="002771BF">
            <w:pPr>
              <w:pStyle w:val="BodyText"/>
              <w:rPr>
                <w:lang w:val="en-NZ"/>
              </w:rPr>
            </w:pPr>
            <w:r>
              <w:rPr>
                <w:lang w:val="en-NZ"/>
              </w:rPr>
              <w:t>CPPFPSM3146</w:t>
            </w:r>
          </w:p>
        </w:tc>
        <w:tc>
          <w:tcPr>
            <w:tcW w:w="7371" w:type="dxa"/>
            <w:shd w:val="clear" w:color="auto" w:fill="auto"/>
            <w:tcMar>
              <w:top w:w="0" w:type="dxa"/>
              <w:left w:w="62" w:type="dxa"/>
              <w:bottom w:w="0" w:type="dxa"/>
              <w:right w:w="62" w:type="dxa"/>
            </w:tcMar>
            <w:vAlign w:val="center"/>
          </w:tcPr>
          <w:p w14:paraId="2CE2E79E" w14:textId="4D83ABE8" w:rsidR="00FB29B6" w:rsidRPr="00772395" w:rsidRDefault="00FB29B6" w:rsidP="002771BF">
            <w:pPr>
              <w:rPr>
                <w:rFonts w:eastAsia="Calibri" w:cs="Calibri"/>
              </w:rPr>
            </w:pPr>
            <w:r w:rsidRPr="00FB29B6">
              <w:rPr>
                <w:rFonts w:eastAsia="Calibri" w:cs="Calibri"/>
              </w:rPr>
              <w:t>Isolate and reinstate functions on fire indicator panels</w:t>
            </w:r>
          </w:p>
        </w:tc>
      </w:tr>
      <w:tr w:rsidR="00215DA1" w:rsidRPr="00820F1A" w14:paraId="4A7FDA85" w14:textId="77777777" w:rsidTr="00E94FB0">
        <w:tc>
          <w:tcPr>
            <w:tcW w:w="9072" w:type="dxa"/>
            <w:gridSpan w:val="2"/>
            <w:shd w:val="clear" w:color="auto" w:fill="auto"/>
            <w:tcMar>
              <w:top w:w="0" w:type="dxa"/>
              <w:left w:w="62" w:type="dxa"/>
              <w:bottom w:w="0" w:type="dxa"/>
              <w:right w:w="62" w:type="dxa"/>
            </w:tcMar>
          </w:tcPr>
          <w:p w14:paraId="04EE715E" w14:textId="0CF6FA15" w:rsidR="00215DA1" w:rsidRPr="00820F1A" w:rsidRDefault="00215DA1" w:rsidP="00E94FB0">
            <w:pPr>
              <w:rPr>
                <w:rFonts w:eastAsia="Calibri" w:cs="Calibri"/>
              </w:rPr>
            </w:pPr>
            <w:r w:rsidRPr="00820F1A">
              <w:rPr>
                <w:b/>
                <w:lang w:val="en-NZ"/>
              </w:rPr>
              <w:t xml:space="preserve">Group </w:t>
            </w:r>
            <w:r>
              <w:rPr>
                <w:b/>
                <w:lang w:val="en-NZ"/>
              </w:rPr>
              <w:t>C: Unassisted Fire Hydrant Systems</w:t>
            </w:r>
          </w:p>
        </w:tc>
      </w:tr>
      <w:tr w:rsidR="00215DA1" w:rsidRPr="00792FF8" w14:paraId="3BB9B745" w14:textId="77777777" w:rsidTr="00E94FB0">
        <w:tc>
          <w:tcPr>
            <w:tcW w:w="1701" w:type="dxa"/>
            <w:shd w:val="clear" w:color="auto" w:fill="auto"/>
            <w:tcMar>
              <w:top w:w="0" w:type="dxa"/>
              <w:left w:w="62" w:type="dxa"/>
              <w:bottom w:w="0" w:type="dxa"/>
              <w:right w:w="62" w:type="dxa"/>
            </w:tcMar>
          </w:tcPr>
          <w:p w14:paraId="25EF0313" w14:textId="77777777" w:rsidR="00215DA1" w:rsidRPr="00983264" w:rsidRDefault="00215DA1" w:rsidP="00E94FB0">
            <w:pPr>
              <w:pStyle w:val="BodyText"/>
              <w:rPr>
                <w:lang w:val="en-NZ"/>
              </w:rPr>
            </w:pPr>
            <w:r w:rsidRPr="00983264">
              <w:rPr>
                <w:lang w:val="en-NZ"/>
              </w:rPr>
              <w:t>CPPFP</w:t>
            </w:r>
            <w:r w:rsidRPr="006B4830">
              <w:rPr>
                <w:lang w:val="en-NZ"/>
              </w:rPr>
              <w:t>SM</w:t>
            </w:r>
            <w:r>
              <w:rPr>
                <w:lang w:val="en-NZ"/>
              </w:rPr>
              <w:t>3119</w:t>
            </w:r>
          </w:p>
        </w:tc>
        <w:tc>
          <w:tcPr>
            <w:tcW w:w="7371" w:type="dxa"/>
            <w:shd w:val="clear" w:color="auto" w:fill="auto"/>
            <w:tcMar>
              <w:top w:w="0" w:type="dxa"/>
              <w:left w:w="62" w:type="dxa"/>
              <w:bottom w:w="0" w:type="dxa"/>
              <w:right w:w="62" w:type="dxa"/>
            </w:tcMar>
            <w:vAlign w:val="center"/>
          </w:tcPr>
          <w:p w14:paraId="5D55B2D0" w14:textId="77777777" w:rsidR="00215DA1" w:rsidRPr="00792FF8" w:rsidRDefault="00215DA1" w:rsidP="00E94FB0">
            <w:pPr>
              <w:rPr>
                <w:rFonts w:eastAsia="Calibri" w:cs="Calibri"/>
              </w:rPr>
            </w:pPr>
            <w:r w:rsidRPr="00792FF8">
              <w:rPr>
                <w:rFonts w:eastAsia="Calibri" w:cs="Calibri"/>
              </w:rPr>
              <w:t xml:space="preserve">Conduct </w:t>
            </w:r>
            <w:r>
              <w:rPr>
                <w:rFonts w:eastAsia="Calibri" w:cs="Calibri"/>
              </w:rPr>
              <w:t xml:space="preserve">six-monthly and limited yearly </w:t>
            </w:r>
            <w:r w:rsidRPr="00792FF8">
              <w:rPr>
                <w:rFonts w:eastAsia="Calibri" w:cs="Calibri"/>
              </w:rPr>
              <w:t xml:space="preserve">service of fire </w:t>
            </w:r>
            <w:r w:rsidRPr="00832D67">
              <w:rPr>
                <w:rFonts w:eastAsia="Calibri" w:cs="Calibri"/>
              </w:rPr>
              <w:t>hydrant systems</w:t>
            </w:r>
          </w:p>
        </w:tc>
      </w:tr>
      <w:tr w:rsidR="00215DA1" w:rsidRPr="00792FF8" w14:paraId="520805E7" w14:textId="77777777" w:rsidTr="00E94FB0">
        <w:tc>
          <w:tcPr>
            <w:tcW w:w="1701" w:type="dxa"/>
            <w:shd w:val="clear" w:color="auto" w:fill="auto"/>
            <w:tcMar>
              <w:top w:w="0" w:type="dxa"/>
              <w:left w:w="62" w:type="dxa"/>
              <w:bottom w:w="0" w:type="dxa"/>
              <w:right w:w="62" w:type="dxa"/>
            </w:tcMar>
          </w:tcPr>
          <w:p w14:paraId="5EB8A682" w14:textId="77777777" w:rsidR="00215DA1" w:rsidRPr="00983264" w:rsidRDefault="00215DA1" w:rsidP="00E94FB0">
            <w:pPr>
              <w:pStyle w:val="BodyText"/>
              <w:rPr>
                <w:lang w:val="en-NZ"/>
              </w:rPr>
            </w:pPr>
            <w:r w:rsidRPr="00983264">
              <w:rPr>
                <w:lang w:val="en-NZ"/>
              </w:rPr>
              <w:t>CPPFP</w:t>
            </w:r>
            <w:r w:rsidRPr="006B4830">
              <w:rPr>
                <w:lang w:val="en-NZ"/>
              </w:rPr>
              <w:t>SM</w:t>
            </w:r>
            <w:r>
              <w:rPr>
                <w:lang w:val="en-NZ"/>
              </w:rPr>
              <w:t>3120</w:t>
            </w:r>
          </w:p>
        </w:tc>
        <w:tc>
          <w:tcPr>
            <w:tcW w:w="7371" w:type="dxa"/>
            <w:shd w:val="clear" w:color="auto" w:fill="auto"/>
            <w:tcMar>
              <w:top w:w="0" w:type="dxa"/>
              <w:left w:w="62" w:type="dxa"/>
              <w:bottom w:w="0" w:type="dxa"/>
              <w:right w:w="62" w:type="dxa"/>
            </w:tcMar>
            <w:vAlign w:val="center"/>
          </w:tcPr>
          <w:p w14:paraId="6CD8BE43" w14:textId="77777777" w:rsidR="00215DA1" w:rsidRPr="00792FF8" w:rsidRDefault="00215DA1" w:rsidP="00E94FB0">
            <w:pPr>
              <w:rPr>
                <w:rFonts w:eastAsia="Calibri" w:cs="Calibri"/>
              </w:rPr>
            </w:pPr>
            <w:r w:rsidRPr="00832D67">
              <w:rPr>
                <w:rFonts w:eastAsia="Calibri" w:cs="Calibri"/>
              </w:rPr>
              <w:t xml:space="preserve">Conduct </w:t>
            </w:r>
            <w:r>
              <w:rPr>
                <w:rFonts w:eastAsia="Calibri" w:cs="Calibri"/>
              </w:rPr>
              <w:t xml:space="preserve">yearly </w:t>
            </w:r>
            <w:r w:rsidRPr="00832D67">
              <w:rPr>
                <w:rFonts w:eastAsia="Calibri" w:cs="Calibri"/>
              </w:rPr>
              <w:t>survey of fire hydrant systems</w:t>
            </w:r>
          </w:p>
        </w:tc>
      </w:tr>
      <w:tr w:rsidR="00215DA1" w:rsidRPr="00832D67" w14:paraId="58CD1993" w14:textId="77777777" w:rsidTr="00E94FB0">
        <w:tc>
          <w:tcPr>
            <w:tcW w:w="1701" w:type="dxa"/>
            <w:shd w:val="clear" w:color="auto" w:fill="auto"/>
            <w:tcMar>
              <w:top w:w="0" w:type="dxa"/>
              <w:left w:w="62" w:type="dxa"/>
              <w:bottom w:w="0" w:type="dxa"/>
              <w:right w:w="62" w:type="dxa"/>
            </w:tcMar>
          </w:tcPr>
          <w:p w14:paraId="4F2416AA" w14:textId="77777777" w:rsidR="00215DA1" w:rsidRPr="00983264" w:rsidRDefault="00215DA1" w:rsidP="00E94FB0">
            <w:pPr>
              <w:pStyle w:val="BodyText"/>
              <w:rPr>
                <w:lang w:val="en-NZ"/>
              </w:rPr>
            </w:pPr>
            <w:r w:rsidRPr="00983264">
              <w:rPr>
                <w:lang w:val="en-NZ"/>
              </w:rPr>
              <w:t>CPPFP</w:t>
            </w:r>
            <w:r w:rsidRPr="006B4830">
              <w:rPr>
                <w:lang w:val="en-NZ"/>
              </w:rPr>
              <w:t>SM</w:t>
            </w:r>
            <w:r w:rsidRPr="00983264">
              <w:rPr>
                <w:lang w:val="en-NZ"/>
              </w:rPr>
              <w:t>3126</w:t>
            </w:r>
          </w:p>
        </w:tc>
        <w:tc>
          <w:tcPr>
            <w:tcW w:w="7371" w:type="dxa"/>
            <w:shd w:val="clear" w:color="auto" w:fill="auto"/>
            <w:tcMar>
              <w:top w:w="0" w:type="dxa"/>
              <w:left w:w="62" w:type="dxa"/>
              <w:bottom w:w="0" w:type="dxa"/>
              <w:right w:w="62" w:type="dxa"/>
            </w:tcMar>
            <w:vAlign w:val="center"/>
          </w:tcPr>
          <w:p w14:paraId="368649E1" w14:textId="77777777" w:rsidR="00215DA1" w:rsidRPr="00832D67" w:rsidRDefault="00215DA1" w:rsidP="00E94FB0">
            <w:pPr>
              <w:rPr>
                <w:rFonts w:eastAsia="Calibri" w:cs="Calibri"/>
              </w:rPr>
            </w:pPr>
            <w:r w:rsidRPr="00792FF8">
              <w:rPr>
                <w:rFonts w:eastAsia="Calibri" w:cs="Calibri"/>
              </w:rPr>
              <w:t xml:space="preserve">Conduct water flow testing from fire </w:t>
            </w:r>
            <w:r w:rsidRPr="00832D67">
              <w:rPr>
                <w:rFonts w:eastAsia="Calibri" w:cs="Calibri"/>
              </w:rPr>
              <w:t>hydrant</w:t>
            </w:r>
            <w:r>
              <w:rPr>
                <w:rFonts w:eastAsia="Calibri" w:cs="Calibri"/>
              </w:rPr>
              <w:t>s</w:t>
            </w:r>
            <w:r w:rsidRPr="00832D67">
              <w:rPr>
                <w:rFonts w:eastAsia="Calibri" w:cs="Calibri"/>
              </w:rPr>
              <w:t xml:space="preserve"> </w:t>
            </w:r>
            <w:r w:rsidRPr="00792FF8">
              <w:rPr>
                <w:rFonts w:eastAsia="Calibri" w:cs="Calibri"/>
              </w:rPr>
              <w:t>using portable flow measuring devices</w:t>
            </w:r>
          </w:p>
        </w:tc>
      </w:tr>
      <w:tr w:rsidR="002771BF" w:rsidRPr="00820F1A" w14:paraId="0CC59D48" w14:textId="77777777" w:rsidTr="006936CB">
        <w:tc>
          <w:tcPr>
            <w:tcW w:w="9072" w:type="dxa"/>
            <w:gridSpan w:val="2"/>
            <w:shd w:val="clear" w:color="auto" w:fill="auto"/>
            <w:tcMar>
              <w:top w:w="0" w:type="dxa"/>
              <w:left w:w="62" w:type="dxa"/>
              <w:bottom w:w="0" w:type="dxa"/>
              <w:right w:w="62" w:type="dxa"/>
            </w:tcMar>
          </w:tcPr>
          <w:p w14:paraId="40515F66" w14:textId="7A34ABDE" w:rsidR="002771BF" w:rsidRPr="00820F1A" w:rsidRDefault="002771BF" w:rsidP="00215DA1">
            <w:pPr>
              <w:rPr>
                <w:rFonts w:eastAsia="Calibri" w:cs="Calibri"/>
              </w:rPr>
            </w:pPr>
            <w:r w:rsidRPr="00820F1A">
              <w:rPr>
                <w:b/>
                <w:lang w:val="en-NZ"/>
              </w:rPr>
              <w:t xml:space="preserve">Group </w:t>
            </w:r>
            <w:r w:rsidR="00215DA1">
              <w:rPr>
                <w:b/>
                <w:lang w:val="en-NZ"/>
              </w:rPr>
              <w:t>D</w:t>
            </w:r>
            <w:r>
              <w:rPr>
                <w:b/>
                <w:lang w:val="en-NZ"/>
              </w:rPr>
              <w:t xml:space="preserve">: </w:t>
            </w:r>
            <w:r w:rsidR="00215DA1">
              <w:rPr>
                <w:b/>
                <w:lang w:val="en-NZ"/>
              </w:rPr>
              <w:t xml:space="preserve">Assisted </w:t>
            </w:r>
            <w:r>
              <w:rPr>
                <w:b/>
                <w:lang w:val="en-NZ"/>
              </w:rPr>
              <w:t>Fire Hydrant Systems</w:t>
            </w:r>
          </w:p>
        </w:tc>
      </w:tr>
      <w:tr w:rsidR="002771BF" w:rsidRPr="00792FF8" w14:paraId="208500E4" w14:textId="77777777" w:rsidTr="007D43FD">
        <w:tc>
          <w:tcPr>
            <w:tcW w:w="1701" w:type="dxa"/>
            <w:shd w:val="clear" w:color="auto" w:fill="auto"/>
            <w:tcMar>
              <w:top w:w="0" w:type="dxa"/>
              <w:left w:w="62" w:type="dxa"/>
              <w:bottom w:w="0" w:type="dxa"/>
              <w:right w:w="62" w:type="dxa"/>
            </w:tcMar>
          </w:tcPr>
          <w:p w14:paraId="5C97EB30" w14:textId="01EF1FB9" w:rsidR="002771BF" w:rsidRPr="00983264" w:rsidRDefault="002771BF" w:rsidP="002771BF">
            <w:pPr>
              <w:pStyle w:val="BodyText"/>
              <w:rPr>
                <w:lang w:val="en-NZ"/>
              </w:rPr>
            </w:pPr>
            <w:r w:rsidRPr="00983264">
              <w:rPr>
                <w:lang w:val="en-NZ"/>
              </w:rPr>
              <w:t>CPPFP</w:t>
            </w:r>
            <w:r w:rsidRPr="006B4830">
              <w:rPr>
                <w:lang w:val="en-NZ"/>
              </w:rPr>
              <w:t>SM</w:t>
            </w:r>
            <w:r>
              <w:rPr>
                <w:lang w:val="en-NZ"/>
              </w:rPr>
              <w:t>3119</w:t>
            </w:r>
          </w:p>
        </w:tc>
        <w:tc>
          <w:tcPr>
            <w:tcW w:w="7371" w:type="dxa"/>
            <w:shd w:val="clear" w:color="auto" w:fill="auto"/>
            <w:tcMar>
              <w:top w:w="0" w:type="dxa"/>
              <w:left w:w="62" w:type="dxa"/>
              <w:bottom w:w="0" w:type="dxa"/>
              <w:right w:w="62" w:type="dxa"/>
            </w:tcMar>
            <w:vAlign w:val="center"/>
          </w:tcPr>
          <w:p w14:paraId="4B2689E5" w14:textId="2683D524" w:rsidR="002771BF" w:rsidRPr="00792FF8" w:rsidRDefault="002771BF" w:rsidP="002771BF">
            <w:pPr>
              <w:rPr>
                <w:rFonts w:eastAsia="Calibri" w:cs="Calibri"/>
              </w:rPr>
            </w:pPr>
            <w:r w:rsidRPr="00792FF8">
              <w:rPr>
                <w:rFonts w:eastAsia="Calibri" w:cs="Calibri"/>
              </w:rPr>
              <w:t xml:space="preserve">Conduct </w:t>
            </w:r>
            <w:r>
              <w:rPr>
                <w:rFonts w:eastAsia="Calibri" w:cs="Calibri"/>
              </w:rPr>
              <w:t xml:space="preserve">six-monthly and limited yearly </w:t>
            </w:r>
            <w:r w:rsidRPr="00792FF8">
              <w:rPr>
                <w:rFonts w:eastAsia="Calibri" w:cs="Calibri"/>
              </w:rPr>
              <w:t xml:space="preserve">service of fire </w:t>
            </w:r>
            <w:r w:rsidRPr="00832D67">
              <w:rPr>
                <w:rFonts w:eastAsia="Calibri" w:cs="Calibri"/>
              </w:rPr>
              <w:t>hydrant systems</w:t>
            </w:r>
          </w:p>
        </w:tc>
      </w:tr>
      <w:tr w:rsidR="002771BF" w:rsidRPr="00792FF8" w14:paraId="70F6A960" w14:textId="77777777" w:rsidTr="007D43FD">
        <w:tc>
          <w:tcPr>
            <w:tcW w:w="1701" w:type="dxa"/>
            <w:shd w:val="clear" w:color="auto" w:fill="auto"/>
            <w:tcMar>
              <w:top w:w="0" w:type="dxa"/>
              <w:left w:w="62" w:type="dxa"/>
              <w:bottom w:w="0" w:type="dxa"/>
              <w:right w:w="62" w:type="dxa"/>
            </w:tcMar>
          </w:tcPr>
          <w:p w14:paraId="297FF77B" w14:textId="207D666D" w:rsidR="002771BF" w:rsidRPr="00983264" w:rsidRDefault="002771BF" w:rsidP="002771BF">
            <w:pPr>
              <w:pStyle w:val="BodyText"/>
              <w:rPr>
                <w:lang w:val="en-NZ"/>
              </w:rPr>
            </w:pPr>
            <w:r w:rsidRPr="00983264">
              <w:rPr>
                <w:lang w:val="en-NZ"/>
              </w:rPr>
              <w:t>CPPFP</w:t>
            </w:r>
            <w:r w:rsidRPr="006B4830">
              <w:rPr>
                <w:lang w:val="en-NZ"/>
              </w:rPr>
              <w:t>SM</w:t>
            </w:r>
            <w:r>
              <w:rPr>
                <w:lang w:val="en-NZ"/>
              </w:rPr>
              <w:t>3120</w:t>
            </w:r>
          </w:p>
        </w:tc>
        <w:tc>
          <w:tcPr>
            <w:tcW w:w="7371" w:type="dxa"/>
            <w:shd w:val="clear" w:color="auto" w:fill="auto"/>
            <w:tcMar>
              <w:top w:w="0" w:type="dxa"/>
              <w:left w:w="62" w:type="dxa"/>
              <w:bottom w:w="0" w:type="dxa"/>
              <w:right w:w="62" w:type="dxa"/>
            </w:tcMar>
            <w:vAlign w:val="center"/>
          </w:tcPr>
          <w:p w14:paraId="2D45FC8E" w14:textId="79E509D3" w:rsidR="002771BF" w:rsidRPr="00792FF8" w:rsidRDefault="002771BF" w:rsidP="002771BF">
            <w:pPr>
              <w:rPr>
                <w:rFonts w:eastAsia="Calibri" w:cs="Calibri"/>
              </w:rPr>
            </w:pPr>
            <w:r w:rsidRPr="00832D67">
              <w:rPr>
                <w:rFonts w:eastAsia="Calibri" w:cs="Calibri"/>
              </w:rPr>
              <w:t xml:space="preserve">Conduct </w:t>
            </w:r>
            <w:r>
              <w:rPr>
                <w:rFonts w:eastAsia="Calibri" w:cs="Calibri"/>
              </w:rPr>
              <w:t xml:space="preserve">yearly </w:t>
            </w:r>
            <w:r w:rsidRPr="00832D67">
              <w:rPr>
                <w:rFonts w:eastAsia="Calibri" w:cs="Calibri"/>
              </w:rPr>
              <w:t>survey of fire hydrant systems</w:t>
            </w:r>
          </w:p>
        </w:tc>
      </w:tr>
      <w:tr w:rsidR="005500D7" w:rsidRPr="00792FF8" w14:paraId="56028041" w14:textId="77777777" w:rsidTr="00AE6617">
        <w:tc>
          <w:tcPr>
            <w:tcW w:w="1701" w:type="dxa"/>
            <w:shd w:val="clear" w:color="auto" w:fill="auto"/>
            <w:tcMar>
              <w:top w:w="0" w:type="dxa"/>
              <w:left w:w="62" w:type="dxa"/>
              <w:bottom w:w="0" w:type="dxa"/>
              <w:right w:w="62" w:type="dxa"/>
            </w:tcMar>
          </w:tcPr>
          <w:p w14:paraId="31E04F7D" w14:textId="07201C47" w:rsidR="005500D7" w:rsidRPr="003E0D40" w:rsidRDefault="005500D7" w:rsidP="00AE6617">
            <w:pPr>
              <w:pStyle w:val="BodyText"/>
              <w:rPr>
                <w:lang w:val="en-NZ"/>
              </w:rPr>
            </w:pPr>
            <w:r w:rsidRPr="003E0D40">
              <w:rPr>
                <w:lang w:val="en-NZ"/>
              </w:rPr>
              <w:t>CPPFPSM3122</w:t>
            </w:r>
            <w:r w:rsidR="00C2121B">
              <w:rPr>
                <w:lang w:val="en-NZ"/>
              </w:rPr>
              <w:t>*</w:t>
            </w:r>
          </w:p>
        </w:tc>
        <w:tc>
          <w:tcPr>
            <w:tcW w:w="7371" w:type="dxa"/>
            <w:shd w:val="clear" w:color="auto" w:fill="auto"/>
            <w:tcMar>
              <w:top w:w="0" w:type="dxa"/>
              <w:left w:w="62" w:type="dxa"/>
              <w:bottom w:w="0" w:type="dxa"/>
              <w:right w:w="62" w:type="dxa"/>
            </w:tcMar>
            <w:vAlign w:val="center"/>
          </w:tcPr>
          <w:p w14:paraId="05562CD4" w14:textId="77777777" w:rsidR="005500D7" w:rsidRPr="003E0D40" w:rsidRDefault="005500D7" w:rsidP="00AE6617">
            <w:pPr>
              <w:rPr>
                <w:rFonts w:eastAsia="Calibri" w:cs="Calibri"/>
              </w:rPr>
            </w:pPr>
            <w:r w:rsidRPr="003E0D40">
              <w:rPr>
                <w:rFonts w:eastAsia="Calibri" w:cs="Calibri"/>
              </w:rPr>
              <w:t>Conduct monthly and six-monthly service of fire pumpsets</w:t>
            </w:r>
          </w:p>
        </w:tc>
      </w:tr>
      <w:tr w:rsidR="002771BF" w:rsidRPr="00832D67" w14:paraId="2012FF8D" w14:textId="77777777" w:rsidTr="007D43FD">
        <w:tc>
          <w:tcPr>
            <w:tcW w:w="1701" w:type="dxa"/>
            <w:shd w:val="clear" w:color="auto" w:fill="auto"/>
            <w:tcMar>
              <w:top w:w="0" w:type="dxa"/>
              <w:left w:w="62" w:type="dxa"/>
              <w:bottom w:w="0" w:type="dxa"/>
              <w:right w:w="62" w:type="dxa"/>
            </w:tcMar>
          </w:tcPr>
          <w:p w14:paraId="4FB151C2" w14:textId="4D76D8CF" w:rsidR="002771BF" w:rsidRPr="00983264" w:rsidRDefault="002771BF" w:rsidP="002771BF">
            <w:pPr>
              <w:pStyle w:val="BodyText"/>
              <w:rPr>
                <w:lang w:val="en-NZ"/>
              </w:rPr>
            </w:pPr>
            <w:r w:rsidRPr="00983264">
              <w:rPr>
                <w:lang w:val="en-NZ"/>
              </w:rPr>
              <w:t>CPPFP</w:t>
            </w:r>
            <w:r w:rsidRPr="006B4830">
              <w:rPr>
                <w:lang w:val="en-NZ"/>
              </w:rPr>
              <w:t>SM</w:t>
            </w:r>
            <w:r w:rsidRPr="00983264">
              <w:rPr>
                <w:lang w:val="en-NZ"/>
              </w:rPr>
              <w:t>3126</w:t>
            </w:r>
          </w:p>
        </w:tc>
        <w:tc>
          <w:tcPr>
            <w:tcW w:w="7371" w:type="dxa"/>
            <w:shd w:val="clear" w:color="auto" w:fill="auto"/>
            <w:tcMar>
              <w:top w:w="0" w:type="dxa"/>
              <w:left w:w="62" w:type="dxa"/>
              <w:bottom w:w="0" w:type="dxa"/>
              <w:right w:w="62" w:type="dxa"/>
            </w:tcMar>
            <w:vAlign w:val="center"/>
          </w:tcPr>
          <w:p w14:paraId="609A71F7" w14:textId="32C0A4C0" w:rsidR="002771BF" w:rsidRPr="00832D67" w:rsidRDefault="002771BF" w:rsidP="002771BF">
            <w:pPr>
              <w:rPr>
                <w:rFonts w:eastAsia="Calibri" w:cs="Calibri"/>
              </w:rPr>
            </w:pPr>
            <w:r w:rsidRPr="00792FF8">
              <w:rPr>
                <w:rFonts w:eastAsia="Calibri" w:cs="Calibri"/>
              </w:rPr>
              <w:t xml:space="preserve">Conduct water flow testing from fire </w:t>
            </w:r>
            <w:r w:rsidRPr="00832D67">
              <w:rPr>
                <w:rFonts w:eastAsia="Calibri" w:cs="Calibri"/>
              </w:rPr>
              <w:t>hydrant</w:t>
            </w:r>
            <w:r>
              <w:rPr>
                <w:rFonts w:eastAsia="Calibri" w:cs="Calibri"/>
              </w:rPr>
              <w:t>s</w:t>
            </w:r>
            <w:r w:rsidRPr="00832D67">
              <w:rPr>
                <w:rFonts w:eastAsia="Calibri" w:cs="Calibri"/>
              </w:rPr>
              <w:t xml:space="preserve"> </w:t>
            </w:r>
            <w:r w:rsidRPr="00792FF8">
              <w:rPr>
                <w:rFonts w:eastAsia="Calibri" w:cs="Calibri"/>
              </w:rPr>
              <w:t>using portable flow measuring devices</w:t>
            </w:r>
          </w:p>
        </w:tc>
      </w:tr>
      <w:tr w:rsidR="00C51F54" w:rsidRPr="00792FF8" w14:paraId="7DC82CD1" w14:textId="77777777" w:rsidTr="009C6092">
        <w:tc>
          <w:tcPr>
            <w:tcW w:w="1701" w:type="dxa"/>
            <w:shd w:val="clear" w:color="auto" w:fill="auto"/>
            <w:tcMar>
              <w:top w:w="0" w:type="dxa"/>
              <w:left w:w="62" w:type="dxa"/>
              <w:bottom w:w="0" w:type="dxa"/>
              <w:right w:w="62" w:type="dxa"/>
            </w:tcMar>
          </w:tcPr>
          <w:p w14:paraId="529E852D" w14:textId="77777777" w:rsidR="00C51F54" w:rsidRPr="00C2121B" w:rsidRDefault="00C51F54" w:rsidP="009C6092">
            <w:pPr>
              <w:pStyle w:val="BodyText"/>
              <w:rPr>
                <w:lang w:val="en-NZ"/>
              </w:rPr>
            </w:pPr>
            <w:r w:rsidRPr="00C2121B">
              <w:rPr>
                <w:lang w:val="en-NZ"/>
              </w:rPr>
              <w:t>CPPFPSM3127</w:t>
            </w:r>
          </w:p>
        </w:tc>
        <w:tc>
          <w:tcPr>
            <w:tcW w:w="7371" w:type="dxa"/>
            <w:shd w:val="clear" w:color="auto" w:fill="auto"/>
            <w:tcMar>
              <w:top w:w="0" w:type="dxa"/>
              <w:left w:w="62" w:type="dxa"/>
              <w:bottom w:w="0" w:type="dxa"/>
              <w:right w:w="62" w:type="dxa"/>
            </w:tcMar>
            <w:vAlign w:val="center"/>
          </w:tcPr>
          <w:p w14:paraId="2667F900" w14:textId="77777777" w:rsidR="00C51F54" w:rsidRPr="00772395" w:rsidRDefault="00C51F54" w:rsidP="009C6092">
            <w:pPr>
              <w:rPr>
                <w:rFonts w:eastAsia="Calibri" w:cs="Calibri"/>
              </w:rPr>
            </w:pPr>
            <w:r w:rsidRPr="00C2121B">
              <w:rPr>
                <w:rFonts w:eastAsia="Calibri" w:cs="Calibri"/>
              </w:rPr>
              <w:t>Conduct water flow testing using externally mounted ultrasonic flow meters</w:t>
            </w:r>
          </w:p>
        </w:tc>
      </w:tr>
      <w:tr w:rsidR="002771BF" w:rsidRPr="00832D67" w14:paraId="079B993B" w14:textId="77777777" w:rsidTr="007D43FD">
        <w:tc>
          <w:tcPr>
            <w:tcW w:w="1701" w:type="dxa"/>
            <w:shd w:val="clear" w:color="auto" w:fill="auto"/>
            <w:tcMar>
              <w:top w:w="0" w:type="dxa"/>
              <w:left w:w="62" w:type="dxa"/>
              <w:bottom w:w="0" w:type="dxa"/>
              <w:right w:w="62" w:type="dxa"/>
            </w:tcMar>
          </w:tcPr>
          <w:p w14:paraId="13E29081" w14:textId="111D887A" w:rsidR="002771BF" w:rsidRPr="00983264" w:rsidRDefault="002771BF" w:rsidP="002771BF">
            <w:pPr>
              <w:pStyle w:val="BodyText"/>
              <w:rPr>
                <w:lang w:val="en-NZ"/>
              </w:rPr>
            </w:pPr>
            <w:r w:rsidRPr="00983264">
              <w:rPr>
                <w:lang w:val="en-NZ"/>
              </w:rPr>
              <w:t>CPP</w:t>
            </w:r>
            <w:r>
              <w:rPr>
                <w:lang w:val="en-NZ"/>
              </w:rPr>
              <w:t>FPSM</w:t>
            </w:r>
            <w:r w:rsidRPr="00983264">
              <w:rPr>
                <w:lang w:val="en-NZ"/>
              </w:rPr>
              <w:t>3128</w:t>
            </w:r>
          </w:p>
        </w:tc>
        <w:tc>
          <w:tcPr>
            <w:tcW w:w="7371" w:type="dxa"/>
            <w:shd w:val="clear" w:color="auto" w:fill="auto"/>
            <w:tcMar>
              <w:top w:w="0" w:type="dxa"/>
              <w:left w:w="62" w:type="dxa"/>
              <w:bottom w:w="0" w:type="dxa"/>
              <w:right w:w="62" w:type="dxa"/>
            </w:tcMar>
            <w:vAlign w:val="center"/>
          </w:tcPr>
          <w:p w14:paraId="75CE54E4" w14:textId="442C7BF2" w:rsidR="002771BF" w:rsidRPr="00832D67" w:rsidRDefault="002771BF" w:rsidP="002771BF">
            <w:pPr>
              <w:rPr>
                <w:rFonts w:eastAsia="Calibri" w:cs="Calibri"/>
              </w:rPr>
            </w:pPr>
            <w:r w:rsidRPr="00832D67">
              <w:rPr>
                <w:rFonts w:eastAsia="Calibri" w:cs="Calibri"/>
              </w:rPr>
              <w:t>Conduct routine service of fixed fire protection atmospheric water supply tanks</w:t>
            </w:r>
          </w:p>
        </w:tc>
      </w:tr>
      <w:tr w:rsidR="0043158E" w:rsidRPr="00832D67" w14:paraId="32B98C48" w14:textId="77777777" w:rsidTr="007D43FD">
        <w:tc>
          <w:tcPr>
            <w:tcW w:w="1701" w:type="dxa"/>
            <w:shd w:val="clear" w:color="auto" w:fill="auto"/>
            <w:tcMar>
              <w:top w:w="0" w:type="dxa"/>
              <w:left w:w="62" w:type="dxa"/>
              <w:bottom w:w="0" w:type="dxa"/>
              <w:right w:w="62" w:type="dxa"/>
            </w:tcMar>
          </w:tcPr>
          <w:p w14:paraId="02164F94" w14:textId="717AD6A4" w:rsidR="0043158E" w:rsidRPr="00983264" w:rsidRDefault="0043158E" w:rsidP="0043158E">
            <w:pPr>
              <w:pStyle w:val="BodyText"/>
              <w:rPr>
                <w:lang w:val="en-NZ"/>
              </w:rPr>
            </w:pPr>
            <w:r>
              <w:rPr>
                <w:lang w:val="en-NZ"/>
              </w:rPr>
              <w:t>CPPFPSM3146</w:t>
            </w:r>
          </w:p>
        </w:tc>
        <w:tc>
          <w:tcPr>
            <w:tcW w:w="7371" w:type="dxa"/>
            <w:shd w:val="clear" w:color="auto" w:fill="auto"/>
            <w:tcMar>
              <w:top w:w="0" w:type="dxa"/>
              <w:left w:w="62" w:type="dxa"/>
              <w:bottom w:w="0" w:type="dxa"/>
              <w:right w:w="62" w:type="dxa"/>
            </w:tcMar>
            <w:vAlign w:val="center"/>
          </w:tcPr>
          <w:p w14:paraId="2CF79FC8" w14:textId="5A1BA482" w:rsidR="0043158E" w:rsidRPr="00832D67" w:rsidRDefault="0043158E" w:rsidP="0043158E">
            <w:pPr>
              <w:rPr>
                <w:rFonts w:eastAsia="Calibri" w:cs="Calibri"/>
              </w:rPr>
            </w:pPr>
            <w:r w:rsidRPr="00FB29B6">
              <w:rPr>
                <w:rFonts w:eastAsia="Calibri" w:cs="Calibri"/>
              </w:rPr>
              <w:t>Isolate and reinstate functions on fire indicator panels</w:t>
            </w:r>
          </w:p>
        </w:tc>
      </w:tr>
      <w:tr w:rsidR="0043158E" w:rsidRPr="00820F1A" w14:paraId="7169AE93" w14:textId="77777777" w:rsidTr="006936CB">
        <w:tc>
          <w:tcPr>
            <w:tcW w:w="9072" w:type="dxa"/>
            <w:gridSpan w:val="2"/>
            <w:shd w:val="clear" w:color="auto" w:fill="auto"/>
            <w:tcMar>
              <w:top w:w="0" w:type="dxa"/>
              <w:left w:w="62" w:type="dxa"/>
              <w:bottom w:w="0" w:type="dxa"/>
              <w:right w:w="62" w:type="dxa"/>
            </w:tcMar>
          </w:tcPr>
          <w:p w14:paraId="77FE49FF" w14:textId="51B26067" w:rsidR="0043158E" w:rsidRPr="00820F1A" w:rsidRDefault="0043158E" w:rsidP="0043158E">
            <w:pPr>
              <w:keepNext/>
              <w:rPr>
                <w:rFonts w:eastAsia="Calibri" w:cs="Calibri"/>
              </w:rPr>
            </w:pPr>
            <w:r w:rsidRPr="00820F1A">
              <w:rPr>
                <w:b/>
                <w:lang w:val="en-NZ"/>
              </w:rPr>
              <w:t xml:space="preserve">Group </w:t>
            </w:r>
            <w:r>
              <w:rPr>
                <w:b/>
                <w:lang w:val="en-NZ"/>
              </w:rPr>
              <w:t>E: Fire Detection, Alarm and Warning Systems</w:t>
            </w:r>
          </w:p>
        </w:tc>
      </w:tr>
      <w:tr w:rsidR="0043158E" w:rsidRPr="00832D67" w14:paraId="00CEBBE8" w14:textId="77777777" w:rsidTr="007D43FD">
        <w:tc>
          <w:tcPr>
            <w:tcW w:w="1701" w:type="dxa"/>
            <w:shd w:val="clear" w:color="auto" w:fill="auto"/>
            <w:tcMar>
              <w:top w:w="0" w:type="dxa"/>
              <w:left w:w="62" w:type="dxa"/>
              <w:bottom w:w="0" w:type="dxa"/>
              <w:right w:w="62" w:type="dxa"/>
            </w:tcMar>
          </w:tcPr>
          <w:p w14:paraId="77521D35" w14:textId="059261EF" w:rsidR="0043158E" w:rsidRPr="00983264" w:rsidRDefault="0043158E" w:rsidP="0043158E">
            <w:pPr>
              <w:pStyle w:val="BodyText"/>
              <w:rPr>
                <w:lang w:val="en-NZ"/>
              </w:rPr>
            </w:pPr>
            <w:r>
              <w:rPr>
                <w:lang w:val="en-NZ"/>
              </w:rPr>
              <w:t>CPPFPSM3140</w:t>
            </w:r>
          </w:p>
        </w:tc>
        <w:tc>
          <w:tcPr>
            <w:tcW w:w="7371" w:type="dxa"/>
            <w:shd w:val="clear" w:color="auto" w:fill="auto"/>
            <w:tcMar>
              <w:top w:w="0" w:type="dxa"/>
              <w:left w:w="62" w:type="dxa"/>
              <w:bottom w:w="0" w:type="dxa"/>
              <w:right w:w="62" w:type="dxa"/>
            </w:tcMar>
            <w:vAlign w:val="center"/>
          </w:tcPr>
          <w:p w14:paraId="243783F9" w14:textId="4DA76852" w:rsidR="0043158E" w:rsidRPr="00832D67" w:rsidRDefault="0043158E" w:rsidP="0043158E">
            <w:pPr>
              <w:rPr>
                <w:rFonts w:eastAsia="Calibri" w:cs="Calibri"/>
              </w:rPr>
            </w:pPr>
            <w:r>
              <w:rPr>
                <w:rFonts w:eastAsia="Calibri" w:cs="Calibri"/>
              </w:rPr>
              <w:t>Conduct monthly service of fire detection and alarm and emergency warning systems</w:t>
            </w:r>
          </w:p>
        </w:tc>
      </w:tr>
      <w:tr w:rsidR="0043158E" w:rsidRPr="00832D67" w14:paraId="5567DEFC" w14:textId="77777777" w:rsidTr="007D43FD">
        <w:tc>
          <w:tcPr>
            <w:tcW w:w="1701" w:type="dxa"/>
            <w:shd w:val="clear" w:color="auto" w:fill="auto"/>
            <w:tcMar>
              <w:top w:w="0" w:type="dxa"/>
              <w:left w:w="62" w:type="dxa"/>
              <w:bottom w:w="0" w:type="dxa"/>
              <w:right w:w="62" w:type="dxa"/>
            </w:tcMar>
          </w:tcPr>
          <w:p w14:paraId="160B5B98" w14:textId="4C37067E" w:rsidR="0043158E" w:rsidRPr="00983264" w:rsidRDefault="0043158E" w:rsidP="0043158E">
            <w:pPr>
              <w:pStyle w:val="BodyText"/>
              <w:rPr>
                <w:lang w:val="en-NZ"/>
              </w:rPr>
            </w:pPr>
            <w:r w:rsidRPr="00983264">
              <w:rPr>
                <w:lang w:val="en-NZ"/>
              </w:rPr>
              <w:t>CPP</w:t>
            </w:r>
            <w:r>
              <w:rPr>
                <w:lang w:val="en-NZ"/>
              </w:rPr>
              <w:t>FPSM</w:t>
            </w:r>
            <w:r w:rsidRPr="00983264">
              <w:rPr>
                <w:lang w:val="en-NZ"/>
              </w:rPr>
              <w:t>3141</w:t>
            </w:r>
          </w:p>
        </w:tc>
        <w:tc>
          <w:tcPr>
            <w:tcW w:w="7371" w:type="dxa"/>
            <w:shd w:val="clear" w:color="auto" w:fill="auto"/>
            <w:tcMar>
              <w:top w:w="0" w:type="dxa"/>
              <w:left w:w="62" w:type="dxa"/>
              <w:bottom w:w="0" w:type="dxa"/>
              <w:right w:w="62" w:type="dxa"/>
            </w:tcMar>
            <w:vAlign w:val="center"/>
          </w:tcPr>
          <w:p w14:paraId="4CC5A56B" w14:textId="1C87B847" w:rsidR="0043158E" w:rsidRPr="00832D67" w:rsidRDefault="0043158E" w:rsidP="0043158E">
            <w:pPr>
              <w:rPr>
                <w:rFonts w:eastAsia="Calibri" w:cs="Calibri"/>
              </w:rPr>
            </w:pPr>
            <w:r w:rsidRPr="00832D67">
              <w:rPr>
                <w:rFonts w:eastAsia="Calibri" w:cs="Calibri"/>
              </w:rPr>
              <w:t>Conduct</w:t>
            </w:r>
            <w:r>
              <w:rPr>
                <w:rFonts w:eastAsia="Calibri" w:cs="Calibri"/>
              </w:rPr>
              <w:t xml:space="preserve"> yearly </w:t>
            </w:r>
            <w:r w:rsidRPr="00832D67">
              <w:rPr>
                <w:rFonts w:eastAsia="Calibri" w:cs="Calibri"/>
              </w:rPr>
              <w:t>service of fire detection and alarm systems</w:t>
            </w:r>
          </w:p>
        </w:tc>
      </w:tr>
      <w:tr w:rsidR="0043158E" w:rsidRPr="00832D67" w14:paraId="1ED67FBA" w14:textId="77777777" w:rsidTr="007D43FD">
        <w:tc>
          <w:tcPr>
            <w:tcW w:w="1701" w:type="dxa"/>
            <w:shd w:val="clear" w:color="auto" w:fill="auto"/>
            <w:tcMar>
              <w:top w:w="0" w:type="dxa"/>
              <w:left w:w="62" w:type="dxa"/>
              <w:bottom w:w="0" w:type="dxa"/>
              <w:right w:w="62" w:type="dxa"/>
            </w:tcMar>
          </w:tcPr>
          <w:p w14:paraId="0CE25B4B" w14:textId="4DA09C2F" w:rsidR="0043158E" w:rsidRPr="00983264" w:rsidRDefault="0043158E" w:rsidP="0043158E">
            <w:pPr>
              <w:pStyle w:val="BodyText"/>
              <w:rPr>
                <w:lang w:val="en-NZ"/>
              </w:rPr>
            </w:pPr>
            <w:r w:rsidRPr="00983264">
              <w:rPr>
                <w:lang w:val="en-NZ"/>
              </w:rPr>
              <w:t>CPP</w:t>
            </w:r>
            <w:r>
              <w:rPr>
                <w:lang w:val="en-NZ"/>
              </w:rPr>
              <w:t>FPSM</w:t>
            </w:r>
            <w:r w:rsidRPr="00983264">
              <w:rPr>
                <w:lang w:val="en-NZ"/>
              </w:rPr>
              <w:t>3142</w:t>
            </w:r>
          </w:p>
        </w:tc>
        <w:tc>
          <w:tcPr>
            <w:tcW w:w="7371" w:type="dxa"/>
            <w:shd w:val="clear" w:color="auto" w:fill="auto"/>
            <w:tcMar>
              <w:top w:w="0" w:type="dxa"/>
              <w:left w:w="62" w:type="dxa"/>
              <w:bottom w:w="0" w:type="dxa"/>
              <w:right w:w="62" w:type="dxa"/>
            </w:tcMar>
            <w:vAlign w:val="center"/>
          </w:tcPr>
          <w:p w14:paraId="62D4F561" w14:textId="7F0D4C4A" w:rsidR="0043158E" w:rsidRPr="00832D67" w:rsidRDefault="0043158E" w:rsidP="0043158E">
            <w:pPr>
              <w:rPr>
                <w:rFonts w:eastAsia="Calibri" w:cs="Calibri"/>
              </w:rPr>
            </w:pPr>
            <w:r w:rsidRPr="00792FF8">
              <w:rPr>
                <w:rFonts w:eastAsia="Calibri" w:cs="Calibri"/>
              </w:rPr>
              <w:t xml:space="preserve">Conduct </w:t>
            </w:r>
            <w:r>
              <w:rPr>
                <w:rFonts w:eastAsia="Calibri" w:cs="Calibri"/>
              </w:rPr>
              <w:t xml:space="preserve">routine </w:t>
            </w:r>
            <w:r w:rsidRPr="00792FF8">
              <w:rPr>
                <w:rFonts w:eastAsia="Calibri" w:cs="Calibri"/>
              </w:rPr>
              <w:t xml:space="preserve">service </w:t>
            </w:r>
            <w:r>
              <w:rPr>
                <w:rFonts w:eastAsia="Calibri" w:cs="Calibri"/>
              </w:rPr>
              <w:t xml:space="preserve">and limited installation </w:t>
            </w:r>
            <w:r w:rsidRPr="00792FF8">
              <w:rPr>
                <w:rFonts w:eastAsia="Calibri" w:cs="Calibri"/>
              </w:rPr>
              <w:t>of smoke and heat alarms</w:t>
            </w:r>
          </w:p>
        </w:tc>
      </w:tr>
      <w:tr w:rsidR="0043158E" w:rsidRPr="00792FF8" w14:paraId="07E6CDDF" w14:textId="77777777" w:rsidTr="007D43FD">
        <w:tc>
          <w:tcPr>
            <w:tcW w:w="1701" w:type="dxa"/>
            <w:shd w:val="clear" w:color="auto" w:fill="auto"/>
            <w:tcMar>
              <w:top w:w="0" w:type="dxa"/>
              <w:left w:w="62" w:type="dxa"/>
              <w:bottom w:w="0" w:type="dxa"/>
              <w:right w:w="62" w:type="dxa"/>
            </w:tcMar>
          </w:tcPr>
          <w:p w14:paraId="7A00CFAB" w14:textId="599CF493" w:rsidR="0043158E" w:rsidRPr="00983264" w:rsidRDefault="0043158E" w:rsidP="0043158E">
            <w:pPr>
              <w:pStyle w:val="BodyText"/>
              <w:rPr>
                <w:lang w:val="en-NZ"/>
              </w:rPr>
            </w:pPr>
            <w:r w:rsidRPr="00983264">
              <w:rPr>
                <w:lang w:val="en-NZ"/>
              </w:rPr>
              <w:t>CPP</w:t>
            </w:r>
            <w:r>
              <w:rPr>
                <w:lang w:val="en-NZ"/>
              </w:rPr>
              <w:t>FPSM</w:t>
            </w:r>
            <w:r w:rsidRPr="00983264">
              <w:rPr>
                <w:lang w:val="en-NZ"/>
              </w:rPr>
              <w:t>3145</w:t>
            </w:r>
          </w:p>
        </w:tc>
        <w:tc>
          <w:tcPr>
            <w:tcW w:w="7371" w:type="dxa"/>
            <w:shd w:val="clear" w:color="auto" w:fill="auto"/>
            <w:tcMar>
              <w:top w:w="0" w:type="dxa"/>
              <w:left w:w="62" w:type="dxa"/>
              <w:bottom w:w="0" w:type="dxa"/>
              <w:right w:w="62" w:type="dxa"/>
            </w:tcMar>
            <w:vAlign w:val="center"/>
          </w:tcPr>
          <w:p w14:paraId="0C2BD068" w14:textId="6C706E3A" w:rsidR="0043158E" w:rsidRPr="00792FF8" w:rsidRDefault="0043158E" w:rsidP="0043158E">
            <w:pPr>
              <w:rPr>
                <w:rFonts w:eastAsia="Calibri" w:cs="Calibri"/>
              </w:rPr>
            </w:pPr>
            <w:r w:rsidRPr="007324BC">
              <w:rPr>
                <w:rFonts w:eastAsia="Calibri" w:cs="Calibri"/>
              </w:rPr>
              <w:t xml:space="preserve">Conduct </w:t>
            </w:r>
            <w:r>
              <w:rPr>
                <w:rFonts w:eastAsia="Calibri" w:cs="Calibri"/>
              </w:rPr>
              <w:t xml:space="preserve">yearly </w:t>
            </w:r>
            <w:r w:rsidRPr="007324BC">
              <w:rPr>
                <w:rFonts w:eastAsia="Calibri" w:cs="Calibri"/>
              </w:rPr>
              <w:t>service of emergency warning and intercommunication systems</w:t>
            </w:r>
          </w:p>
        </w:tc>
      </w:tr>
      <w:tr w:rsidR="0043158E" w:rsidRPr="00820F1A" w14:paraId="2C74CA73" w14:textId="77777777" w:rsidTr="006936CB">
        <w:tc>
          <w:tcPr>
            <w:tcW w:w="9072" w:type="dxa"/>
            <w:gridSpan w:val="2"/>
            <w:shd w:val="clear" w:color="auto" w:fill="auto"/>
            <w:tcMar>
              <w:top w:w="0" w:type="dxa"/>
              <w:left w:w="62" w:type="dxa"/>
              <w:bottom w:w="0" w:type="dxa"/>
              <w:right w:w="62" w:type="dxa"/>
            </w:tcMar>
          </w:tcPr>
          <w:p w14:paraId="20350104" w14:textId="432939E4" w:rsidR="0043158E" w:rsidRPr="00820F1A" w:rsidRDefault="0043158E" w:rsidP="0043158E">
            <w:pPr>
              <w:rPr>
                <w:rFonts w:eastAsia="Calibri" w:cs="Calibri"/>
              </w:rPr>
            </w:pPr>
            <w:r w:rsidRPr="00820F1A">
              <w:rPr>
                <w:b/>
                <w:lang w:val="en-NZ"/>
              </w:rPr>
              <w:t xml:space="preserve">Group </w:t>
            </w:r>
            <w:r>
              <w:rPr>
                <w:b/>
                <w:lang w:val="en-NZ"/>
              </w:rPr>
              <w:t>F: Gaseous Fire-Suppression Systems</w:t>
            </w:r>
          </w:p>
        </w:tc>
      </w:tr>
      <w:tr w:rsidR="0043158E" w:rsidRPr="00792FF8" w14:paraId="0B816B12" w14:textId="77777777" w:rsidTr="007D43FD">
        <w:tc>
          <w:tcPr>
            <w:tcW w:w="1701" w:type="dxa"/>
            <w:shd w:val="clear" w:color="auto" w:fill="auto"/>
            <w:tcMar>
              <w:top w:w="0" w:type="dxa"/>
              <w:left w:w="62" w:type="dxa"/>
              <w:bottom w:w="0" w:type="dxa"/>
              <w:right w:w="62" w:type="dxa"/>
            </w:tcMar>
          </w:tcPr>
          <w:p w14:paraId="3C749E4E" w14:textId="22F21892" w:rsidR="0043158E" w:rsidRPr="00983264" w:rsidRDefault="0043158E" w:rsidP="0043158E">
            <w:pPr>
              <w:pStyle w:val="BodyText"/>
              <w:rPr>
                <w:lang w:val="en-NZ"/>
              </w:rPr>
            </w:pPr>
            <w:r w:rsidRPr="00983264">
              <w:rPr>
                <w:lang w:val="en-NZ"/>
              </w:rPr>
              <w:t>CPP</w:t>
            </w:r>
            <w:r>
              <w:rPr>
                <w:lang w:val="en-NZ"/>
              </w:rPr>
              <w:t>FPSM</w:t>
            </w:r>
            <w:r w:rsidRPr="00983264">
              <w:rPr>
                <w:lang w:val="en-NZ"/>
              </w:rPr>
              <w:t>3141</w:t>
            </w:r>
          </w:p>
        </w:tc>
        <w:tc>
          <w:tcPr>
            <w:tcW w:w="7371" w:type="dxa"/>
            <w:shd w:val="clear" w:color="auto" w:fill="auto"/>
            <w:tcMar>
              <w:top w:w="0" w:type="dxa"/>
              <w:left w:w="62" w:type="dxa"/>
              <w:bottom w:w="0" w:type="dxa"/>
              <w:right w:w="62" w:type="dxa"/>
            </w:tcMar>
            <w:vAlign w:val="center"/>
          </w:tcPr>
          <w:p w14:paraId="60E9FC50" w14:textId="2E1EA27C" w:rsidR="0043158E" w:rsidRPr="00792FF8" w:rsidRDefault="0043158E" w:rsidP="0043158E">
            <w:pPr>
              <w:rPr>
                <w:rFonts w:eastAsia="Calibri" w:cs="Calibri"/>
              </w:rPr>
            </w:pPr>
            <w:r w:rsidRPr="00832D67">
              <w:rPr>
                <w:rFonts w:eastAsia="Calibri" w:cs="Calibri"/>
              </w:rPr>
              <w:t xml:space="preserve">Conduct </w:t>
            </w:r>
            <w:r>
              <w:rPr>
                <w:rFonts w:eastAsia="Calibri" w:cs="Calibri"/>
              </w:rPr>
              <w:t xml:space="preserve">yearly </w:t>
            </w:r>
            <w:r w:rsidRPr="00832D67">
              <w:rPr>
                <w:rFonts w:eastAsia="Calibri" w:cs="Calibri"/>
              </w:rPr>
              <w:t>service of fire detection and alarm systems</w:t>
            </w:r>
          </w:p>
        </w:tc>
      </w:tr>
      <w:tr w:rsidR="0043158E" w:rsidRPr="00792FF8" w14:paraId="35F15799" w14:textId="77777777" w:rsidTr="007D43FD">
        <w:tc>
          <w:tcPr>
            <w:tcW w:w="1701" w:type="dxa"/>
            <w:shd w:val="clear" w:color="auto" w:fill="auto"/>
            <w:tcMar>
              <w:top w:w="0" w:type="dxa"/>
              <w:left w:w="62" w:type="dxa"/>
              <w:bottom w:w="0" w:type="dxa"/>
              <w:right w:w="62" w:type="dxa"/>
            </w:tcMar>
          </w:tcPr>
          <w:p w14:paraId="2E80E2B6" w14:textId="2F247163" w:rsidR="0043158E" w:rsidRPr="00983264" w:rsidRDefault="0043158E" w:rsidP="0043158E">
            <w:pPr>
              <w:pStyle w:val="BodyText"/>
              <w:rPr>
                <w:lang w:val="en-NZ"/>
              </w:rPr>
            </w:pPr>
            <w:r w:rsidRPr="00FA6963">
              <w:rPr>
                <w:lang w:val="en-NZ"/>
              </w:rPr>
              <w:t>CPPFPSM3165</w:t>
            </w:r>
          </w:p>
        </w:tc>
        <w:tc>
          <w:tcPr>
            <w:tcW w:w="7371" w:type="dxa"/>
            <w:shd w:val="clear" w:color="auto" w:fill="auto"/>
            <w:tcMar>
              <w:top w:w="0" w:type="dxa"/>
              <w:left w:w="62" w:type="dxa"/>
              <w:bottom w:w="0" w:type="dxa"/>
              <w:right w:w="62" w:type="dxa"/>
            </w:tcMar>
            <w:vAlign w:val="center"/>
          </w:tcPr>
          <w:p w14:paraId="21863D7B" w14:textId="470221C1" w:rsidR="0043158E" w:rsidRPr="00792FF8" w:rsidRDefault="0043158E" w:rsidP="0043158E">
            <w:pPr>
              <w:rPr>
                <w:rFonts w:eastAsia="Calibri" w:cs="Calibri"/>
              </w:rPr>
            </w:pPr>
            <w:r w:rsidRPr="00FA6963">
              <w:rPr>
                <w:rFonts w:eastAsia="Calibri" w:cs="Calibri"/>
              </w:rPr>
              <w:t>Decommission installed gaseous agent containers and actuators</w:t>
            </w:r>
          </w:p>
        </w:tc>
      </w:tr>
      <w:tr w:rsidR="0043158E" w:rsidRPr="00792FF8" w14:paraId="68E2BD0F" w14:textId="77777777" w:rsidTr="007D43FD">
        <w:tc>
          <w:tcPr>
            <w:tcW w:w="1701" w:type="dxa"/>
            <w:shd w:val="clear" w:color="auto" w:fill="auto"/>
            <w:tcMar>
              <w:top w:w="0" w:type="dxa"/>
              <w:left w:w="62" w:type="dxa"/>
              <w:bottom w:w="0" w:type="dxa"/>
              <w:right w:w="62" w:type="dxa"/>
            </w:tcMar>
          </w:tcPr>
          <w:p w14:paraId="06BA601A" w14:textId="1E37A13B" w:rsidR="0043158E" w:rsidRPr="00983264" w:rsidRDefault="0043158E" w:rsidP="0043158E">
            <w:pPr>
              <w:pStyle w:val="BodyText"/>
              <w:rPr>
                <w:lang w:val="en-NZ"/>
              </w:rPr>
            </w:pPr>
            <w:r w:rsidRPr="00FA6963">
              <w:rPr>
                <w:lang w:val="en-NZ"/>
              </w:rPr>
              <w:t>CPPFPSM3166</w:t>
            </w:r>
          </w:p>
        </w:tc>
        <w:tc>
          <w:tcPr>
            <w:tcW w:w="7371" w:type="dxa"/>
            <w:shd w:val="clear" w:color="auto" w:fill="auto"/>
            <w:tcMar>
              <w:top w:w="0" w:type="dxa"/>
              <w:left w:w="62" w:type="dxa"/>
              <w:bottom w:w="0" w:type="dxa"/>
              <w:right w:w="62" w:type="dxa"/>
            </w:tcMar>
            <w:vAlign w:val="center"/>
          </w:tcPr>
          <w:p w14:paraId="37057EEB" w14:textId="0F70C2AA" w:rsidR="0043158E" w:rsidRPr="00792FF8" w:rsidRDefault="0043158E" w:rsidP="0043158E">
            <w:pPr>
              <w:rPr>
                <w:rFonts w:eastAsia="Calibri" w:cs="Calibri"/>
              </w:rPr>
            </w:pPr>
            <w:r w:rsidRPr="00FA6963">
              <w:rPr>
                <w:rFonts w:eastAsia="Calibri" w:cs="Calibri"/>
              </w:rPr>
              <w:t>Conduct routine service of gaseous fire-suppression systems</w:t>
            </w:r>
          </w:p>
        </w:tc>
      </w:tr>
      <w:tr w:rsidR="0043158E" w:rsidRPr="00832D67" w14:paraId="053648E5" w14:textId="77777777" w:rsidTr="007D43FD">
        <w:tc>
          <w:tcPr>
            <w:tcW w:w="1701" w:type="dxa"/>
            <w:shd w:val="clear" w:color="auto" w:fill="auto"/>
            <w:tcMar>
              <w:top w:w="0" w:type="dxa"/>
              <w:left w:w="62" w:type="dxa"/>
              <w:bottom w:w="0" w:type="dxa"/>
              <w:right w:w="62" w:type="dxa"/>
            </w:tcMar>
          </w:tcPr>
          <w:p w14:paraId="5D7BD16C" w14:textId="4016B273" w:rsidR="0043158E" w:rsidRPr="00983264" w:rsidRDefault="0043158E" w:rsidP="0043158E">
            <w:pPr>
              <w:pStyle w:val="BodyText"/>
              <w:rPr>
                <w:lang w:val="en-NZ"/>
              </w:rPr>
            </w:pPr>
            <w:r w:rsidRPr="00983264">
              <w:rPr>
                <w:lang w:val="en-NZ"/>
              </w:rPr>
              <w:t>CPP</w:t>
            </w:r>
            <w:r>
              <w:rPr>
                <w:lang w:val="en-NZ"/>
              </w:rPr>
              <w:t>FPSM3167</w:t>
            </w:r>
          </w:p>
        </w:tc>
        <w:tc>
          <w:tcPr>
            <w:tcW w:w="7371" w:type="dxa"/>
            <w:shd w:val="clear" w:color="auto" w:fill="auto"/>
            <w:tcMar>
              <w:top w:w="0" w:type="dxa"/>
              <w:left w:w="62" w:type="dxa"/>
              <w:bottom w:w="0" w:type="dxa"/>
              <w:right w:w="62" w:type="dxa"/>
            </w:tcMar>
            <w:vAlign w:val="center"/>
          </w:tcPr>
          <w:p w14:paraId="721E086E" w14:textId="32DB424C" w:rsidR="0043158E" w:rsidRPr="00832D67" w:rsidRDefault="0043158E" w:rsidP="0043158E">
            <w:pPr>
              <w:rPr>
                <w:rFonts w:eastAsia="Calibri" w:cs="Calibri"/>
              </w:rPr>
            </w:pPr>
            <w:r w:rsidRPr="00E9622F">
              <w:rPr>
                <w:rFonts w:eastAsia="Calibri" w:cs="Calibri"/>
              </w:rPr>
              <w:t xml:space="preserve">Conduct </w:t>
            </w:r>
            <w:r>
              <w:rPr>
                <w:rFonts w:eastAsia="Calibri" w:cs="Calibri"/>
              </w:rPr>
              <w:t xml:space="preserve">routine </w:t>
            </w:r>
            <w:r w:rsidRPr="00E9622F">
              <w:rPr>
                <w:rFonts w:eastAsia="Calibri" w:cs="Calibri"/>
              </w:rPr>
              <w:t xml:space="preserve">service of fire detection controls for </w:t>
            </w:r>
            <w:r w:rsidR="001D580E">
              <w:rPr>
                <w:rFonts w:eastAsia="Calibri" w:cs="Calibri"/>
              </w:rPr>
              <w:t xml:space="preserve">fixed installed </w:t>
            </w:r>
            <w:r w:rsidRPr="00E9622F">
              <w:rPr>
                <w:rFonts w:eastAsia="Calibri" w:cs="Calibri"/>
              </w:rPr>
              <w:t>special hazard systems</w:t>
            </w:r>
          </w:p>
        </w:tc>
      </w:tr>
      <w:tr w:rsidR="006C6D2E" w:rsidRPr="00820F1A" w14:paraId="39CF4FBD" w14:textId="77777777" w:rsidTr="0082272C">
        <w:tc>
          <w:tcPr>
            <w:tcW w:w="9072" w:type="dxa"/>
            <w:gridSpan w:val="2"/>
            <w:shd w:val="clear" w:color="auto" w:fill="auto"/>
            <w:tcMar>
              <w:top w:w="0" w:type="dxa"/>
              <w:left w:w="62" w:type="dxa"/>
              <w:bottom w:w="0" w:type="dxa"/>
              <w:right w:w="62" w:type="dxa"/>
            </w:tcMar>
          </w:tcPr>
          <w:p w14:paraId="1FC3E906" w14:textId="70EE9CC0" w:rsidR="006C6D2E" w:rsidRPr="00820F1A" w:rsidRDefault="006C6D2E" w:rsidP="00D46795">
            <w:pPr>
              <w:rPr>
                <w:rFonts w:eastAsia="Calibri" w:cs="Calibri"/>
              </w:rPr>
            </w:pPr>
            <w:r w:rsidRPr="00820F1A">
              <w:rPr>
                <w:b/>
                <w:lang w:val="en-NZ"/>
              </w:rPr>
              <w:t xml:space="preserve">Group </w:t>
            </w:r>
            <w:r w:rsidR="00D46795">
              <w:rPr>
                <w:b/>
                <w:lang w:val="en-NZ"/>
              </w:rPr>
              <w:t>G</w:t>
            </w:r>
            <w:r>
              <w:rPr>
                <w:b/>
                <w:lang w:val="en-NZ"/>
              </w:rPr>
              <w:t>: Non-Gaseous Fire Suppression Systems</w:t>
            </w:r>
          </w:p>
        </w:tc>
      </w:tr>
      <w:tr w:rsidR="00D46795" w:rsidRPr="00832D67" w14:paraId="549C231C" w14:textId="77777777" w:rsidTr="00C2121B">
        <w:tc>
          <w:tcPr>
            <w:tcW w:w="1701" w:type="dxa"/>
            <w:tcBorders>
              <w:top w:val="nil"/>
              <w:left w:val="nil"/>
              <w:bottom w:val="nil"/>
              <w:right w:val="nil"/>
            </w:tcBorders>
            <w:shd w:val="clear" w:color="auto" w:fill="auto"/>
            <w:tcMar>
              <w:top w:w="0" w:type="dxa"/>
              <w:left w:w="62" w:type="dxa"/>
              <w:bottom w:w="0" w:type="dxa"/>
              <w:right w:w="62" w:type="dxa"/>
            </w:tcMar>
          </w:tcPr>
          <w:p w14:paraId="6132E737" w14:textId="6E8FD3F7" w:rsidR="00D46795" w:rsidRPr="00983264" w:rsidRDefault="00D46795" w:rsidP="00D46795">
            <w:pPr>
              <w:pStyle w:val="BodyText"/>
              <w:rPr>
                <w:lang w:val="en-NZ"/>
              </w:rPr>
            </w:pPr>
            <w:r>
              <w:rPr>
                <w:color w:val="000000"/>
              </w:rPr>
              <w:t>CPPFPSM2127</w:t>
            </w:r>
          </w:p>
        </w:tc>
        <w:tc>
          <w:tcPr>
            <w:tcW w:w="7371" w:type="dxa"/>
            <w:tcBorders>
              <w:top w:val="nil"/>
              <w:left w:val="nil"/>
              <w:bottom w:val="nil"/>
              <w:right w:val="nil"/>
            </w:tcBorders>
            <w:shd w:val="clear" w:color="auto" w:fill="auto"/>
            <w:tcMar>
              <w:top w:w="0" w:type="dxa"/>
              <w:left w:w="62" w:type="dxa"/>
              <w:bottom w:w="0" w:type="dxa"/>
              <w:right w:w="62" w:type="dxa"/>
            </w:tcMar>
          </w:tcPr>
          <w:p w14:paraId="78DD15D9" w14:textId="1EC38FF6" w:rsidR="00D46795" w:rsidRPr="00832D67" w:rsidRDefault="00D46795" w:rsidP="00D46795">
            <w:pPr>
              <w:rPr>
                <w:rFonts w:eastAsia="Calibri" w:cs="Calibri"/>
              </w:rPr>
            </w:pPr>
            <w:r>
              <w:rPr>
                <w:color w:val="000000"/>
              </w:rPr>
              <w:t>Conduct routine service of fixed installed non-gaseous pre-engineered fire-suppression systems</w:t>
            </w:r>
          </w:p>
        </w:tc>
      </w:tr>
      <w:tr w:rsidR="00D46795" w14:paraId="53D62C7D" w14:textId="77777777" w:rsidTr="0082272C">
        <w:tc>
          <w:tcPr>
            <w:tcW w:w="1701" w:type="dxa"/>
            <w:tcMar>
              <w:top w:w="0" w:type="dxa"/>
              <w:left w:w="62" w:type="dxa"/>
              <w:bottom w:w="0" w:type="dxa"/>
              <w:right w:w="62" w:type="dxa"/>
            </w:tcMar>
          </w:tcPr>
          <w:p w14:paraId="0D936734"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3161</w:t>
            </w:r>
          </w:p>
        </w:tc>
        <w:tc>
          <w:tcPr>
            <w:tcW w:w="7371" w:type="dxa"/>
            <w:tcMar>
              <w:top w:w="0" w:type="dxa"/>
              <w:left w:w="62" w:type="dxa"/>
              <w:bottom w:w="0" w:type="dxa"/>
              <w:right w:w="62" w:type="dxa"/>
            </w:tcMar>
            <w:vAlign w:val="center"/>
          </w:tcPr>
          <w:p w14:paraId="6AEAFC19" w14:textId="77777777" w:rsidR="00D46795" w:rsidRPr="00832D67" w:rsidRDefault="00D46795" w:rsidP="0082272C">
            <w:pPr>
              <w:rPr>
                <w:rFonts w:eastAsia="Calibri" w:cs="Calibri"/>
              </w:rPr>
            </w:pPr>
            <w:r w:rsidRPr="00832D67">
              <w:rPr>
                <w:rFonts w:eastAsia="Calibri" w:cs="Calibri"/>
              </w:rPr>
              <w:t>Adapt, install and commission pre-engineered fire-suppression systems for cooking equipment</w:t>
            </w:r>
          </w:p>
        </w:tc>
      </w:tr>
      <w:tr w:rsidR="00D46795" w:rsidRPr="00820F1A" w14:paraId="52063AA8" w14:textId="77777777" w:rsidTr="0082272C">
        <w:tc>
          <w:tcPr>
            <w:tcW w:w="9072" w:type="dxa"/>
            <w:gridSpan w:val="2"/>
            <w:shd w:val="clear" w:color="auto" w:fill="auto"/>
            <w:tcMar>
              <w:top w:w="0" w:type="dxa"/>
              <w:left w:w="62" w:type="dxa"/>
              <w:bottom w:w="0" w:type="dxa"/>
              <w:right w:w="62" w:type="dxa"/>
            </w:tcMar>
          </w:tcPr>
          <w:p w14:paraId="69F75F0C" w14:textId="05D9D424" w:rsidR="00D46795" w:rsidRPr="00820F1A" w:rsidRDefault="00D46795" w:rsidP="00D46795">
            <w:pPr>
              <w:rPr>
                <w:rFonts w:eastAsia="Calibri" w:cs="Calibri"/>
              </w:rPr>
            </w:pPr>
            <w:r w:rsidRPr="00820F1A">
              <w:rPr>
                <w:b/>
                <w:lang w:val="en-NZ"/>
              </w:rPr>
              <w:t xml:space="preserve">Group </w:t>
            </w:r>
            <w:r>
              <w:rPr>
                <w:b/>
                <w:lang w:val="en-NZ"/>
              </w:rPr>
              <w:t>H: Passive Fire and Smoke Systems</w:t>
            </w:r>
          </w:p>
        </w:tc>
      </w:tr>
      <w:tr w:rsidR="00D46795" w:rsidRPr="00832D67" w14:paraId="19F9E0D8" w14:textId="77777777" w:rsidTr="0082272C">
        <w:tc>
          <w:tcPr>
            <w:tcW w:w="1701" w:type="dxa"/>
            <w:shd w:val="clear" w:color="auto" w:fill="auto"/>
            <w:tcMar>
              <w:top w:w="0" w:type="dxa"/>
              <w:left w:w="62" w:type="dxa"/>
              <w:bottom w:w="0" w:type="dxa"/>
              <w:right w:w="62" w:type="dxa"/>
            </w:tcMar>
          </w:tcPr>
          <w:p w14:paraId="54051D11"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3150</w:t>
            </w:r>
          </w:p>
        </w:tc>
        <w:tc>
          <w:tcPr>
            <w:tcW w:w="7371" w:type="dxa"/>
            <w:shd w:val="clear" w:color="auto" w:fill="auto"/>
            <w:tcMar>
              <w:top w:w="0" w:type="dxa"/>
              <w:left w:w="62" w:type="dxa"/>
              <w:bottom w:w="0" w:type="dxa"/>
              <w:right w:w="62" w:type="dxa"/>
            </w:tcMar>
            <w:vAlign w:val="center"/>
          </w:tcPr>
          <w:p w14:paraId="6338ED71" w14:textId="77777777" w:rsidR="00D46795" w:rsidRPr="00832D67" w:rsidRDefault="00D46795" w:rsidP="0082272C">
            <w:pPr>
              <w:rPr>
                <w:rFonts w:eastAsia="Calibri" w:cs="Calibri"/>
              </w:rPr>
            </w:pPr>
            <w:r>
              <w:rPr>
                <w:rFonts w:eastAsia="Calibri" w:cs="Calibri"/>
              </w:rPr>
              <w:t xml:space="preserve">Conduct three and six-monthly service of </w:t>
            </w:r>
            <w:r w:rsidRPr="00832D67">
              <w:rPr>
                <w:rFonts w:eastAsia="Calibri" w:cs="Calibri"/>
              </w:rPr>
              <w:t>doors installed to contain fire</w:t>
            </w:r>
            <w:r w:rsidRPr="00792FF8">
              <w:rPr>
                <w:rFonts w:eastAsia="Calibri" w:cs="Calibri"/>
              </w:rPr>
              <w:t xml:space="preserve"> and </w:t>
            </w:r>
            <w:r w:rsidRPr="00832D67">
              <w:rPr>
                <w:rFonts w:eastAsia="Calibri" w:cs="Calibri"/>
              </w:rPr>
              <w:t>smoke</w:t>
            </w:r>
          </w:p>
        </w:tc>
      </w:tr>
      <w:tr w:rsidR="00D46795" w:rsidRPr="00832D67" w14:paraId="41486237" w14:textId="77777777" w:rsidTr="0082272C">
        <w:tc>
          <w:tcPr>
            <w:tcW w:w="1701" w:type="dxa"/>
            <w:shd w:val="clear" w:color="auto" w:fill="auto"/>
            <w:tcMar>
              <w:top w:w="0" w:type="dxa"/>
              <w:left w:w="62" w:type="dxa"/>
              <w:bottom w:w="0" w:type="dxa"/>
              <w:right w:w="62" w:type="dxa"/>
            </w:tcMar>
          </w:tcPr>
          <w:p w14:paraId="22337B50"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3151</w:t>
            </w:r>
          </w:p>
        </w:tc>
        <w:tc>
          <w:tcPr>
            <w:tcW w:w="7371" w:type="dxa"/>
            <w:shd w:val="clear" w:color="auto" w:fill="auto"/>
            <w:tcMar>
              <w:top w:w="0" w:type="dxa"/>
              <w:left w:w="62" w:type="dxa"/>
              <w:bottom w:w="0" w:type="dxa"/>
              <w:right w:w="62" w:type="dxa"/>
            </w:tcMar>
            <w:vAlign w:val="center"/>
          </w:tcPr>
          <w:p w14:paraId="2C0E726C" w14:textId="77777777" w:rsidR="00D46795" w:rsidRPr="00832D67" w:rsidRDefault="00D46795" w:rsidP="0082272C">
            <w:pPr>
              <w:rPr>
                <w:rFonts w:eastAsia="Calibri" w:cs="Calibri"/>
              </w:rPr>
            </w:pPr>
            <w:r>
              <w:rPr>
                <w:rFonts w:eastAsia="Calibri" w:cs="Calibri"/>
              </w:rPr>
              <w:t xml:space="preserve">Conduct yearly service of </w:t>
            </w:r>
            <w:r w:rsidRPr="00792FF8">
              <w:rPr>
                <w:rFonts w:eastAsia="Calibri" w:cs="Calibri"/>
              </w:rPr>
              <w:t xml:space="preserve">fire </w:t>
            </w:r>
            <w:r w:rsidRPr="00832D67">
              <w:rPr>
                <w:rFonts w:eastAsia="Calibri" w:cs="Calibri"/>
              </w:rPr>
              <w:t>and smoke stopping products and</w:t>
            </w:r>
            <w:r w:rsidRPr="00792FF8">
              <w:rPr>
                <w:rFonts w:eastAsia="Calibri" w:cs="Calibri"/>
              </w:rPr>
              <w:t xml:space="preserve"> systems</w:t>
            </w:r>
          </w:p>
        </w:tc>
      </w:tr>
      <w:tr w:rsidR="00D46795" w:rsidRPr="00832D67" w14:paraId="0D14D55A" w14:textId="77777777" w:rsidTr="0082272C">
        <w:tc>
          <w:tcPr>
            <w:tcW w:w="1701" w:type="dxa"/>
            <w:shd w:val="clear" w:color="auto" w:fill="auto"/>
            <w:tcMar>
              <w:top w:w="0" w:type="dxa"/>
              <w:left w:w="62" w:type="dxa"/>
              <w:bottom w:w="0" w:type="dxa"/>
              <w:right w:w="62" w:type="dxa"/>
            </w:tcMar>
          </w:tcPr>
          <w:p w14:paraId="10ECAEAD"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3152</w:t>
            </w:r>
          </w:p>
        </w:tc>
        <w:tc>
          <w:tcPr>
            <w:tcW w:w="7371" w:type="dxa"/>
            <w:shd w:val="clear" w:color="auto" w:fill="auto"/>
            <w:tcMar>
              <w:top w:w="0" w:type="dxa"/>
              <w:left w:w="62" w:type="dxa"/>
              <w:bottom w:w="0" w:type="dxa"/>
              <w:right w:w="62" w:type="dxa"/>
            </w:tcMar>
            <w:vAlign w:val="center"/>
          </w:tcPr>
          <w:p w14:paraId="62F5DC64" w14:textId="77777777" w:rsidR="00D46795" w:rsidRPr="00832D67" w:rsidRDefault="00D46795" w:rsidP="0082272C">
            <w:pPr>
              <w:rPr>
                <w:rFonts w:eastAsia="Calibri" w:cs="Calibri"/>
              </w:rPr>
            </w:pPr>
            <w:r>
              <w:rPr>
                <w:rFonts w:eastAsia="Calibri" w:cs="Calibri"/>
              </w:rPr>
              <w:t xml:space="preserve">Conduct yearly service of </w:t>
            </w:r>
            <w:r w:rsidRPr="00832D67">
              <w:rPr>
                <w:rFonts w:eastAsia="Calibri" w:cs="Calibri"/>
              </w:rPr>
              <w:t>fireproofing materials and systems</w:t>
            </w:r>
          </w:p>
        </w:tc>
      </w:tr>
      <w:tr w:rsidR="00D46795" w:rsidRPr="00832D67" w14:paraId="2907D26D" w14:textId="77777777" w:rsidTr="0082272C">
        <w:tc>
          <w:tcPr>
            <w:tcW w:w="1701" w:type="dxa"/>
            <w:shd w:val="clear" w:color="auto" w:fill="auto"/>
            <w:tcMar>
              <w:top w:w="0" w:type="dxa"/>
              <w:left w:w="62" w:type="dxa"/>
              <w:bottom w:w="0" w:type="dxa"/>
              <w:right w:w="62" w:type="dxa"/>
            </w:tcMar>
          </w:tcPr>
          <w:p w14:paraId="73499C2F"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3153</w:t>
            </w:r>
          </w:p>
        </w:tc>
        <w:tc>
          <w:tcPr>
            <w:tcW w:w="7371" w:type="dxa"/>
            <w:shd w:val="clear" w:color="auto" w:fill="auto"/>
            <w:tcMar>
              <w:top w:w="0" w:type="dxa"/>
              <w:left w:w="62" w:type="dxa"/>
              <w:bottom w:w="0" w:type="dxa"/>
              <w:right w:w="62" w:type="dxa"/>
            </w:tcMar>
            <w:vAlign w:val="center"/>
          </w:tcPr>
          <w:p w14:paraId="69F9A3A5" w14:textId="77777777" w:rsidR="00D46795" w:rsidRPr="00832D67" w:rsidRDefault="00D46795" w:rsidP="0082272C">
            <w:pPr>
              <w:rPr>
                <w:rFonts w:eastAsia="Calibri" w:cs="Calibri"/>
              </w:rPr>
            </w:pPr>
            <w:r>
              <w:rPr>
                <w:rFonts w:eastAsia="Calibri" w:cs="Calibri"/>
              </w:rPr>
              <w:t xml:space="preserve">Conduct yearly service of </w:t>
            </w:r>
            <w:r w:rsidRPr="00832D67">
              <w:rPr>
                <w:rFonts w:eastAsia="Calibri" w:cs="Calibri"/>
              </w:rPr>
              <w:t>fire shutters</w:t>
            </w:r>
          </w:p>
        </w:tc>
      </w:tr>
      <w:tr w:rsidR="00D46795" w:rsidRPr="00820F1A" w14:paraId="290825AE" w14:textId="77777777" w:rsidTr="0082272C">
        <w:tc>
          <w:tcPr>
            <w:tcW w:w="9072" w:type="dxa"/>
            <w:gridSpan w:val="2"/>
            <w:shd w:val="clear" w:color="auto" w:fill="auto"/>
            <w:tcMar>
              <w:top w:w="0" w:type="dxa"/>
              <w:left w:w="62" w:type="dxa"/>
              <w:bottom w:w="0" w:type="dxa"/>
              <w:right w:w="62" w:type="dxa"/>
            </w:tcMar>
          </w:tcPr>
          <w:p w14:paraId="12BAF2FA" w14:textId="0731F85D" w:rsidR="00D46795" w:rsidRPr="00820F1A" w:rsidRDefault="00D46795" w:rsidP="00D46795">
            <w:pPr>
              <w:rPr>
                <w:rFonts w:eastAsia="Calibri" w:cs="Calibri"/>
              </w:rPr>
            </w:pPr>
            <w:r w:rsidRPr="00820F1A">
              <w:rPr>
                <w:b/>
                <w:lang w:val="en-NZ"/>
              </w:rPr>
              <w:t xml:space="preserve">Group </w:t>
            </w:r>
            <w:r>
              <w:rPr>
                <w:b/>
                <w:lang w:val="en-NZ"/>
              </w:rPr>
              <w:t>I: Technical Electives</w:t>
            </w:r>
          </w:p>
        </w:tc>
      </w:tr>
      <w:tr w:rsidR="00D46795" w14:paraId="1456DA6C" w14:textId="77777777" w:rsidTr="0082272C">
        <w:tc>
          <w:tcPr>
            <w:tcW w:w="1701" w:type="dxa"/>
            <w:shd w:val="clear" w:color="auto" w:fill="auto"/>
            <w:tcMar>
              <w:top w:w="0" w:type="dxa"/>
              <w:left w:w="62" w:type="dxa"/>
              <w:bottom w:w="0" w:type="dxa"/>
              <w:right w:w="62" w:type="dxa"/>
            </w:tcMar>
          </w:tcPr>
          <w:p w14:paraId="4ACC8B50" w14:textId="77777777" w:rsidR="00D46795" w:rsidRPr="00215DA1" w:rsidRDefault="00D46795" w:rsidP="0082272C">
            <w:pPr>
              <w:pStyle w:val="BodyText"/>
              <w:rPr>
                <w:lang w:val="en-NZ"/>
              </w:rPr>
            </w:pPr>
            <w:r w:rsidRPr="00215DA1">
              <w:rPr>
                <w:lang w:val="en-NZ"/>
              </w:rPr>
              <w:t>CPPFPSM2140</w:t>
            </w:r>
          </w:p>
        </w:tc>
        <w:tc>
          <w:tcPr>
            <w:tcW w:w="7371" w:type="dxa"/>
            <w:shd w:val="clear" w:color="auto" w:fill="auto"/>
            <w:tcMar>
              <w:top w:w="0" w:type="dxa"/>
              <w:left w:w="62" w:type="dxa"/>
              <w:bottom w:w="0" w:type="dxa"/>
              <w:right w:w="62" w:type="dxa"/>
            </w:tcMar>
            <w:vAlign w:val="center"/>
          </w:tcPr>
          <w:p w14:paraId="24095036" w14:textId="77777777" w:rsidR="00D46795" w:rsidRDefault="00D46795" w:rsidP="0082272C">
            <w:pPr>
              <w:rPr>
                <w:rFonts w:eastAsia="Calibri" w:cs="Calibri"/>
              </w:rPr>
            </w:pPr>
            <w:r w:rsidRPr="00792FF8">
              <w:rPr>
                <w:rFonts w:eastAsia="Calibri" w:cs="Calibri"/>
              </w:rPr>
              <w:t xml:space="preserve">Safely handle, store and transport </w:t>
            </w:r>
            <w:r>
              <w:rPr>
                <w:rFonts w:eastAsia="Calibri" w:cs="Calibri"/>
              </w:rPr>
              <w:t xml:space="preserve">gaseous containers </w:t>
            </w:r>
            <w:r w:rsidRPr="00792FF8">
              <w:rPr>
                <w:rFonts w:eastAsia="Calibri" w:cs="Calibri"/>
              </w:rPr>
              <w:t>used in the fire protection industry</w:t>
            </w:r>
          </w:p>
        </w:tc>
      </w:tr>
      <w:tr w:rsidR="00D46795" w:rsidRPr="00792FF8" w14:paraId="2E23713F" w14:textId="77777777" w:rsidTr="0082272C">
        <w:tc>
          <w:tcPr>
            <w:tcW w:w="1701" w:type="dxa"/>
            <w:shd w:val="clear" w:color="auto" w:fill="auto"/>
            <w:tcMar>
              <w:top w:w="0" w:type="dxa"/>
              <w:left w:w="62" w:type="dxa"/>
              <w:bottom w:w="0" w:type="dxa"/>
              <w:right w:w="62" w:type="dxa"/>
            </w:tcMar>
          </w:tcPr>
          <w:p w14:paraId="63061A8D" w14:textId="77777777" w:rsidR="00D46795" w:rsidRPr="00215DA1" w:rsidRDefault="00D46795" w:rsidP="0082272C">
            <w:pPr>
              <w:pStyle w:val="BodyText"/>
              <w:rPr>
                <w:lang w:val="en-NZ"/>
              </w:rPr>
            </w:pPr>
            <w:r>
              <w:rPr>
                <w:lang w:val="en-NZ"/>
              </w:rPr>
              <w:t>CPPFPSM2143</w:t>
            </w:r>
          </w:p>
        </w:tc>
        <w:tc>
          <w:tcPr>
            <w:tcW w:w="7371" w:type="dxa"/>
            <w:shd w:val="clear" w:color="auto" w:fill="auto"/>
            <w:tcMar>
              <w:top w:w="0" w:type="dxa"/>
              <w:left w:w="62" w:type="dxa"/>
              <w:bottom w:w="0" w:type="dxa"/>
              <w:right w:w="62" w:type="dxa"/>
            </w:tcMar>
            <w:vAlign w:val="center"/>
          </w:tcPr>
          <w:p w14:paraId="7C3591B3" w14:textId="77777777" w:rsidR="00D46795" w:rsidRPr="00792FF8" w:rsidRDefault="00D46795" w:rsidP="0082272C">
            <w:pPr>
              <w:rPr>
                <w:rFonts w:eastAsia="Calibri" w:cs="Calibri"/>
              </w:rPr>
            </w:pPr>
            <w:r w:rsidRPr="00215DA1">
              <w:rPr>
                <w:rFonts w:eastAsia="Calibri" w:cs="Calibri"/>
              </w:rPr>
              <w:t>Apply regulations to prevent ozone depleting substance and synthetic greenhouse gas emissions</w:t>
            </w:r>
          </w:p>
        </w:tc>
      </w:tr>
      <w:tr w:rsidR="00D46795" w:rsidRPr="00832D67" w14:paraId="48559617" w14:textId="77777777" w:rsidTr="0082272C">
        <w:tc>
          <w:tcPr>
            <w:tcW w:w="1701" w:type="dxa"/>
            <w:shd w:val="clear" w:color="auto" w:fill="auto"/>
            <w:tcMar>
              <w:top w:w="0" w:type="dxa"/>
              <w:left w:w="62" w:type="dxa"/>
              <w:bottom w:w="0" w:type="dxa"/>
              <w:right w:w="62" w:type="dxa"/>
            </w:tcMar>
          </w:tcPr>
          <w:p w14:paraId="20BC430C" w14:textId="77777777" w:rsidR="00D46795" w:rsidRPr="00832D67" w:rsidRDefault="00D46795" w:rsidP="0082272C">
            <w:pPr>
              <w:pStyle w:val="BodyText"/>
              <w:rPr>
                <w:lang w:val="en-NZ"/>
              </w:rPr>
            </w:pPr>
            <w:r w:rsidRPr="00832D67">
              <w:rPr>
                <w:lang w:val="en-NZ"/>
              </w:rPr>
              <w:t>CPP</w:t>
            </w:r>
            <w:r>
              <w:rPr>
                <w:lang w:val="en-NZ"/>
              </w:rPr>
              <w:t>FPSM</w:t>
            </w:r>
            <w:r w:rsidRPr="00832D67">
              <w:rPr>
                <w:lang w:val="en-NZ"/>
              </w:rPr>
              <w:t>3106</w:t>
            </w:r>
          </w:p>
        </w:tc>
        <w:tc>
          <w:tcPr>
            <w:tcW w:w="7371" w:type="dxa"/>
            <w:shd w:val="clear" w:color="auto" w:fill="auto"/>
            <w:tcMar>
              <w:top w:w="0" w:type="dxa"/>
              <w:left w:w="62" w:type="dxa"/>
              <w:bottom w:w="0" w:type="dxa"/>
              <w:right w:w="62" w:type="dxa"/>
            </w:tcMar>
            <w:vAlign w:val="center"/>
          </w:tcPr>
          <w:p w14:paraId="7164EFEF" w14:textId="77777777" w:rsidR="00D46795" w:rsidRPr="00832D67" w:rsidRDefault="00D46795" w:rsidP="0082272C">
            <w:pPr>
              <w:rPr>
                <w:rFonts w:eastAsia="Calibri" w:cs="Calibri"/>
              </w:rPr>
            </w:pPr>
            <w:r>
              <w:t>Interpret and communicate regulatory and administrative requirements for routine service activities</w:t>
            </w:r>
          </w:p>
        </w:tc>
      </w:tr>
      <w:tr w:rsidR="00D46795" w:rsidRPr="00832D67" w14:paraId="36980BEA" w14:textId="77777777" w:rsidTr="0082272C">
        <w:tc>
          <w:tcPr>
            <w:tcW w:w="1701" w:type="dxa"/>
            <w:shd w:val="clear" w:color="auto" w:fill="auto"/>
            <w:tcMar>
              <w:top w:w="0" w:type="dxa"/>
              <w:left w:w="62" w:type="dxa"/>
              <w:bottom w:w="0" w:type="dxa"/>
              <w:right w:w="62" w:type="dxa"/>
            </w:tcMar>
          </w:tcPr>
          <w:p w14:paraId="166BCA59" w14:textId="77777777" w:rsidR="00D46795" w:rsidRPr="00832D67" w:rsidRDefault="00D46795" w:rsidP="0082272C">
            <w:pPr>
              <w:pStyle w:val="BodyText"/>
              <w:rPr>
                <w:lang w:val="en-NZ"/>
              </w:rPr>
            </w:pPr>
            <w:r w:rsidRPr="00983264">
              <w:rPr>
                <w:lang w:val="en-NZ"/>
              </w:rPr>
              <w:t>CPPFP</w:t>
            </w:r>
            <w:r>
              <w:rPr>
                <w:lang w:val="en-NZ"/>
              </w:rPr>
              <w:t>SM</w:t>
            </w:r>
            <w:r w:rsidRPr="00983264">
              <w:rPr>
                <w:lang w:val="en-NZ"/>
              </w:rPr>
              <w:t>3110</w:t>
            </w:r>
          </w:p>
        </w:tc>
        <w:tc>
          <w:tcPr>
            <w:tcW w:w="7371" w:type="dxa"/>
            <w:shd w:val="clear" w:color="auto" w:fill="auto"/>
            <w:tcMar>
              <w:top w:w="0" w:type="dxa"/>
              <w:left w:w="62" w:type="dxa"/>
              <w:bottom w:w="0" w:type="dxa"/>
              <w:right w:w="62" w:type="dxa"/>
            </w:tcMar>
            <w:vAlign w:val="center"/>
          </w:tcPr>
          <w:p w14:paraId="403E7194" w14:textId="77777777" w:rsidR="00D46795" w:rsidRPr="00832D67" w:rsidRDefault="00D46795" w:rsidP="0082272C">
            <w:pPr>
              <w:rPr>
                <w:rFonts w:eastAsia="Calibri" w:cs="Calibri"/>
              </w:rPr>
            </w:pPr>
            <w:r w:rsidRPr="00792FF8">
              <w:rPr>
                <w:rFonts w:eastAsia="Calibri" w:cs="Calibri"/>
              </w:rPr>
              <w:t>Inspect and verify fire hazard properties of building linings, materials, assemblies and finishes</w:t>
            </w:r>
          </w:p>
        </w:tc>
      </w:tr>
      <w:tr w:rsidR="00D46795" w14:paraId="786B631B" w14:textId="77777777" w:rsidTr="0082272C">
        <w:tc>
          <w:tcPr>
            <w:tcW w:w="1701" w:type="dxa"/>
            <w:tcMar>
              <w:top w:w="0" w:type="dxa"/>
              <w:left w:w="62" w:type="dxa"/>
              <w:bottom w:w="0" w:type="dxa"/>
              <w:right w:w="62" w:type="dxa"/>
            </w:tcMar>
          </w:tcPr>
          <w:p w14:paraId="020DDEFD" w14:textId="77777777" w:rsidR="00D46795" w:rsidRPr="00E62098" w:rsidRDefault="00D46795" w:rsidP="0082272C">
            <w:pPr>
              <w:pStyle w:val="BodyText"/>
              <w:rPr>
                <w:rFonts w:eastAsia="Calibri" w:cs="Calibri"/>
              </w:rPr>
            </w:pPr>
            <w:r w:rsidRPr="00983264">
              <w:rPr>
                <w:lang w:val="en-NZ"/>
              </w:rPr>
              <w:t>CPPFP</w:t>
            </w:r>
            <w:r>
              <w:rPr>
                <w:lang w:val="en-NZ"/>
              </w:rPr>
              <w:t>SM</w:t>
            </w:r>
            <w:r w:rsidRPr="00983264">
              <w:rPr>
                <w:lang w:val="en-NZ"/>
              </w:rPr>
              <w:t>3111</w:t>
            </w:r>
          </w:p>
        </w:tc>
        <w:tc>
          <w:tcPr>
            <w:tcW w:w="7371" w:type="dxa"/>
            <w:tcMar>
              <w:top w:w="0" w:type="dxa"/>
              <w:left w:w="62" w:type="dxa"/>
              <w:bottom w:w="0" w:type="dxa"/>
              <w:right w:w="62" w:type="dxa"/>
            </w:tcMar>
            <w:vAlign w:val="center"/>
          </w:tcPr>
          <w:p w14:paraId="69302E41" w14:textId="77777777" w:rsidR="00D46795" w:rsidRDefault="00D46795" w:rsidP="0082272C">
            <w:pPr>
              <w:rPr>
                <w:rFonts w:eastAsia="Calibri" w:cs="Calibri"/>
              </w:rPr>
            </w:pPr>
            <w:r w:rsidRPr="00792FF8">
              <w:rPr>
                <w:rFonts w:eastAsia="Calibri" w:cs="Calibri"/>
              </w:rPr>
              <w:t>Inspect and verify means of egress from buildings</w:t>
            </w:r>
          </w:p>
        </w:tc>
      </w:tr>
      <w:tr w:rsidR="00D46795" w14:paraId="4301A5A4" w14:textId="77777777" w:rsidTr="0082272C">
        <w:tc>
          <w:tcPr>
            <w:tcW w:w="1701" w:type="dxa"/>
            <w:tcMar>
              <w:top w:w="0" w:type="dxa"/>
              <w:left w:w="62" w:type="dxa"/>
              <w:bottom w:w="0" w:type="dxa"/>
              <w:right w:w="62" w:type="dxa"/>
            </w:tcMar>
          </w:tcPr>
          <w:p w14:paraId="4AC5FE71" w14:textId="77777777" w:rsidR="00D46795" w:rsidRPr="00E62098" w:rsidRDefault="00D46795" w:rsidP="0082272C">
            <w:pPr>
              <w:pStyle w:val="BodyText"/>
              <w:rPr>
                <w:rFonts w:eastAsia="Calibri" w:cs="Calibri"/>
              </w:rPr>
            </w:pPr>
            <w:r w:rsidRPr="00983264">
              <w:rPr>
                <w:lang w:val="en-NZ"/>
              </w:rPr>
              <w:t>CPPFP</w:t>
            </w:r>
            <w:r w:rsidRPr="006B4830">
              <w:rPr>
                <w:lang w:val="en-NZ"/>
              </w:rPr>
              <w:t>SM</w:t>
            </w:r>
            <w:r w:rsidRPr="00983264">
              <w:rPr>
                <w:lang w:val="en-NZ"/>
              </w:rPr>
              <w:t>3112</w:t>
            </w:r>
          </w:p>
        </w:tc>
        <w:tc>
          <w:tcPr>
            <w:tcW w:w="7371" w:type="dxa"/>
            <w:tcMar>
              <w:top w:w="0" w:type="dxa"/>
              <w:left w:w="62" w:type="dxa"/>
              <w:bottom w:w="0" w:type="dxa"/>
              <w:right w:w="62" w:type="dxa"/>
            </w:tcMar>
            <w:vAlign w:val="center"/>
          </w:tcPr>
          <w:p w14:paraId="28BF03CD" w14:textId="77777777" w:rsidR="00D46795" w:rsidRDefault="00D46795" w:rsidP="0082272C">
            <w:pPr>
              <w:rPr>
                <w:rFonts w:eastAsia="Calibri" w:cs="Calibri"/>
              </w:rPr>
            </w:pPr>
            <w:r w:rsidRPr="00792FF8">
              <w:rPr>
                <w:rFonts w:eastAsia="Calibri" w:cs="Calibri"/>
              </w:rPr>
              <w:t>Inspect and verify measures that support fire brigade operations</w:t>
            </w:r>
          </w:p>
        </w:tc>
      </w:tr>
      <w:tr w:rsidR="00D46795" w:rsidRPr="00792FF8" w14:paraId="1CD0B03B" w14:textId="77777777" w:rsidTr="0082272C">
        <w:tc>
          <w:tcPr>
            <w:tcW w:w="1701" w:type="dxa"/>
            <w:tcMar>
              <w:top w:w="0" w:type="dxa"/>
              <w:left w:w="62" w:type="dxa"/>
              <w:bottom w:w="0" w:type="dxa"/>
              <w:right w:w="62" w:type="dxa"/>
            </w:tcMar>
          </w:tcPr>
          <w:p w14:paraId="313C5A13" w14:textId="77777777" w:rsidR="00D46795" w:rsidRPr="00983264" w:rsidRDefault="00D46795" w:rsidP="0082272C">
            <w:pPr>
              <w:pStyle w:val="BodyText"/>
              <w:rPr>
                <w:lang w:val="en-NZ"/>
              </w:rPr>
            </w:pPr>
            <w:r w:rsidRPr="00983264">
              <w:rPr>
                <w:lang w:val="en-NZ"/>
              </w:rPr>
              <w:t>CPPFP</w:t>
            </w:r>
            <w:r w:rsidRPr="006B4830">
              <w:rPr>
                <w:lang w:val="en-NZ"/>
              </w:rPr>
              <w:t>SM</w:t>
            </w:r>
            <w:r w:rsidRPr="00983264">
              <w:rPr>
                <w:lang w:val="en-NZ"/>
              </w:rPr>
              <w:t>3113</w:t>
            </w:r>
            <w:r>
              <w:rPr>
                <w:lang w:val="en-NZ"/>
              </w:rPr>
              <w:t>*</w:t>
            </w:r>
          </w:p>
        </w:tc>
        <w:tc>
          <w:tcPr>
            <w:tcW w:w="7371" w:type="dxa"/>
            <w:tcMar>
              <w:top w:w="0" w:type="dxa"/>
              <w:left w:w="62" w:type="dxa"/>
              <w:bottom w:w="0" w:type="dxa"/>
              <w:right w:w="62" w:type="dxa"/>
            </w:tcMar>
            <w:vAlign w:val="center"/>
          </w:tcPr>
          <w:p w14:paraId="7358480B" w14:textId="77777777" w:rsidR="00D46795" w:rsidRPr="00792FF8" w:rsidRDefault="00D46795" w:rsidP="0082272C">
            <w:pPr>
              <w:rPr>
                <w:rFonts w:eastAsia="Calibri" w:cs="Calibri"/>
              </w:rPr>
            </w:pPr>
            <w:r w:rsidRPr="00792FF8">
              <w:rPr>
                <w:rFonts w:eastAsia="Calibri" w:cs="Calibri"/>
              </w:rPr>
              <w:t xml:space="preserve">Inspect, test and verify </w:t>
            </w:r>
            <w:r>
              <w:rPr>
                <w:rFonts w:eastAsia="Calibri" w:cs="Calibri"/>
              </w:rPr>
              <w:t>facility emergency plans</w:t>
            </w:r>
          </w:p>
        </w:tc>
      </w:tr>
      <w:tr w:rsidR="00D46795" w:rsidRPr="00792FF8" w14:paraId="266B3362" w14:textId="77777777" w:rsidTr="0082272C">
        <w:tc>
          <w:tcPr>
            <w:tcW w:w="1701" w:type="dxa"/>
            <w:tcMar>
              <w:top w:w="0" w:type="dxa"/>
              <w:left w:w="62" w:type="dxa"/>
              <w:bottom w:w="0" w:type="dxa"/>
              <w:right w:w="62" w:type="dxa"/>
            </w:tcMar>
          </w:tcPr>
          <w:p w14:paraId="0D058002" w14:textId="77777777" w:rsidR="00D46795" w:rsidRPr="00983264" w:rsidRDefault="00D46795" w:rsidP="0082272C">
            <w:pPr>
              <w:pStyle w:val="BodyText"/>
              <w:rPr>
                <w:lang w:val="en-NZ"/>
              </w:rPr>
            </w:pPr>
            <w:r>
              <w:rPr>
                <w:lang w:val="en-NZ"/>
              </w:rPr>
              <w:t>CPPFPSM3114</w:t>
            </w:r>
          </w:p>
        </w:tc>
        <w:tc>
          <w:tcPr>
            <w:tcW w:w="7371" w:type="dxa"/>
            <w:tcMar>
              <w:top w:w="0" w:type="dxa"/>
              <w:left w:w="62" w:type="dxa"/>
              <w:bottom w:w="0" w:type="dxa"/>
              <w:right w:w="62" w:type="dxa"/>
            </w:tcMar>
            <w:vAlign w:val="center"/>
          </w:tcPr>
          <w:p w14:paraId="270C8586" w14:textId="77777777" w:rsidR="00D46795" w:rsidRPr="00792FF8" w:rsidRDefault="00D46795" w:rsidP="0082272C">
            <w:pPr>
              <w:rPr>
                <w:rFonts w:eastAsia="Calibri" w:cs="Calibri"/>
              </w:rPr>
            </w:pPr>
            <w:r w:rsidRPr="00215DA1">
              <w:rPr>
                <w:rFonts w:eastAsia="Calibri" w:cs="Calibri"/>
              </w:rPr>
              <w:t>Apply building code and regulatory requirements to planned work activities</w:t>
            </w:r>
          </w:p>
        </w:tc>
      </w:tr>
      <w:tr w:rsidR="00D46795" w:rsidRPr="00215DA1" w14:paraId="6039A06C" w14:textId="77777777" w:rsidTr="0082272C">
        <w:tc>
          <w:tcPr>
            <w:tcW w:w="1701" w:type="dxa"/>
            <w:tcMar>
              <w:top w:w="0" w:type="dxa"/>
              <w:left w:w="62" w:type="dxa"/>
              <w:bottom w:w="0" w:type="dxa"/>
              <w:right w:w="62" w:type="dxa"/>
            </w:tcMar>
          </w:tcPr>
          <w:p w14:paraId="799EF7F0" w14:textId="77777777" w:rsidR="00D46795" w:rsidRDefault="00D46795" w:rsidP="0082272C">
            <w:pPr>
              <w:pStyle w:val="BodyText"/>
              <w:rPr>
                <w:lang w:val="en-NZ"/>
              </w:rPr>
            </w:pPr>
            <w:r>
              <w:rPr>
                <w:lang w:val="en-NZ"/>
              </w:rPr>
              <w:t>CPPFPSM3118</w:t>
            </w:r>
          </w:p>
        </w:tc>
        <w:tc>
          <w:tcPr>
            <w:tcW w:w="7371" w:type="dxa"/>
            <w:tcMar>
              <w:top w:w="0" w:type="dxa"/>
              <w:left w:w="62" w:type="dxa"/>
              <w:bottom w:w="0" w:type="dxa"/>
              <w:right w:w="62" w:type="dxa"/>
            </w:tcMar>
            <w:vAlign w:val="center"/>
          </w:tcPr>
          <w:p w14:paraId="629A9B03" w14:textId="126781F5" w:rsidR="00D46795" w:rsidRPr="00215DA1" w:rsidRDefault="00D46795">
            <w:pPr>
              <w:rPr>
                <w:rFonts w:eastAsia="Calibri" w:cs="Calibri"/>
              </w:rPr>
            </w:pPr>
            <w:r w:rsidRPr="00215DA1">
              <w:rPr>
                <w:rFonts w:eastAsia="Calibri" w:cs="Calibri"/>
              </w:rPr>
              <w:t>Conduct six-monthly service of fire hydrant systems</w:t>
            </w:r>
          </w:p>
        </w:tc>
      </w:tr>
      <w:tr w:rsidR="00D46795" w:rsidRPr="00832D67" w14:paraId="6D856FF7" w14:textId="77777777" w:rsidTr="0082272C">
        <w:tc>
          <w:tcPr>
            <w:tcW w:w="1701" w:type="dxa"/>
            <w:tcMar>
              <w:top w:w="0" w:type="dxa"/>
              <w:left w:w="62" w:type="dxa"/>
              <w:bottom w:w="0" w:type="dxa"/>
              <w:right w:w="62" w:type="dxa"/>
            </w:tcMar>
          </w:tcPr>
          <w:p w14:paraId="3749CA43" w14:textId="77777777" w:rsidR="00D46795" w:rsidRPr="00983264" w:rsidRDefault="00D46795" w:rsidP="0082272C">
            <w:pPr>
              <w:pStyle w:val="BodyText"/>
              <w:rPr>
                <w:lang w:val="en-NZ"/>
              </w:rPr>
            </w:pPr>
            <w:r w:rsidRPr="00983264">
              <w:rPr>
                <w:lang w:val="en-NZ"/>
              </w:rPr>
              <w:t>CPPFP</w:t>
            </w:r>
            <w:r w:rsidRPr="006B4830">
              <w:rPr>
                <w:lang w:val="en-NZ"/>
              </w:rPr>
              <w:t>SM</w:t>
            </w:r>
            <w:r w:rsidRPr="00983264">
              <w:rPr>
                <w:lang w:val="en-NZ"/>
              </w:rPr>
              <w:t>3124</w:t>
            </w:r>
          </w:p>
        </w:tc>
        <w:tc>
          <w:tcPr>
            <w:tcW w:w="7371" w:type="dxa"/>
            <w:tcMar>
              <w:top w:w="0" w:type="dxa"/>
              <w:left w:w="62" w:type="dxa"/>
              <w:bottom w:w="0" w:type="dxa"/>
              <w:right w:w="62" w:type="dxa"/>
            </w:tcMar>
            <w:vAlign w:val="center"/>
          </w:tcPr>
          <w:p w14:paraId="24E12CEE" w14:textId="77777777" w:rsidR="00D46795" w:rsidRPr="00832D67" w:rsidRDefault="00D46795" w:rsidP="0082272C">
            <w:pPr>
              <w:rPr>
                <w:rFonts w:eastAsia="Calibri" w:cs="Calibri"/>
              </w:rPr>
            </w:pPr>
            <w:r w:rsidRPr="006B4BA7">
              <w:rPr>
                <w:rFonts w:eastAsia="Calibri" w:cs="Calibri"/>
              </w:rPr>
              <w:t>Inspect and evaluate the condition and installation of fire sprinkler systems</w:t>
            </w:r>
          </w:p>
        </w:tc>
      </w:tr>
      <w:tr w:rsidR="00D46795" w:rsidRPr="00792FF8" w14:paraId="527F98E6" w14:textId="77777777" w:rsidTr="0082272C">
        <w:tc>
          <w:tcPr>
            <w:tcW w:w="1701" w:type="dxa"/>
            <w:tcMar>
              <w:top w:w="0" w:type="dxa"/>
              <w:left w:w="62" w:type="dxa"/>
              <w:bottom w:w="0" w:type="dxa"/>
              <w:right w:w="62" w:type="dxa"/>
            </w:tcMar>
          </w:tcPr>
          <w:p w14:paraId="332537D7" w14:textId="77777777" w:rsidR="00D46795" w:rsidRPr="00983264" w:rsidRDefault="00D46795" w:rsidP="0082272C">
            <w:pPr>
              <w:pStyle w:val="BodyText"/>
              <w:rPr>
                <w:lang w:val="en-NZ"/>
              </w:rPr>
            </w:pPr>
            <w:r w:rsidRPr="00983264">
              <w:rPr>
                <w:lang w:val="en-NZ"/>
              </w:rPr>
              <w:t>CPPFP</w:t>
            </w:r>
            <w:r w:rsidRPr="006B4830">
              <w:rPr>
                <w:lang w:val="en-NZ"/>
              </w:rPr>
              <w:t>SM</w:t>
            </w:r>
            <w:r w:rsidRPr="00983264">
              <w:rPr>
                <w:lang w:val="en-NZ"/>
              </w:rPr>
              <w:t>3125</w:t>
            </w:r>
            <w:r>
              <w:rPr>
                <w:lang w:val="en-NZ"/>
              </w:rPr>
              <w:t>*</w:t>
            </w:r>
          </w:p>
        </w:tc>
        <w:tc>
          <w:tcPr>
            <w:tcW w:w="7371" w:type="dxa"/>
            <w:tcMar>
              <w:top w:w="0" w:type="dxa"/>
              <w:left w:w="62" w:type="dxa"/>
              <w:bottom w:w="0" w:type="dxa"/>
              <w:right w:w="62" w:type="dxa"/>
            </w:tcMar>
            <w:vAlign w:val="center"/>
          </w:tcPr>
          <w:p w14:paraId="35DBF62B" w14:textId="7EDEBD7B" w:rsidR="00D46795" w:rsidRPr="00792FF8" w:rsidRDefault="00D46795" w:rsidP="0082272C">
            <w:pPr>
              <w:rPr>
                <w:rFonts w:eastAsia="Calibri" w:cs="Calibri"/>
              </w:rPr>
            </w:pPr>
            <w:r w:rsidRPr="00792FF8">
              <w:rPr>
                <w:rFonts w:eastAsia="Calibri" w:cs="Calibri"/>
              </w:rPr>
              <w:t>Conduct water flow testing of fire</w:t>
            </w:r>
            <w:r w:rsidR="00E679F4">
              <w:rPr>
                <w:rFonts w:eastAsia="Calibri" w:cs="Calibri"/>
              </w:rPr>
              <w:t>-</w:t>
            </w:r>
            <w:r w:rsidRPr="00792FF8">
              <w:rPr>
                <w:rFonts w:eastAsia="Calibri" w:cs="Calibri"/>
              </w:rPr>
              <w:t>suppression systems using fixed flow measuring devices</w:t>
            </w:r>
          </w:p>
        </w:tc>
      </w:tr>
      <w:tr w:rsidR="00D46795" w:rsidRPr="00792FF8" w14:paraId="5F9F30A5" w14:textId="77777777" w:rsidTr="0082272C">
        <w:tc>
          <w:tcPr>
            <w:tcW w:w="1701" w:type="dxa"/>
            <w:tcMar>
              <w:top w:w="0" w:type="dxa"/>
              <w:left w:w="62" w:type="dxa"/>
              <w:bottom w:w="0" w:type="dxa"/>
              <w:right w:w="62" w:type="dxa"/>
            </w:tcMar>
          </w:tcPr>
          <w:p w14:paraId="0196F7E2"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3129</w:t>
            </w:r>
          </w:p>
        </w:tc>
        <w:tc>
          <w:tcPr>
            <w:tcW w:w="7371" w:type="dxa"/>
            <w:tcMar>
              <w:top w:w="0" w:type="dxa"/>
              <w:left w:w="62" w:type="dxa"/>
              <w:bottom w:w="0" w:type="dxa"/>
              <w:right w:w="62" w:type="dxa"/>
            </w:tcMar>
            <w:vAlign w:val="center"/>
          </w:tcPr>
          <w:p w14:paraId="17B0404B" w14:textId="77777777" w:rsidR="00D46795" w:rsidRPr="00792FF8" w:rsidRDefault="00D46795" w:rsidP="0082272C">
            <w:pPr>
              <w:rPr>
                <w:rFonts w:eastAsia="Calibri" w:cs="Calibri"/>
              </w:rPr>
            </w:pPr>
            <w:r w:rsidRPr="00832D67">
              <w:rPr>
                <w:rFonts w:eastAsia="Calibri" w:cs="Calibri"/>
              </w:rPr>
              <w:t>Conduct routine service of fixed foam</w:t>
            </w:r>
            <w:r>
              <w:rPr>
                <w:rFonts w:eastAsia="Calibri" w:cs="Calibri"/>
              </w:rPr>
              <w:t>-</w:t>
            </w:r>
            <w:r w:rsidRPr="00832D67">
              <w:rPr>
                <w:rFonts w:eastAsia="Calibri" w:cs="Calibri"/>
              </w:rPr>
              <w:t>generating equipment</w:t>
            </w:r>
          </w:p>
        </w:tc>
      </w:tr>
      <w:tr w:rsidR="00D46795" w:rsidRPr="00832D67" w14:paraId="02C2552B" w14:textId="77777777" w:rsidTr="0082272C">
        <w:tc>
          <w:tcPr>
            <w:tcW w:w="1701" w:type="dxa"/>
            <w:tcMar>
              <w:top w:w="0" w:type="dxa"/>
              <w:left w:w="62" w:type="dxa"/>
              <w:bottom w:w="0" w:type="dxa"/>
              <w:right w:w="62" w:type="dxa"/>
            </w:tcMar>
          </w:tcPr>
          <w:p w14:paraId="791A2682"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3130</w:t>
            </w:r>
          </w:p>
        </w:tc>
        <w:tc>
          <w:tcPr>
            <w:tcW w:w="7371" w:type="dxa"/>
            <w:tcMar>
              <w:top w:w="0" w:type="dxa"/>
              <w:left w:w="62" w:type="dxa"/>
              <w:bottom w:w="0" w:type="dxa"/>
              <w:right w:w="62" w:type="dxa"/>
            </w:tcMar>
            <w:vAlign w:val="center"/>
          </w:tcPr>
          <w:p w14:paraId="7B44356B" w14:textId="77777777" w:rsidR="00D46795" w:rsidRPr="00832D67" w:rsidRDefault="00D46795" w:rsidP="0082272C">
            <w:pPr>
              <w:rPr>
                <w:rFonts w:eastAsia="Calibri" w:cs="Calibri"/>
              </w:rPr>
            </w:pPr>
            <w:r w:rsidRPr="00832D67">
              <w:rPr>
                <w:rFonts w:eastAsia="Calibri" w:cs="Calibri"/>
              </w:rPr>
              <w:t>Conduct routine service of portable fire monitors</w:t>
            </w:r>
          </w:p>
        </w:tc>
      </w:tr>
      <w:tr w:rsidR="00D46795" w:rsidRPr="00832D67" w14:paraId="75E564F2" w14:textId="77777777" w:rsidTr="0082272C">
        <w:tc>
          <w:tcPr>
            <w:tcW w:w="1701" w:type="dxa"/>
            <w:tcMar>
              <w:top w:w="0" w:type="dxa"/>
              <w:left w:w="62" w:type="dxa"/>
              <w:bottom w:w="0" w:type="dxa"/>
              <w:right w:w="62" w:type="dxa"/>
            </w:tcMar>
          </w:tcPr>
          <w:p w14:paraId="7449F982"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3135</w:t>
            </w:r>
          </w:p>
        </w:tc>
        <w:tc>
          <w:tcPr>
            <w:tcW w:w="7371" w:type="dxa"/>
            <w:tcMar>
              <w:top w:w="0" w:type="dxa"/>
              <w:left w:w="62" w:type="dxa"/>
              <w:bottom w:w="0" w:type="dxa"/>
              <w:right w:w="62" w:type="dxa"/>
            </w:tcMar>
            <w:vAlign w:val="center"/>
          </w:tcPr>
          <w:p w14:paraId="54F5D47B" w14:textId="77777777" w:rsidR="00D46795" w:rsidRPr="00832D67" w:rsidRDefault="00D46795" w:rsidP="0082272C">
            <w:pPr>
              <w:rPr>
                <w:rFonts w:eastAsia="Calibri" w:cs="Calibri"/>
              </w:rPr>
            </w:pPr>
            <w:r w:rsidRPr="00832D67">
              <w:rPr>
                <w:rFonts w:eastAsia="Calibri" w:cs="Calibri"/>
              </w:rPr>
              <w:t xml:space="preserve">Conduct </w:t>
            </w:r>
            <w:r>
              <w:rPr>
                <w:rFonts w:eastAsia="Calibri" w:cs="Calibri"/>
              </w:rPr>
              <w:t xml:space="preserve">six-monthly and yearly </w:t>
            </w:r>
            <w:r w:rsidRPr="00832D67">
              <w:rPr>
                <w:rFonts w:eastAsia="Calibri" w:cs="Calibri"/>
              </w:rPr>
              <w:t xml:space="preserve">service of single point emergency </w:t>
            </w:r>
            <w:r>
              <w:rPr>
                <w:rFonts w:eastAsia="Calibri" w:cs="Calibri"/>
              </w:rPr>
              <w:t xml:space="preserve">escape </w:t>
            </w:r>
            <w:r w:rsidRPr="00832D67">
              <w:rPr>
                <w:rFonts w:eastAsia="Calibri" w:cs="Calibri"/>
              </w:rPr>
              <w:t xml:space="preserve">lighting </w:t>
            </w:r>
            <w:r>
              <w:rPr>
                <w:rFonts w:eastAsia="Calibri" w:cs="Calibri"/>
              </w:rPr>
              <w:t>and exit signs</w:t>
            </w:r>
          </w:p>
        </w:tc>
      </w:tr>
      <w:tr w:rsidR="00D46795" w:rsidRPr="00832D67" w14:paraId="46BB63F6" w14:textId="77777777" w:rsidTr="0082272C">
        <w:tc>
          <w:tcPr>
            <w:tcW w:w="1701" w:type="dxa"/>
            <w:tcMar>
              <w:top w:w="0" w:type="dxa"/>
              <w:left w:w="62" w:type="dxa"/>
              <w:bottom w:w="0" w:type="dxa"/>
              <w:right w:w="62" w:type="dxa"/>
            </w:tcMar>
          </w:tcPr>
          <w:p w14:paraId="76E6D442" w14:textId="77777777" w:rsidR="00D46795" w:rsidRPr="00983264" w:rsidRDefault="00D46795" w:rsidP="0082272C">
            <w:pPr>
              <w:pStyle w:val="BodyText"/>
              <w:rPr>
                <w:lang w:val="en-NZ"/>
              </w:rPr>
            </w:pPr>
            <w:r>
              <w:rPr>
                <w:lang w:val="en-NZ"/>
              </w:rPr>
              <w:t>CPPFPSM3140</w:t>
            </w:r>
          </w:p>
        </w:tc>
        <w:tc>
          <w:tcPr>
            <w:tcW w:w="7371" w:type="dxa"/>
            <w:tcMar>
              <w:top w:w="0" w:type="dxa"/>
              <w:left w:w="62" w:type="dxa"/>
              <w:bottom w:w="0" w:type="dxa"/>
              <w:right w:w="62" w:type="dxa"/>
            </w:tcMar>
            <w:vAlign w:val="center"/>
          </w:tcPr>
          <w:p w14:paraId="1069D274" w14:textId="2D6B29D5" w:rsidR="00D46795" w:rsidRPr="00832D67" w:rsidRDefault="00D46795" w:rsidP="0082272C">
            <w:pPr>
              <w:rPr>
                <w:rFonts w:eastAsia="Calibri" w:cs="Calibri"/>
              </w:rPr>
            </w:pPr>
            <w:r>
              <w:rPr>
                <w:rFonts w:eastAsia="Calibri" w:cs="Calibri"/>
              </w:rPr>
              <w:t>Conduct monthly service of fire detection and alarm and emergency warning systems</w:t>
            </w:r>
          </w:p>
        </w:tc>
      </w:tr>
      <w:tr w:rsidR="00D46795" w14:paraId="110DB573" w14:textId="77777777" w:rsidTr="0082272C">
        <w:tc>
          <w:tcPr>
            <w:tcW w:w="1701" w:type="dxa"/>
            <w:tcMar>
              <w:top w:w="0" w:type="dxa"/>
              <w:left w:w="62" w:type="dxa"/>
              <w:bottom w:w="0" w:type="dxa"/>
              <w:right w:w="62" w:type="dxa"/>
            </w:tcMar>
          </w:tcPr>
          <w:p w14:paraId="1DF6BA92" w14:textId="1693894D" w:rsidR="00D46795" w:rsidRDefault="00D46795" w:rsidP="0082272C">
            <w:pPr>
              <w:pStyle w:val="BodyText"/>
              <w:rPr>
                <w:lang w:val="en-NZ"/>
              </w:rPr>
            </w:pPr>
            <w:r w:rsidRPr="00983264">
              <w:rPr>
                <w:lang w:val="en-NZ"/>
              </w:rPr>
              <w:t>CPP</w:t>
            </w:r>
            <w:r>
              <w:rPr>
                <w:lang w:val="en-NZ"/>
              </w:rPr>
              <w:t>FPSM</w:t>
            </w:r>
            <w:r w:rsidRPr="00983264">
              <w:rPr>
                <w:lang w:val="en-NZ"/>
              </w:rPr>
              <w:t>3141</w:t>
            </w:r>
          </w:p>
        </w:tc>
        <w:tc>
          <w:tcPr>
            <w:tcW w:w="7371" w:type="dxa"/>
            <w:tcMar>
              <w:top w:w="0" w:type="dxa"/>
              <w:left w:w="62" w:type="dxa"/>
              <w:bottom w:w="0" w:type="dxa"/>
              <w:right w:w="62" w:type="dxa"/>
            </w:tcMar>
            <w:vAlign w:val="center"/>
          </w:tcPr>
          <w:p w14:paraId="1D604397" w14:textId="77777777" w:rsidR="00D46795" w:rsidRDefault="00D46795" w:rsidP="0082272C">
            <w:pPr>
              <w:rPr>
                <w:rFonts w:eastAsia="Calibri" w:cs="Calibri"/>
              </w:rPr>
            </w:pPr>
            <w:r w:rsidRPr="00832D67">
              <w:rPr>
                <w:rFonts w:eastAsia="Calibri" w:cs="Calibri"/>
              </w:rPr>
              <w:t>Conduct</w:t>
            </w:r>
            <w:r>
              <w:rPr>
                <w:rFonts w:eastAsia="Calibri" w:cs="Calibri"/>
              </w:rPr>
              <w:t xml:space="preserve"> yearly </w:t>
            </w:r>
            <w:r w:rsidRPr="00832D67">
              <w:rPr>
                <w:rFonts w:eastAsia="Calibri" w:cs="Calibri"/>
              </w:rPr>
              <w:t>service of fire detection and alarm systems</w:t>
            </w:r>
          </w:p>
        </w:tc>
      </w:tr>
      <w:tr w:rsidR="00D46795" w:rsidRPr="00832D67" w14:paraId="499947A2" w14:textId="77777777" w:rsidTr="0082272C">
        <w:tc>
          <w:tcPr>
            <w:tcW w:w="1701" w:type="dxa"/>
            <w:tcMar>
              <w:top w:w="0" w:type="dxa"/>
              <w:left w:w="62" w:type="dxa"/>
              <w:bottom w:w="0" w:type="dxa"/>
              <w:right w:w="62" w:type="dxa"/>
            </w:tcMar>
          </w:tcPr>
          <w:p w14:paraId="55F6BC17"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3142</w:t>
            </w:r>
          </w:p>
        </w:tc>
        <w:tc>
          <w:tcPr>
            <w:tcW w:w="7371" w:type="dxa"/>
            <w:tcMar>
              <w:top w:w="0" w:type="dxa"/>
              <w:left w:w="62" w:type="dxa"/>
              <w:bottom w:w="0" w:type="dxa"/>
              <w:right w:w="62" w:type="dxa"/>
            </w:tcMar>
            <w:vAlign w:val="center"/>
          </w:tcPr>
          <w:p w14:paraId="759AAAD9" w14:textId="77777777" w:rsidR="00D46795" w:rsidRPr="00832D67" w:rsidRDefault="00D46795" w:rsidP="0082272C">
            <w:pPr>
              <w:rPr>
                <w:rFonts w:eastAsia="Calibri" w:cs="Calibri"/>
              </w:rPr>
            </w:pPr>
            <w:r w:rsidRPr="00792FF8">
              <w:rPr>
                <w:rFonts w:eastAsia="Calibri" w:cs="Calibri"/>
              </w:rPr>
              <w:t xml:space="preserve">Conduct </w:t>
            </w:r>
            <w:r>
              <w:rPr>
                <w:rFonts w:eastAsia="Calibri" w:cs="Calibri"/>
              </w:rPr>
              <w:t xml:space="preserve">routine </w:t>
            </w:r>
            <w:r w:rsidRPr="00792FF8">
              <w:rPr>
                <w:rFonts w:eastAsia="Calibri" w:cs="Calibri"/>
              </w:rPr>
              <w:t xml:space="preserve">service </w:t>
            </w:r>
            <w:r>
              <w:rPr>
                <w:rFonts w:eastAsia="Calibri" w:cs="Calibri"/>
              </w:rPr>
              <w:t xml:space="preserve">and limited installation </w:t>
            </w:r>
            <w:r w:rsidRPr="00792FF8">
              <w:rPr>
                <w:rFonts w:eastAsia="Calibri" w:cs="Calibri"/>
              </w:rPr>
              <w:t>of smoke and heat alarms</w:t>
            </w:r>
          </w:p>
        </w:tc>
      </w:tr>
      <w:tr w:rsidR="00D46795" w:rsidRPr="00792FF8" w14:paraId="06BE924B" w14:textId="77777777" w:rsidTr="0082272C">
        <w:tc>
          <w:tcPr>
            <w:tcW w:w="1701" w:type="dxa"/>
            <w:tcMar>
              <w:top w:w="0" w:type="dxa"/>
              <w:left w:w="62" w:type="dxa"/>
              <w:bottom w:w="0" w:type="dxa"/>
              <w:right w:w="62" w:type="dxa"/>
            </w:tcMar>
          </w:tcPr>
          <w:p w14:paraId="185DF4FC" w14:textId="77777777" w:rsidR="00D46795" w:rsidRPr="00983264" w:rsidRDefault="00D46795" w:rsidP="0082272C">
            <w:pPr>
              <w:pStyle w:val="BodyText"/>
              <w:rPr>
                <w:lang w:val="en-NZ"/>
              </w:rPr>
            </w:pPr>
            <w:r>
              <w:rPr>
                <w:lang w:val="en-NZ"/>
              </w:rPr>
              <w:t>CPPFPSM3143</w:t>
            </w:r>
          </w:p>
        </w:tc>
        <w:tc>
          <w:tcPr>
            <w:tcW w:w="7371" w:type="dxa"/>
            <w:tcMar>
              <w:top w:w="0" w:type="dxa"/>
              <w:left w:w="62" w:type="dxa"/>
              <w:bottom w:w="0" w:type="dxa"/>
              <w:right w:w="62" w:type="dxa"/>
            </w:tcMar>
            <w:vAlign w:val="center"/>
          </w:tcPr>
          <w:p w14:paraId="678C26EF" w14:textId="03308C40" w:rsidR="00D46795" w:rsidRPr="00792FF8" w:rsidRDefault="00D46795" w:rsidP="0082272C">
            <w:pPr>
              <w:rPr>
                <w:rFonts w:eastAsia="Calibri" w:cs="Calibri"/>
              </w:rPr>
            </w:pPr>
            <w:r w:rsidRPr="00053A98">
              <w:rPr>
                <w:rFonts w:eastAsia="Calibri" w:cs="Calibri"/>
              </w:rPr>
              <w:t>Conduct five-yearly service of fire detection and alarm</w:t>
            </w:r>
            <w:bookmarkStart w:id="6" w:name="_GoBack"/>
            <w:bookmarkEnd w:id="6"/>
            <w:r w:rsidRPr="00053A98">
              <w:rPr>
                <w:rFonts w:eastAsia="Calibri" w:cs="Calibri"/>
              </w:rPr>
              <w:t xml:space="preserve"> and emergency warning systems</w:t>
            </w:r>
          </w:p>
        </w:tc>
      </w:tr>
      <w:tr w:rsidR="00D46795" w:rsidRPr="00792FF8" w14:paraId="1A3B8C45" w14:textId="77777777" w:rsidTr="0082272C">
        <w:tc>
          <w:tcPr>
            <w:tcW w:w="1701" w:type="dxa"/>
            <w:tcMar>
              <w:top w:w="0" w:type="dxa"/>
              <w:left w:w="62" w:type="dxa"/>
              <w:bottom w:w="0" w:type="dxa"/>
              <w:right w:w="62" w:type="dxa"/>
            </w:tcMar>
          </w:tcPr>
          <w:p w14:paraId="57FEF733" w14:textId="35070AC4" w:rsidR="00D46795" w:rsidRPr="00983264" w:rsidRDefault="00D46795" w:rsidP="0082272C">
            <w:pPr>
              <w:pStyle w:val="BodyText"/>
              <w:rPr>
                <w:lang w:val="en-NZ"/>
              </w:rPr>
            </w:pPr>
            <w:r w:rsidRPr="00983264">
              <w:rPr>
                <w:lang w:val="en-NZ"/>
              </w:rPr>
              <w:t>CPP</w:t>
            </w:r>
            <w:r>
              <w:rPr>
                <w:lang w:val="en-NZ"/>
              </w:rPr>
              <w:t>FPSM</w:t>
            </w:r>
            <w:r w:rsidRPr="00983264">
              <w:rPr>
                <w:lang w:val="en-NZ"/>
              </w:rPr>
              <w:t>3144</w:t>
            </w:r>
            <w:r w:rsidR="00150029">
              <w:rPr>
                <w:lang w:val="en-NZ"/>
              </w:rPr>
              <w:t>*</w:t>
            </w:r>
          </w:p>
        </w:tc>
        <w:tc>
          <w:tcPr>
            <w:tcW w:w="7371" w:type="dxa"/>
            <w:tcMar>
              <w:top w:w="0" w:type="dxa"/>
              <w:left w:w="62" w:type="dxa"/>
              <w:bottom w:w="0" w:type="dxa"/>
              <w:right w:w="62" w:type="dxa"/>
            </w:tcMar>
            <w:vAlign w:val="center"/>
          </w:tcPr>
          <w:p w14:paraId="6B5E42F4" w14:textId="77777777" w:rsidR="00D46795" w:rsidRPr="00792FF8" w:rsidRDefault="00D46795" w:rsidP="0082272C">
            <w:pPr>
              <w:rPr>
                <w:rFonts w:eastAsia="Calibri" w:cs="Calibri"/>
              </w:rPr>
            </w:pPr>
            <w:r w:rsidRPr="00792FF8">
              <w:rPr>
                <w:rFonts w:eastAsia="Calibri" w:cs="Calibri"/>
              </w:rPr>
              <w:t xml:space="preserve">Conduct </w:t>
            </w:r>
            <w:r w:rsidRPr="00832D67">
              <w:rPr>
                <w:rFonts w:eastAsia="Calibri" w:cs="Calibri"/>
              </w:rPr>
              <w:t>battery testing for</w:t>
            </w:r>
            <w:r w:rsidRPr="00792FF8">
              <w:rPr>
                <w:rFonts w:eastAsia="Calibri" w:cs="Calibri"/>
              </w:rPr>
              <w:t xml:space="preserve"> fire detection, alarm</w:t>
            </w:r>
            <w:r w:rsidRPr="00832D67">
              <w:rPr>
                <w:rFonts w:eastAsia="Calibri" w:cs="Calibri"/>
              </w:rPr>
              <w:t>, intercommunication</w:t>
            </w:r>
            <w:r w:rsidRPr="00792FF8">
              <w:rPr>
                <w:rFonts w:eastAsia="Calibri" w:cs="Calibri"/>
              </w:rPr>
              <w:t xml:space="preserve"> and warning systems</w:t>
            </w:r>
          </w:p>
        </w:tc>
      </w:tr>
      <w:tr w:rsidR="00D46795" w:rsidRPr="00792FF8" w14:paraId="090E799B" w14:textId="77777777" w:rsidTr="0082272C">
        <w:tc>
          <w:tcPr>
            <w:tcW w:w="1701" w:type="dxa"/>
            <w:tcMar>
              <w:top w:w="0" w:type="dxa"/>
              <w:left w:w="62" w:type="dxa"/>
              <w:bottom w:w="0" w:type="dxa"/>
              <w:right w:w="62" w:type="dxa"/>
            </w:tcMar>
          </w:tcPr>
          <w:p w14:paraId="7980EFD4" w14:textId="1961DBE7" w:rsidR="00D46795" w:rsidRPr="00983264" w:rsidRDefault="00D46795" w:rsidP="0082272C">
            <w:pPr>
              <w:pStyle w:val="BodyText"/>
              <w:rPr>
                <w:lang w:val="en-NZ"/>
              </w:rPr>
            </w:pPr>
            <w:r>
              <w:rPr>
                <w:lang w:val="en-NZ"/>
              </w:rPr>
              <w:t>CPPFPSM3145</w:t>
            </w:r>
          </w:p>
        </w:tc>
        <w:tc>
          <w:tcPr>
            <w:tcW w:w="7371" w:type="dxa"/>
            <w:tcMar>
              <w:top w:w="0" w:type="dxa"/>
              <w:left w:w="62" w:type="dxa"/>
              <w:bottom w:w="0" w:type="dxa"/>
              <w:right w:w="62" w:type="dxa"/>
            </w:tcMar>
            <w:vAlign w:val="center"/>
          </w:tcPr>
          <w:p w14:paraId="627DA421" w14:textId="77777777" w:rsidR="00D46795" w:rsidRPr="00792FF8" w:rsidRDefault="00D46795" w:rsidP="0082272C">
            <w:pPr>
              <w:rPr>
                <w:rFonts w:eastAsia="Calibri" w:cs="Calibri"/>
              </w:rPr>
            </w:pPr>
            <w:r w:rsidRPr="00053A98">
              <w:rPr>
                <w:rFonts w:eastAsia="Calibri" w:cs="Calibri"/>
              </w:rPr>
              <w:t>Conduct yearly service of emergency warning and intercommunication systems</w:t>
            </w:r>
          </w:p>
        </w:tc>
      </w:tr>
      <w:tr w:rsidR="00D46795" w:rsidRPr="00792FF8" w14:paraId="189A807F" w14:textId="77777777" w:rsidTr="0082272C">
        <w:tc>
          <w:tcPr>
            <w:tcW w:w="1701" w:type="dxa"/>
            <w:tcMar>
              <w:top w:w="0" w:type="dxa"/>
              <w:left w:w="62" w:type="dxa"/>
              <w:bottom w:w="0" w:type="dxa"/>
              <w:right w:w="62" w:type="dxa"/>
            </w:tcMar>
          </w:tcPr>
          <w:p w14:paraId="0B5BED34" w14:textId="77777777" w:rsidR="00D46795" w:rsidRPr="00983264" w:rsidRDefault="00D46795" w:rsidP="0082272C">
            <w:pPr>
              <w:pStyle w:val="BodyText"/>
              <w:rPr>
                <w:lang w:val="en-NZ"/>
              </w:rPr>
            </w:pPr>
            <w:r>
              <w:rPr>
                <w:lang w:val="en-NZ"/>
              </w:rPr>
              <w:t>CPPFPSM3146</w:t>
            </w:r>
          </w:p>
        </w:tc>
        <w:tc>
          <w:tcPr>
            <w:tcW w:w="7371" w:type="dxa"/>
            <w:tcMar>
              <w:top w:w="0" w:type="dxa"/>
              <w:left w:w="62" w:type="dxa"/>
              <w:bottom w:w="0" w:type="dxa"/>
              <w:right w:w="62" w:type="dxa"/>
            </w:tcMar>
            <w:vAlign w:val="center"/>
          </w:tcPr>
          <w:p w14:paraId="60A798B7" w14:textId="77777777" w:rsidR="00D46795" w:rsidRPr="00792FF8" w:rsidRDefault="00D46795" w:rsidP="0082272C">
            <w:pPr>
              <w:rPr>
                <w:rFonts w:eastAsia="Calibri" w:cs="Calibri"/>
              </w:rPr>
            </w:pPr>
            <w:r w:rsidRPr="00053A98">
              <w:rPr>
                <w:rFonts w:eastAsia="Calibri" w:cs="Calibri"/>
              </w:rPr>
              <w:t>Isolate and reinstate functions on fire indicator panels</w:t>
            </w:r>
          </w:p>
        </w:tc>
      </w:tr>
      <w:tr w:rsidR="00D46795" w:rsidRPr="00792FF8" w14:paraId="591CD93B" w14:textId="77777777" w:rsidTr="0082272C">
        <w:tc>
          <w:tcPr>
            <w:tcW w:w="1701" w:type="dxa"/>
            <w:tcMar>
              <w:top w:w="0" w:type="dxa"/>
              <w:left w:w="62" w:type="dxa"/>
              <w:bottom w:w="0" w:type="dxa"/>
              <w:right w:w="62" w:type="dxa"/>
            </w:tcMar>
          </w:tcPr>
          <w:p w14:paraId="7A403DB5"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3150</w:t>
            </w:r>
          </w:p>
        </w:tc>
        <w:tc>
          <w:tcPr>
            <w:tcW w:w="7371" w:type="dxa"/>
            <w:tcMar>
              <w:top w:w="0" w:type="dxa"/>
              <w:left w:w="62" w:type="dxa"/>
              <w:bottom w:w="0" w:type="dxa"/>
              <w:right w:w="62" w:type="dxa"/>
            </w:tcMar>
            <w:vAlign w:val="center"/>
          </w:tcPr>
          <w:p w14:paraId="0D8C4417" w14:textId="77777777" w:rsidR="00D46795" w:rsidRPr="00792FF8" w:rsidRDefault="00D46795" w:rsidP="0082272C">
            <w:pPr>
              <w:rPr>
                <w:rFonts w:eastAsia="Calibri" w:cs="Calibri"/>
              </w:rPr>
            </w:pPr>
            <w:r>
              <w:rPr>
                <w:rFonts w:eastAsia="Calibri" w:cs="Calibri"/>
              </w:rPr>
              <w:t xml:space="preserve">Conduct three and six-monthly service of </w:t>
            </w:r>
            <w:r w:rsidRPr="00832D67">
              <w:rPr>
                <w:rFonts w:eastAsia="Calibri" w:cs="Calibri"/>
              </w:rPr>
              <w:t>doors installed to contain fire</w:t>
            </w:r>
            <w:r w:rsidRPr="00792FF8">
              <w:rPr>
                <w:rFonts w:eastAsia="Calibri" w:cs="Calibri"/>
              </w:rPr>
              <w:t xml:space="preserve"> and </w:t>
            </w:r>
            <w:r w:rsidRPr="00832D67">
              <w:rPr>
                <w:rFonts w:eastAsia="Calibri" w:cs="Calibri"/>
              </w:rPr>
              <w:t>smoke</w:t>
            </w:r>
          </w:p>
        </w:tc>
      </w:tr>
      <w:tr w:rsidR="00D46795" w14:paraId="0A186324" w14:textId="77777777" w:rsidTr="0082272C">
        <w:tc>
          <w:tcPr>
            <w:tcW w:w="1701" w:type="dxa"/>
            <w:tcMar>
              <w:top w:w="0" w:type="dxa"/>
              <w:left w:w="62" w:type="dxa"/>
              <w:bottom w:w="0" w:type="dxa"/>
              <w:right w:w="62" w:type="dxa"/>
            </w:tcMar>
          </w:tcPr>
          <w:p w14:paraId="42C69316"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3151</w:t>
            </w:r>
          </w:p>
        </w:tc>
        <w:tc>
          <w:tcPr>
            <w:tcW w:w="7371" w:type="dxa"/>
            <w:tcMar>
              <w:top w:w="0" w:type="dxa"/>
              <w:left w:w="62" w:type="dxa"/>
              <w:bottom w:w="0" w:type="dxa"/>
              <w:right w:w="62" w:type="dxa"/>
            </w:tcMar>
            <w:vAlign w:val="center"/>
          </w:tcPr>
          <w:p w14:paraId="570586FC" w14:textId="77777777" w:rsidR="00D46795" w:rsidRDefault="00D46795" w:rsidP="0082272C">
            <w:pPr>
              <w:rPr>
                <w:rFonts w:eastAsia="Calibri" w:cs="Calibri"/>
              </w:rPr>
            </w:pPr>
            <w:r w:rsidRPr="00AB543C">
              <w:rPr>
                <w:rFonts w:eastAsia="Calibri" w:cs="Calibri"/>
              </w:rPr>
              <w:t xml:space="preserve">Conduct yearly service of </w:t>
            </w:r>
            <w:r w:rsidRPr="00792FF8">
              <w:rPr>
                <w:rFonts w:eastAsia="Calibri" w:cs="Calibri"/>
              </w:rPr>
              <w:t xml:space="preserve">fire </w:t>
            </w:r>
            <w:r w:rsidRPr="00832D67">
              <w:rPr>
                <w:rFonts w:eastAsia="Calibri" w:cs="Calibri"/>
              </w:rPr>
              <w:t>and smoke stopping products and</w:t>
            </w:r>
            <w:r w:rsidRPr="00792FF8">
              <w:rPr>
                <w:rFonts w:eastAsia="Calibri" w:cs="Calibri"/>
              </w:rPr>
              <w:t xml:space="preserve"> systems</w:t>
            </w:r>
          </w:p>
        </w:tc>
      </w:tr>
      <w:tr w:rsidR="00D46795" w:rsidRPr="00AB543C" w14:paraId="5FA45CCF" w14:textId="77777777" w:rsidTr="0082272C">
        <w:tc>
          <w:tcPr>
            <w:tcW w:w="1701" w:type="dxa"/>
            <w:tcMar>
              <w:top w:w="0" w:type="dxa"/>
              <w:left w:w="62" w:type="dxa"/>
              <w:bottom w:w="0" w:type="dxa"/>
              <w:right w:w="62" w:type="dxa"/>
            </w:tcMar>
          </w:tcPr>
          <w:p w14:paraId="64A01DA3"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3152</w:t>
            </w:r>
          </w:p>
        </w:tc>
        <w:tc>
          <w:tcPr>
            <w:tcW w:w="7371" w:type="dxa"/>
            <w:tcMar>
              <w:top w:w="0" w:type="dxa"/>
              <w:left w:w="62" w:type="dxa"/>
              <w:bottom w:w="0" w:type="dxa"/>
              <w:right w:w="62" w:type="dxa"/>
            </w:tcMar>
            <w:vAlign w:val="center"/>
          </w:tcPr>
          <w:p w14:paraId="6D9DF3F1" w14:textId="77777777" w:rsidR="00D46795" w:rsidRPr="00AB543C" w:rsidRDefault="00D46795" w:rsidP="0082272C">
            <w:pPr>
              <w:rPr>
                <w:rFonts w:eastAsia="Calibri" w:cs="Calibri"/>
              </w:rPr>
            </w:pPr>
            <w:r w:rsidRPr="00AB543C">
              <w:rPr>
                <w:rFonts w:eastAsia="Calibri" w:cs="Calibri"/>
              </w:rPr>
              <w:t xml:space="preserve">Conduct yearly service of </w:t>
            </w:r>
            <w:r w:rsidRPr="00832D67">
              <w:rPr>
                <w:rFonts w:eastAsia="Calibri" w:cs="Calibri"/>
              </w:rPr>
              <w:t>fireproofing materials and systems</w:t>
            </w:r>
          </w:p>
        </w:tc>
      </w:tr>
      <w:tr w:rsidR="00D46795" w:rsidRPr="00AB543C" w14:paraId="4ADA2FC4" w14:textId="77777777" w:rsidTr="0082272C">
        <w:tc>
          <w:tcPr>
            <w:tcW w:w="1701" w:type="dxa"/>
            <w:tcMar>
              <w:top w:w="0" w:type="dxa"/>
              <w:left w:w="62" w:type="dxa"/>
              <w:bottom w:w="0" w:type="dxa"/>
              <w:right w:w="62" w:type="dxa"/>
            </w:tcMar>
          </w:tcPr>
          <w:p w14:paraId="3F895F92"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3153</w:t>
            </w:r>
          </w:p>
        </w:tc>
        <w:tc>
          <w:tcPr>
            <w:tcW w:w="7371" w:type="dxa"/>
            <w:tcMar>
              <w:top w:w="0" w:type="dxa"/>
              <w:left w:w="62" w:type="dxa"/>
              <w:bottom w:w="0" w:type="dxa"/>
              <w:right w:w="62" w:type="dxa"/>
            </w:tcMar>
            <w:vAlign w:val="center"/>
          </w:tcPr>
          <w:p w14:paraId="14242CDF" w14:textId="77777777" w:rsidR="00D46795" w:rsidRPr="00AB543C" w:rsidRDefault="00D46795" w:rsidP="0082272C">
            <w:pPr>
              <w:rPr>
                <w:rFonts w:eastAsia="Calibri" w:cs="Calibri"/>
              </w:rPr>
            </w:pPr>
            <w:r w:rsidRPr="00AB543C">
              <w:rPr>
                <w:rFonts w:eastAsia="Calibri" w:cs="Calibri"/>
              </w:rPr>
              <w:t xml:space="preserve">Conduct yearly service of </w:t>
            </w:r>
            <w:r w:rsidRPr="00832D67">
              <w:rPr>
                <w:rFonts w:eastAsia="Calibri" w:cs="Calibri"/>
              </w:rPr>
              <w:t>fire shutters</w:t>
            </w:r>
          </w:p>
        </w:tc>
      </w:tr>
      <w:tr w:rsidR="00D46795" w:rsidRPr="00AB543C" w14:paraId="0AD161A1" w14:textId="77777777" w:rsidTr="0082272C">
        <w:tc>
          <w:tcPr>
            <w:tcW w:w="1701" w:type="dxa"/>
            <w:tcMar>
              <w:top w:w="0" w:type="dxa"/>
              <w:left w:w="62" w:type="dxa"/>
              <w:bottom w:w="0" w:type="dxa"/>
              <w:right w:w="62" w:type="dxa"/>
            </w:tcMar>
          </w:tcPr>
          <w:p w14:paraId="2F675A5B"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3154</w:t>
            </w:r>
          </w:p>
        </w:tc>
        <w:tc>
          <w:tcPr>
            <w:tcW w:w="7371" w:type="dxa"/>
            <w:tcMar>
              <w:top w:w="0" w:type="dxa"/>
              <w:left w:w="62" w:type="dxa"/>
              <w:bottom w:w="0" w:type="dxa"/>
              <w:right w:w="62" w:type="dxa"/>
            </w:tcMar>
            <w:vAlign w:val="center"/>
          </w:tcPr>
          <w:p w14:paraId="2B021AF8" w14:textId="77777777" w:rsidR="00D46795" w:rsidRPr="00AB543C" w:rsidRDefault="00D46795" w:rsidP="0082272C">
            <w:pPr>
              <w:rPr>
                <w:rFonts w:eastAsia="Calibri" w:cs="Calibri"/>
              </w:rPr>
            </w:pPr>
            <w:r w:rsidRPr="00AB543C">
              <w:rPr>
                <w:rFonts w:eastAsia="Calibri" w:cs="Calibri"/>
              </w:rPr>
              <w:t xml:space="preserve">Conduct yearly service of </w:t>
            </w:r>
            <w:r w:rsidRPr="00832D67">
              <w:rPr>
                <w:rFonts w:eastAsia="Calibri" w:cs="Calibri"/>
              </w:rPr>
              <w:t>fire windows</w:t>
            </w:r>
          </w:p>
        </w:tc>
      </w:tr>
      <w:tr w:rsidR="00D46795" w:rsidRPr="00AB543C" w14:paraId="1A9B5A52" w14:textId="77777777" w:rsidTr="0082272C">
        <w:tc>
          <w:tcPr>
            <w:tcW w:w="1701" w:type="dxa"/>
            <w:tcMar>
              <w:top w:w="0" w:type="dxa"/>
              <w:left w:w="62" w:type="dxa"/>
              <w:bottom w:w="0" w:type="dxa"/>
              <w:right w:w="62" w:type="dxa"/>
            </w:tcMar>
          </w:tcPr>
          <w:p w14:paraId="1D9B268C"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3155</w:t>
            </w:r>
          </w:p>
        </w:tc>
        <w:tc>
          <w:tcPr>
            <w:tcW w:w="7371" w:type="dxa"/>
            <w:tcMar>
              <w:top w:w="0" w:type="dxa"/>
              <w:left w:w="62" w:type="dxa"/>
              <w:bottom w:w="0" w:type="dxa"/>
              <w:right w:w="62" w:type="dxa"/>
            </w:tcMar>
            <w:vAlign w:val="center"/>
          </w:tcPr>
          <w:p w14:paraId="64228028" w14:textId="77777777" w:rsidR="00D46795" w:rsidRPr="00AB543C" w:rsidRDefault="00D46795" w:rsidP="0082272C">
            <w:pPr>
              <w:rPr>
                <w:rFonts w:eastAsia="Calibri" w:cs="Calibri"/>
              </w:rPr>
            </w:pPr>
            <w:r w:rsidRPr="00832D67">
              <w:rPr>
                <w:rFonts w:eastAsia="Calibri" w:cs="Calibri"/>
              </w:rPr>
              <w:t>Install and certify fire and smoke stopping products and systems</w:t>
            </w:r>
          </w:p>
        </w:tc>
      </w:tr>
      <w:tr w:rsidR="00D46795" w:rsidRPr="00832D67" w14:paraId="584D52BA" w14:textId="77777777" w:rsidTr="0082272C">
        <w:tc>
          <w:tcPr>
            <w:tcW w:w="1701" w:type="dxa"/>
            <w:tcMar>
              <w:top w:w="0" w:type="dxa"/>
              <w:left w:w="62" w:type="dxa"/>
              <w:bottom w:w="0" w:type="dxa"/>
              <w:right w:w="62" w:type="dxa"/>
            </w:tcMar>
          </w:tcPr>
          <w:p w14:paraId="54E4C2D2"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3160</w:t>
            </w:r>
          </w:p>
        </w:tc>
        <w:tc>
          <w:tcPr>
            <w:tcW w:w="7371" w:type="dxa"/>
            <w:tcMar>
              <w:top w:w="0" w:type="dxa"/>
              <w:left w:w="62" w:type="dxa"/>
              <w:bottom w:w="0" w:type="dxa"/>
              <w:right w:w="62" w:type="dxa"/>
            </w:tcMar>
            <w:vAlign w:val="center"/>
          </w:tcPr>
          <w:p w14:paraId="6712D39E" w14:textId="77777777" w:rsidR="00D46795" w:rsidRPr="00832D67" w:rsidRDefault="00D46795" w:rsidP="0082272C">
            <w:pPr>
              <w:rPr>
                <w:rFonts w:eastAsia="Calibri" w:cs="Calibri"/>
              </w:rPr>
            </w:pPr>
            <w:r w:rsidRPr="00832D67">
              <w:rPr>
                <w:rFonts w:eastAsia="Calibri" w:cs="Calibri"/>
              </w:rPr>
              <w:t>Adapt, install and commission vehicular pre-engineered fire-suppression systems</w:t>
            </w:r>
          </w:p>
        </w:tc>
      </w:tr>
      <w:tr w:rsidR="00D46795" w:rsidRPr="00832D67" w14:paraId="1A425D8B" w14:textId="77777777" w:rsidTr="0082272C">
        <w:tc>
          <w:tcPr>
            <w:tcW w:w="1701" w:type="dxa"/>
            <w:tcMar>
              <w:top w:w="0" w:type="dxa"/>
              <w:left w:w="62" w:type="dxa"/>
              <w:bottom w:w="0" w:type="dxa"/>
              <w:right w:w="62" w:type="dxa"/>
            </w:tcMar>
          </w:tcPr>
          <w:p w14:paraId="296B8CDA"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3161</w:t>
            </w:r>
          </w:p>
        </w:tc>
        <w:tc>
          <w:tcPr>
            <w:tcW w:w="7371" w:type="dxa"/>
            <w:tcMar>
              <w:top w:w="0" w:type="dxa"/>
              <w:left w:w="62" w:type="dxa"/>
              <w:bottom w:w="0" w:type="dxa"/>
              <w:right w:w="62" w:type="dxa"/>
            </w:tcMar>
            <w:vAlign w:val="center"/>
          </w:tcPr>
          <w:p w14:paraId="1E075486" w14:textId="77777777" w:rsidR="00D46795" w:rsidRPr="00832D67" w:rsidRDefault="00D46795" w:rsidP="0082272C">
            <w:pPr>
              <w:rPr>
                <w:rFonts w:eastAsia="Calibri" w:cs="Calibri"/>
              </w:rPr>
            </w:pPr>
            <w:r w:rsidRPr="00832D67">
              <w:rPr>
                <w:rFonts w:eastAsia="Calibri" w:cs="Calibri"/>
              </w:rPr>
              <w:t>Adapt, install and commission pre-engineered fire-suppression systems for cooking equipment</w:t>
            </w:r>
          </w:p>
        </w:tc>
      </w:tr>
      <w:tr w:rsidR="00D46795" w:rsidRPr="00832D67" w14:paraId="4718A77F" w14:textId="77777777" w:rsidTr="0082272C">
        <w:tc>
          <w:tcPr>
            <w:tcW w:w="1701" w:type="dxa"/>
            <w:tcMar>
              <w:top w:w="0" w:type="dxa"/>
              <w:left w:w="62" w:type="dxa"/>
              <w:bottom w:w="0" w:type="dxa"/>
              <w:right w:w="62" w:type="dxa"/>
            </w:tcMar>
          </w:tcPr>
          <w:p w14:paraId="7F0B4E32"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3162</w:t>
            </w:r>
          </w:p>
        </w:tc>
        <w:tc>
          <w:tcPr>
            <w:tcW w:w="7371" w:type="dxa"/>
            <w:tcMar>
              <w:top w:w="0" w:type="dxa"/>
              <w:left w:w="62" w:type="dxa"/>
              <w:bottom w:w="0" w:type="dxa"/>
              <w:right w:w="62" w:type="dxa"/>
            </w:tcMar>
            <w:vAlign w:val="center"/>
          </w:tcPr>
          <w:p w14:paraId="6FC3D6E9" w14:textId="77777777" w:rsidR="00D46795" w:rsidRPr="00832D67" w:rsidRDefault="00D46795" w:rsidP="0082272C">
            <w:pPr>
              <w:rPr>
                <w:rFonts w:eastAsia="Calibri" w:cs="Calibri"/>
              </w:rPr>
            </w:pPr>
            <w:r w:rsidRPr="00832D67">
              <w:rPr>
                <w:rFonts w:eastAsia="Calibri" w:cs="Calibri"/>
              </w:rPr>
              <w:t>Conduct enclosure integrity testing</w:t>
            </w:r>
          </w:p>
        </w:tc>
      </w:tr>
      <w:tr w:rsidR="00D46795" w:rsidRPr="00832D67" w14:paraId="0755D615" w14:textId="77777777" w:rsidTr="0082272C">
        <w:tc>
          <w:tcPr>
            <w:tcW w:w="1701" w:type="dxa"/>
            <w:tcMar>
              <w:top w:w="0" w:type="dxa"/>
              <w:left w:w="62" w:type="dxa"/>
              <w:bottom w:w="0" w:type="dxa"/>
              <w:right w:w="62" w:type="dxa"/>
            </w:tcMar>
          </w:tcPr>
          <w:p w14:paraId="17DEA0E9"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3163</w:t>
            </w:r>
          </w:p>
        </w:tc>
        <w:tc>
          <w:tcPr>
            <w:tcW w:w="7371" w:type="dxa"/>
            <w:tcMar>
              <w:top w:w="0" w:type="dxa"/>
              <w:left w:w="62" w:type="dxa"/>
              <w:bottom w:w="0" w:type="dxa"/>
              <w:right w:w="62" w:type="dxa"/>
            </w:tcMar>
            <w:vAlign w:val="center"/>
          </w:tcPr>
          <w:p w14:paraId="52CFC217" w14:textId="6D3CE45A" w:rsidR="00D46795" w:rsidRPr="00832D67" w:rsidRDefault="00827107" w:rsidP="0082272C">
            <w:pPr>
              <w:rPr>
                <w:rFonts w:eastAsia="Calibri" w:cs="Calibri"/>
              </w:rPr>
            </w:pPr>
            <w:r>
              <w:rPr>
                <w:rFonts w:eastAsia="Calibri" w:cs="Calibri"/>
              </w:rPr>
              <w:t>Determine</w:t>
            </w:r>
            <w:r w:rsidRPr="00832D67">
              <w:rPr>
                <w:rFonts w:eastAsia="Calibri" w:cs="Calibri"/>
              </w:rPr>
              <w:t xml:space="preserve"> </w:t>
            </w:r>
            <w:r w:rsidR="00D46795" w:rsidRPr="00832D67">
              <w:rPr>
                <w:rFonts w:eastAsia="Calibri" w:cs="Calibri"/>
              </w:rPr>
              <w:t>installation requirements for gaseous fire-suppression systems</w:t>
            </w:r>
          </w:p>
        </w:tc>
      </w:tr>
      <w:tr w:rsidR="00D46795" w:rsidRPr="00832D67" w14:paraId="6C199590" w14:textId="77777777" w:rsidTr="0082272C">
        <w:tc>
          <w:tcPr>
            <w:tcW w:w="1701" w:type="dxa"/>
            <w:tcMar>
              <w:top w:w="0" w:type="dxa"/>
              <w:left w:w="62" w:type="dxa"/>
              <w:bottom w:w="0" w:type="dxa"/>
              <w:right w:w="62" w:type="dxa"/>
            </w:tcMar>
          </w:tcPr>
          <w:p w14:paraId="0302A26C"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3164</w:t>
            </w:r>
          </w:p>
        </w:tc>
        <w:tc>
          <w:tcPr>
            <w:tcW w:w="7371" w:type="dxa"/>
            <w:tcMar>
              <w:top w:w="0" w:type="dxa"/>
              <w:left w:w="62" w:type="dxa"/>
              <w:bottom w:w="0" w:type="dxa"/>
              <w:right w:w="62" w:type="dxa"/>
            </w:tcMar>
            <w:vAlign w:val="center"/>
          </w:tcPr>
          <w:p w14:paraId="171DC4F4" w14:textId="77777777" w:rsidR="00D46795" w:rsidRPr="00832D67" w:rsidRDefault="00D46795" w:rsidP="0082272C">
            <w:pPr>
              <w:rPr>
                <w:rFonts w:eastAsia="Calibri" w:cs="Calibri"/>
              </w:rPr>
            </w:pPr>
            <w:r w:rsidRPr="00832D67">
              <w:rPr>
                <w:rFonts w:eastAsia="Calibri" w:cs="Calibri"/>
              </w:rPr>
              <w:t>Receive and install gaseous agent containers and actuators</w:t>
            </w:r>
          </w:p>
        </w:tc>
      </w:tr>
      <w:tr w:rsidR="00D46795" w:rsidRPr="00832D67" w14:paraId="0FDBE00D" w14:textId="77777777" w:rsidTr="0082272C">
        <w:tc>
          <w:tcPr>
            <w:tcW w:w="1701" w:type="dxa"/>
            <w:tcMar>
              <w:top w:w="0" w:type="dxa"/>
              <w:left w:w="62" w:type="dxa"/>
              <w:bottom w:w="0" w:type="dxa"/>
              <w:right w:w="62" w:type="dxa"/>
            </w:tcMar>
          </w:tcPr>
          <w:p w14:paraId="2C8BACC0" w14:textId="77777777" w:rsidR="00D46795" w:rsidRPr="00983264" w:rsidRDefault="00D46795" w:rsidP="0082272C">
            <w:pPr>
              <w:pStyle w:val="BodyText"/>
              <w:rPr>
                <w:lang w:val="en-NZ"/>
              </w:rPr>
            </w:pPr>
            <w:r w:rsidRPr="00983264">
              <w:rPr>
                <w:lang w:val="en-NZ"/>
              </w:rPr>
              <w:t>CPP</w:t>
            </w:r>
            <w:r>
              <w:rPr>
                <w:lang w:val="en-NZ"/>
              </w:rPr>
              <w:t>FPSM</w:t>
            </w:r>
            <w:r w:rsidRPr="00983264">
              <w:rPr>
                <w:lang w:val="en-NZ"/>
              </w:rPr>
              <w:t>3165</w:t>
            </w:r>
          </w:p>
        </w:tc>
        <w:tc>
          <w:tcPr>
            <w:tcW w:w="7371" w:type="dxa"/>
            <w:tcMar>
              <w:top w:w="0" w:type="dxa"/>
              <w:left w:w="62" w:type="dxa"/>
              <w:bottom w:w="0" w:type="dxa"/>
              <w:right w:w="62" w:type="dxa"/>
            </w:tcMar>
            <w:vAlign w:val="center"/>
          </w:tcPr>
          <w:p w14:paraId="056F09E9" w14:textId="77777777" w:rsidR="00D46795" w:rsidRPr="00832D67" w:rsidRDefault="00D46795" w:rsidP="0082272C">
            <w:pPr>
              <w:rPr>
                <w:rFonts w:eastAsia="Calibri" w:cs="Calibri"/>
              </w:rPr>
            </w:pPr>
            <w:r w:rsidRPr="00832D67">
              <w:rPr>
                <w:rFonts w:eastAsia="Calibri" w:cs="Calibri"/>
              </w:rPr>
              <w:t>Decommission installed gaseous agent containers and actuators</w:t>
            </w:r>
          </w:p>
        </w:tc>
      </w:tr>
      <w:tr w:rsidR="00D46795" w:rsidRPr="00832D67" w14:paraId="0E3D0AE6" w14:textId="77777777" w:rsidTr="0082272C">
        <w:tc>
          <w:tcPr>
            <w:tcW w:w="1701" w:type="dxa"/>
            <w:tcMar>
              <w:top w:w="0" w:type="dxa"/>
              <w:left w:w="62" w:type="dxa"/>
              <w:bottom w:w="0" w:type="dxa"/>
              <w:right w:w="62" w:type="dxa"/>
            </w:tcMar>
          </w:tcPr>
          <w:p w14:paraId="012F133D" w14:textId="77777777" w:rsidR="00D46795" w:rsidRPr="00983264" w:rsidRDefault="00D46795" w:rsidP="0082272C">
            <w:pPr>
              <w:pStyle w:val="BodyText"/>
              <w:rPr>
                <w:lang w:val="en-NZ"/>
              </w:rPr>
            </w:pPr>
            <w:r w:rsidRPr="00FA6963">
              <w:rPr>
                <w:lang w:val="en-NZ"/>
              </w:rPr>
              <w:t>CPPFPSM3166</w:t>
            </w:r>
          </w:p>
        </w:tc>
        <w:tc>
          <w:tcPr>
            <w:tcW w:w="7371" w:type="dxa"/>
            <w:tcMar>
              <w:top w:w="0" w:type="dxa"/>
              <w:left w:w="62" w:type="dxa"/>
              <w:bottom w:w="0" w:type="dxa"/>
              <w:right w:w="62" w:type="dxa"/>
            </w:tcMar>
            <w:vAlign w:val="center"/>
          </w:tcPr>
          <w:p w14:paraId="0601CDB3" w14:textId="77777777" w:rsidR="00D46795" w:rsidRPr="00832D67" w:rsidRDefault="00D46795" w:rsidP="0082272C">
            <w:pPr>
              <w:rPr>
                <w:rFonts w:eastAsia="Calibri" w:cs="Calibri"/>
              </w:rPr>
            </w:pPr>
            <w:r w:rsidRPr="00FA6963">
              <w:rPr>
                <w:rFonts w:eastAsia="Calibri" w:cs="Calibri"/>
              </w:rPr>
              <w:t>Conduct routine service of gaseous fire-suppression systems</w:t>
            </w:r>
          </w:p>
        </w:tc>
      </w:tr>
      <w:tr w:rsidR="00D46795" w:rsidRPr="00450645" w14:paraId="75F1E58C" w14:textId="77777777" w:rsidTr="0082272C">
        <w:tc>
          <w:tcPr>
            <w:tcW w:w="1701" w:type="dxa"/>
            <w:tcMar>
              <w:top w:w="0" w:type="dxa"/>
              <w:left w:w="62" w:type="dxa"/>
              <w:bottom w:w="0" w:type="dxa"/>
              <w:right w:w="62" w:type="dxa"/>
            </w:tcMar>
          </w:tcPr>
          <w:p w14:paraId="56D7C160" w14:textId="614459BA" w:rsidR="00D46795" w:rsidRPr="00FA6963" w:rsidRDefault="00D46795" w:rsidP="0082272C">
            <w:pPr>
              <w:pStyle w:val="BodyText"/>
              <w:rPr>
                <w:lang w:val="en-NZ"/>
              </w:rPr>
            </w:pPr>
            <w:r w:rsidRPr="00983264">
              <w:rPr>
                <w:lang w:val="en-NZ"/>
              </w:rPr>
              <w:t>CPP</w:t>
            </w:r>
            <w:r>
              <w:rPr>
                <w:lang w:val="en-NZ"/>
              </w:rPr>
              <w:t>FPSM3167</w:t>
            </w:r>
            <w:r w:rsidR="00E679F4">
              <w:rPr>
                <w:lang w:val="en-NZ"/>
              </w:rPr>
              <w:t>*</w:t>
            </w:r>
          </w:p>
        </w:tc>
        <w:tc>
          <w:tcPr>
            <w:tcW w:w="7371" w:type="dxa"/>
            <w:tcMar>
              <w:top w:w="0" w:type="dxa"/>
              <w:left w:w="62" w:type="dxa"/>
              <w:bottom w:w="0" w:type="dxa"/>
              <w:right w:w="62" w:type="dxa"/>
            </w:tcMar>
            <w:vAlign w:val="center"/>
          </w:tcPr>
          <w:p w14:paraId="2E2253B4" w14:textId="77777777" w:rsidR="00D46795" w:rsidRPr="00450645" w:rsidRDefault="00D46795" w:rsidP="0082272C">
            <w:pPr>
              <w:rPr>
                <w:color w:val="000000"/>
              </w:rPr>
            </w:pPr>
            <w:r>
              <w:rPr>
                <w:color w:val="000000"/>
              </w:rPr>
              <w:t>Conduct routine service of fire detection controls for fixed installed special hazard systems</w:t>
            </w:r>
          </w:p>
        </w:tc>
      </w:tr>
      <w:tr w:rsidR="00D46795" w:rsidRPr="00E9622F" w14:paraId="23C57E88" w14:textId="77777777" w:rsidTr="0082272C">
        <w:tc>
          <w:tcPr>
            <w:tcW w:w="1701" w:type="dxa"/>
            <w:tcMar>
              <w:top w:w="0" w:type="dxa"/>
              <w:left w:w="62" w:type="dxa"/>
              <w:bottom w:w="0" w:type="dxa"/>
              <w:right w:w="62" w:type="dxa"/>
            </w:tcMar>
          </w:tcPr>
          <w:p w14:paraId="5C001ECC" w14:textId="77777777" w:rsidR="00D46795" w:rsidRPr="00983264" w:rsidRDefault="00D46795" w:rsidP="0082272C">
            <w:pPr>
              <w:pStyle w:val="BodyText"/>
              <w:rPr>
                <w:lang w:val="en-NZ"/>
              </w:rPr>
            </w:pPr>
            <w:r>
              <w:rPr>
                <w:lang w:val="en-NZ"/>
              </w:rPr>
              <w:t>CPPFPSM3168</w:t>
            </w:r>
          </w:p>
        </w:tc>
        <w:tc>
          <w:tcPr>
            <w:tcW w:w="7371" w:type="dxa"/>
            <w:tcMar>
              <w:top w:w="0" w:type="dxa"/>
              <w:left w:w="62" w:type="dxa"/>
              <w:bottom w:w="0" w:type="dxa"/>
              <w:right w:w="62" w:type="dxa"/>
            </w:tcMar>
            <w:vAlign w:val="center"/>
          </w:tcPr>
          <w:p w14:paraId="0BAA6A87" w14:textId="77777777" w:rsidR="00D46795" w:rsidRPr="00E9622F" w:rsidRDefault="00D46795" w:rsidP="0082272C">
            <w:pPr>
              <w:rPr>
                <w:rFonts w:eastAsia="Calibri" w:cs="Calibri"/>
              </w:rPr>
            </w:pPr>
            <w:r w:rsidRPr="00450645">
              <w:rPr>
                <w:rFonts w:eastAsia="Calibri" w:cs="Calibri"/>
              </w:rPr>
              <w:t>Conduct routine service of fire detection and controls for vehicular based special hazard systems</w:t>
            </w:r>
          </w:p>
        </w:tc>
      </w:tr>
      <w:tr w:rsidR="00D46795" w:rsidRPr="00E9622F" w14:paraId="2B4DEC1E" w14:textId="77777777" w:rsidTr="0082272C">
        <w:tc>
          <w:tcPr>
            <w:tcW w:w="1701" w:type="dxa"/>
            <w:tcMar>
              <w:top w:w="0" w:type="dxa"/>
              <w:left w:w="62" w:type="dxa"/>
              <w:bottom w:w="0" w:type="dxa"/>
              <w:right w:w="62" w:type="dxa"/>
            </w:tcMar>
          </w:tcPr>
          <w:p w14:paraId="6A93F7CD" w14:textId="0A2F33CE" w:rsidR="00D46795" w:rsidRPr="00983264" w:rsidRDefault="00D46795" w:rsidP="00BC57F5">
            <w:pPr>
              <w:pStyle w:val="BodyText"/>
              <w:rPr>
                <w:lang w:val="en-NZ"/>
              </w:rPr>
            </w:pPr>
            <w:r w:rsidRPr="00832D67">
              <w:rPr>
                <w:lang w:val="en-NZ"/>
              </w:rPr>
              <w:t>CPP</w:t>
            </w:r>
            <w:r>
              <w:rPr>
                <w:lang w:val="en-NZ"/>
              </w:rPr>
              <w:t>FPSM</w:t>
            </w:r>
            <w:r w:rsidR="00BC57F5">
              <w:rPr>
                <w:lang w:val="en-NZ"/>
              </w:rPr>
              <w:t>4109</w:t>
            </w:r>
          </w:p>
        </w:tc>
        <w:tc>
          <w:tcPr>
            <w:tcW w:w="7371" w:type="dxa"/>
            <w:tcMar>
              <w:top w:w="0" w:type="dxa"/>
              <w:left w:w="62" w:type="dxa"/>
              <w:bottom w:w="0" w:type="dxa"/>
              <w:right w:w="62" w:type="dxa"/>
            </w:tcMar>
            <w:vAlign w:val="center"/>
          </w:tcPr>
          <w:p w14:paraId="49966FDA" w14:textId="77777777" w:rsidR="00D46795" w:rsidRPr="00E9622F" w:rsidRDefault="00D46795" w:rsidP="0082272C">
            <w:pPr>
              <w:rPr>
                <w:rFonts w:eastAsia="Calibri" w:cs="Calibri"/>
              </w:rPr>
            </w:pPr>
            <w:r w:rsidRPr="00832D67">
              <w:rPr>
                <w:rFonts w:eastAsia="Calibri" w:cs="Calibri"/>
              </w:rPr>
              <w:t xml:space="preserve">Coordinate </w:t>
            </w:r>
            <w:r>
              <w:rPr>
                <w:rFonts w:eastAsia="Calibri" w:cs="Calibri"/>
              </w:rPr>
              <w:t xml:space="preserve">yearly </w:t>
            </w:r>
            <w:r w:rsidRPr="00832D67">
              <w:rPr>
                <w:rFonts w:eastAsia="Calibri" w:cs="Calibri"/>
              </w:rPr>
              <w:t>fire protection systems interface tests</w:t>
            </w:r>
          </w:p>
        </w:tc>
      </w:tr>
      <w:tr w:rsidR="00D46795" w14:paraId="6C440FD9" w14:textId="77777777" w:rsidTr="0082272C">
        <w:tc>
          <w:tcPr>
            <w:tcW w:w="1701" w:type="dxa"/>
            <w:tcMar>
              <w:top w:w="0" w:type="dxa"/>
              <w:left w:w="62" w:type="dxa"/>
              <w:bottom w:w="0" w:type="dxa"/>
              <w:right w:w="62" w:type="dxa"/>
            </w:tcMar>
          </w:tcPr>
          <w:p w14:paraId="652D1E6D" w14:textId="77777777" w:rsidR="00D46795" w:rsidRDefault="00D46795" w:rsidP="0082272C">
            <w:pPr>
              <w:pStyle w:val="BodyText"/>
              <w:rPr>
                <w:rFonts w:eastAsia="Calibri" w:cs="Calibri"/>
              </w:rPr>
            </w:pPr>
            <w:r>
              <w:rPr>
                <w:rFonts w:eastAsia="Calibri" w:cs="Calibri"/>
              </w:rPr>
              <w:t>PUAWER003B</w:t>
            </w:r>
          </w:p>
        </w:tc>
        <w:tc>
          <w:tcPr>
            <w:tcW w:w="7371" w:type="dxa"/>
            <w:tcMar>
              <w:top w:w="0" w:type="dxa"/>
              <w:left w:w="62" w:type="dxa"/>
              <w:bottom w:w="0" w:type="dxa"/>
              <w:right w:w="62" w:type="dxa"/>
            </w:tcMar>
            <w:vAlign w:val="center"/>
          </w:tcPr>
          <w:p w14:paraId="0EF51C1C" w14:textId="77777777" w:rsidR="00D46795" w:rsidRDefault="00D46795" w:rsidP="0082272C">
            <w:pPr>
              <w:rPr>
                <w:rFonts w:eastAsia="Calibri" w:cs="Calibri"/>
              </w:rPr>
            </w:pPr>
            <w:r>
              <w:rPr>
                <w:rFonts w:eastAsia="Calibri" w:cs="Calibri"/>
              </w:rPr>
              <w:t>Manage and monitor workplace emergency procedures, equipment and other resources</w:t>
            </w:r>
          </w:p>
        </w:tc>
      </w:tr>
      <w:tr w:rsidR="00D46795" w:rsidRPr="00820F1A" w14:paraId="1A1A09A5" w14:textId="77777777" w:rsidTr="006936CB">
        <w:tc>
          <w:tcPr>
            <w:tcW w:w="9072" w:type="dxa"/>
            <w:gridSpan w:val="2"/>
            <w:shd w:val="clear" w:color="auto" w:fill="auto"/>
            <w:tcMar>
              <w:top w:w="0" w:type="dxa"/>
              <w:left w:w="62" w:type="dxa"/>
              <w:bottom w:w="0" w:type="dxa"/>
              <w:right w:w="62" w:type="dxa"/>
            </w:tcMar>
          </w:tcPr>
          <w:p w14:paraId="16546A6A" w14:textId="77777777" w:rsidR="00D46795" w:rsidRDefault="00D46795" w:rsidP="00D46795">
            <w:pPr>
              <w:rPr>
                <w:b/>
                <w:lang w:val="en-NZ"/>
              </w:rPr>
            </w:pPr>
          </w:p>
          <w:p w14:paraId="6580D28B" w14:textId="10AC2BC4" w:rsidR="00D46795" w:rsidRPr="00820F1A" w:rsidRDefault="00D46795" w:rsidP="00D46795">
            <w:pPr>
              <w:rPr>
                <w:rFonts w:eastAsia="Calibri" w:cs="Calibri"/>
              </w:rPr>
            </w:pPr>
            <w:r>
              <w:rPr>
                <w:b/>
                <w:lang w:val="en-NZ"/>
              </w:rPr>
              <w:t>Group J: Non-Technical Electives</w:t>
            </w:r>
          </w:p>
        </w:tc>
      </w:tr>
      <w:tr w:rsidR="00D46795" w14:paraId="372B04ED" w14:textId="77777777" w:rsidTr="005848BE">
        <w:tc>
          <w:tcPr>
            <w:tcW w:w="1701" w:type="dxa"/>
            <w:shd w:val="clear" w:color="auto" w:fill="auto"/>
            <w:tcMar>
              <w:top w:w="0" w:type="dxa"/>
              <w:left w:w="62" w:type="dxa"/>
              <w:bottom w:w="0" w:type="dxa"/>
              <w:right w:w="62" w:type="dxa"/>
            </w:tcMar>
          </w:tcPr>
          <w:p w14:paraId="02DD79C2" w14:textId="712BB82F" w:rsidR="00D46795" w:rsidRPr="00574C63" w:rsidRDefault="00D46795" w:rsidP="00D46795">
            <w:pPr>
              <w:pStyle w:val="BodyText"/>
              <w:rPr>
                <w:rFonts w:eastAsia="Calibri" w:cs="Calibri"/>
              </w:rPr>
            </w:pPr>
            <w:r w:rsidRPr="00574C63">
              <w:rPr>
                <w:rFonts w:eastAsia="Calibri" w:cs="Calibri"/>
              </w:rPr>
              <w:t>BSBFLM303</w:t>
            </w:r>
          </w:p>
        </w:tc>
        <w:tc>
          <w:tcPr>
            <w:tcW w:w="7371" w:type="dxa"/>
            <w:shd w:val="clear" w:color="auto" w:fill="auto"/>
            <w:tcMar>
              <w:top w:w="0" w:type="dxa"/>
              <w:left w:w="62" w:type="dxa"/>
              <w:bottom w:w="0" w:type="dxa"/>
              <w:right w:w="62" w:type="dxa"/>
            </w:tcMar>
            <w:vAlign w:val="center"/>
          </w:tcPr>
          <w:p w14:paraId="0594C3DF" w14:textId="3545D770" w:rsidR="00D46795" w:rsidRDefault="00D46795" w:rsidP="00D46795">
            <w:pPr>
              <w:rPr>
                <w:rFonts w:eastAsia="Calibri" w:cs="Calibri"/>
              </w:rPr>
            </w:pPr>
            <w:r>
              <w:rPr>
                <w:rFonts w:eastAsia="Calibri" w:cs="Calibri"/>
              </w:rPr>
              <w:t>Contribute to effective workplace relationships</w:t>
            </w:r>
          </w:p>
        </w:tc>
      </w:tr>
      <w:tr w:rsidR="00D46795" w14:paraId="6B58A6D9" w14:textId="77777777" w:rsidTr="005848BE">
        <w:tc>
          <w:tcPr>
            <w:tcW w:w="1701" w:type="dxa"/>
            <w:shd w:val="clear" w:color="auto" w:fill="auto"/>
            <w:tcMar>
              <w:top w:w="0" w:type="dxa"/>
              <w:left w:w="62" w:type="dxa"/>
              <w:bottom w:w="0" w:type="dxa"/>
              <w:right w:w="62" w:type="dxa"/>
            </w:tcMar>
          </w:tcPr>
          <w:p w14:paraId="42E2E66D" w14:textId="0B9BAE80" w:rsidR="00D46795" w:rsidRPr="00574C63" w:rsidRDefault="00D46795" w:rsidP="00D46795">
            <w:pPr>
              <w:pStyle w:val="BodyText"/>
              <w:rPr>
                <w:rFonts w:eastAsia="Calibri" w:cs="Calibri"/>
              </w:rPr>
            </w:pPr>
            <w:r>
              <w:rPr>
                <w:rFonts w:eastAsia="Calibri" w:cs="Calibri"/>
              </w:rPr>
              <w:t>BSBFLM305</w:t>
            </w:r>
          </w:p>
        </w:tc>
        <w:tc>
          <w:tcPr>
            <w:tcW w:w="7371" w:type="dxa"/>
            <w:shd w:val="clear" w:color="auto" w:fill="auto"/>
            <w:tcMar>
              <w:top w:w="0" w:type="dxa"/>
              <w:left w:w="62" w:type="dxa"/>
              <w:bottom w:w="0" w:type="dxa"/>
              <w:right w:w="62" w:type="dxa"/>
            </w:tcMar>
            <w:vAlign w:val="center"/>
          </w:tcPr>
          <w:p w14:paraId="15AEBB6B" w14:textId="20F84DB1" w:rsidR="00D46795" w:rsidRDefault="00D46795" w:rsidP="00D46795">
            <w:pPr>
              <w:rPr>
                <w:rFonts w:eastAsia="Calibri" w:cs="Calibri"/>
              </w:rPr>
            </w:pPr>
            <w:r>
              <w:t>Support operational plan</w:t>
            </w:r>
          </w:p>
        </w:tc>
      </w:tr>
      <w:tr w:rsidR="00D46795" w14:paraId="03E45410" w14:textId="77777777" w:rsidTr="005848BE">
        <w:tc>
          <w:tcPr>
            <w:tcW w:w="1701" w:type="dxa"/>
            <w:shd w:val="clear" w:color="auto" w:fill="auto"/>
            <w:tcMar>
              <w:top w:w="0" w:type="dxa"/>
              <w:left w:w="62" w:type="dxa"/>
              <w:bottom w:w="0" w:type="dxa"/>
              <w:right w:w="62" w:type="dxa"/>
            </w:tcMar>
          </w:tcPr>
          <w:p w14:paraId="0868CA70" w14:textId="5366C0F9" w:rsidR="00D46795" w:rsidRPr="00574C63" w:rsidRDefault="00D46795" w:rsidP="00D46795">
            <w:pPr>
              <w:pStyle w:val="BodyText"/>
              <w:rPr>
                <w:rFonts w:eastAsia="Calibri" w:cs="Calibri"/>
              </w:rPr>
            </w:pPr>
            <w:r w:rsidRPr="00574C63">
              <w:rPr>
                <w:rFonts w:eastAsia="Calibri" w:cs="Calibri"/>
              </w:rPr>
              <w:t>BSBFLM306</w:t>
            </w:r>
          </w:p>
        </w:tc>
        <w:tc>
          <w:tcPr>
            <w:tcW w:w="7371" w:type="dxa"/>
            <w:shd w:val="clear" w:color="auto" w:fill="auto"/>
            <w:tcMar>
              <w:top w:w="0" w:type="dxa"/>
              <w:left w:w="62" w:type="dxa"/>
              <w:bottom w:w="0" w:type="dxa"/>
              <w:right w:w="62" w:type="dxa"/>
            </w:tcMar>
            <w:vAlign w:val="center"/>
          </w:tcPr>
          <w:p w14:paraId="372AE6C8" w14:textId="2805EFC5" w:rsidR="00D46795" w:rsidRDefault="00D46795" w:rsidP="00D46795">
            <w:pPr>
              <w:rPr>
                <w:rFonts w:eastAsia="Calibri" w:cs="Calibri"/>
              </w:rPr>
            </w:pPr>
            <w:r>
              <w:rPr>
                <w:rFonts w:eastAsia="Calibri" w:cs="Calibri"/>
              </w:rPr>
              <w:t>Provide workplace information and resourcing plans</w:t>
            </w:r>
          </w:p>
        </w:tc>
      </w:tr>
      <w:tr w:rsidR="00D46795" w14:paraId="2E37546C" w14:textId="77777777" w:rsidTr="005848BE">
        <w:tc>
          <w:tcPr>
            <w:tcW w:w="1701" w:type="dxa"/>
            <w:shd w:val="clear" w:color="auto" w:fill="auto"/>
            <w:tcMar>
              <w:top w:w="0" w:type="dxa"/>
              <w:left w:w="62" w:type="dxa"/>
              <w:bottom w:w="0" w:type="dxa"/>
              <w:right w:w="62" w:type="dxa"/>
            </w:tcMar>
          </w:tcPr>
          <w:p w14:paraId="69798F46" w14:textId="06CC0DD8" w:rsidR="00D46795" w:rsidRPr="00574C63" w:rsidRDefault="00D46795" w:rsidP="00D46795">
            <w:pPr>
              <w:pStyle w:val="BodyText"/>
              <w:rPr>
                <w:rFonts w:eastAsia="Calibri" w:cs="Calibri"/>
              </w:rPr>
            </w:pPr>
            <w:r w:rsidRPr="00574C63">
              <w:rPr>
                <w:rFonts w:eastAsia="Calibri" w:cs="Calibri"/>
              </w:rPr>
              <w:t>BSBFLM309</w:t>
            </w:r>
          </w:p>
        </w:tc>
        <w:tc>
          <w:tcPr>
            <w:tcW w:w="7371" w:type="dxa"/>
            <w:shd w:val="clear" w:color="auto" w:fill="auto"/>
            <w:tcMar>
              <w:top w:w="0" w:type="dxa"/>
              <w:left w:w="62" w:type="dxa"/>
              <w:bottom w:w="0" w:type="dxa"/>
              <w:right w:w="62" w:type="dxa"/>
            </w:tcMar>
            <w:vAlign w:val="center"/>
          </w:tcPr>
          <w:p w14:paraId="777A69BC" w14:textId="5D3BD090" w:rsidR="00D46795" w:rsidRDefault="00D46795" w:rsidP="00D46795">
            <w:pPr>
              <w:rPr>
                <w:rFonts w:eastAsia="Calibri" w:cs="Calibri"/>
              </w:rPr>
            </w:pPr>
            <w:r>
              <w:rPr>
                <w:rFonts w:eastAsia="Calibri" w:cs="Calibri"/>
              </w:rPr>
              <w:t>Support continuous improvement systems and processes</w:t>
            </w:r>
          </w:p>
        </w:tc>
      </w:tr>
      <w:tr w:rsidR="00D46795" w14:paraId="7E9ADEC9" w14:textId="77777777" w:rsidTr="005848BE">
        <w:tc>
          <w:tcPr>
            <w:tcW w:w="1701" w:type="dxa"/>
            <w:shd w:val="clear" w:color="auto" w:fill="auto"/>
            <w:tcMar>
              <w:top w:w="0" w:type="dxa"/>
              <w:left w:w="62" w:type="dxa"/>
              <w:bottom w:w="0" w:type="dxa"/>
              <w:right w:w="62" w:type="dxa"/>
            </w:tcMar>
          </w:tcPr>
          <w:p w14:paraId="1BAE8848" w14:textId="5ABD0DE3" w:rsidR="00D46795" w:rsidRPr="00574C63" w:rsidRDefault="00D46795" w:rsidP="00D46795">
            <w:pPr>
              <w:pStyle w:val="BodyText"/>
              <w:rPr>
                <w:rFonts w:eastAsia="Calibri" w:cs="Calibri"/>
              </w:rPr>
            </w:pPr>
            <w:r w:rsidRPr="00574C63">
              <w:rPr>
                <w:rFonts w:eastAsia="Calibri" w:cs="Calibri"/>
              </w:rPr>
              <w:t>BSBFLM311</w:t>
            </w:r>
          </w:p>
        </w:tc>
        <w:tc>
          <w:tcPr>
            <w:tcW w:w="7371" w:type="dxa"/>
            <w:shd w:val="clear" w:color="auto" w:fill="auto"/>
            <w:tcMar>
              <w:top w:w="0" w:type="dxa"/>
              <w:left w:w="62" w:type="dxa"/>
              <w:bottom w:w="0" w:type="dxa"/>
              <w:right w:w="62" w:type="dxa"/>
            </w:tcMar>
            <w:vAlign w:val="center"/>
          </w:tcPr>
          <w:p w14:paraId="11AEEBDB" w14:textId="21CA94AF" w:rsidR="00D46795" w:rsidRDefault="00D46795" w:rsidP="00D46795">
            <w:pPr>
              <w:rPr>
                <w:rFonts w:eastAsia="Calibri" w:cs="Calibri"/>
              </w:rPr>
            </w:pPr>
            <w:r>
              <w:rPr>
                <w:rFonts w:eastAsia="Calibri" w:cs="Calibri"/>
              </w:rPr>
              <w:t>Support a workplace learning environment</w:t>
            </w:r>
          </w:p>
        </w:tc>
      </w:tr>
      <w:tr w:rsidR="00D46795" w14:paraId="49E7C995" w14:textId="77777777" w:rsidTr="005848BE">
        <w:tc>
          <w:tcPr>
            <w:tcW w:w="1701" w:type="dxa"/>
            <w:shd w:val="clear" w:color="auto" w:fill="auto"/>
            <w:tcMar>
              <w:top w:w="0" w:type="dxa"/>
              <w:left w:w="62" w:type="dxa"/>
              <w:bottom w:w="0" w:type="dxa"/>
              <w:right w:w="62" w:type="dxa"/>
            </w:tcMar>
          </w:tcPr>
          <w:p w14:paraId="1661C7FF" w14:textId="73B6C188" w:rsidR="00D46795" w:rsidRPr="00574C63" w:rsidRDefault="00D46795" w:rsidP="00D46795">
            <w:pPr>
              <w:pStyle w:val="BodyText"/>
              <w:rPr>
                <w:rFonts w:eastAsia="Calibri" w:cs="Calibri"/>
              </w:rPr>
            </w:pPr>
            <w:r w:rsidRPr="00574C63">
              <w:rPr>
                <w:rFonts w:eastAsia="Calibri" w:cs="Calibri"/>
              </w:rPr>
              <w:t>BSBFLM312</w:t>
            </w:r>
          </w:p>
        </w:tc>
        <w:tc>
          <w:tcPr>
            <w:tcW w:w="7371" w:type="dxa"/>
            <w:shd w:val="clear" w:color="auto" w:fill="auto"/>
            <w:tcMar>
              <w:top w:w="0" w:type="dxa"/>
              <w:left w:w="62" w:type="dxa"/>
              <w:bottom w:w="0" w:type="dxa"/>
              <w:right w:w="62" w:type="dxa"/>
            </w:tcMar>
            <w:vAlign w:val="center"/>
          </w:tcPr>
          <w:p w14:paraId="40424898" w14:textId="452B74F1" w:rsidR="00D46795" w:rsidRDefault="00D46795" w:rsidP="00D46795">
            <w:pPr>
              <w:rPr>
                <w:rFonts w:eastAsia="Calibri" w:cs="Calibri"/>
              </w:rPr>
            </w:pPr>
            <w:r>
              <w:rPr>
                <w:rFonts w:eastAsia="Calibri" w:cs="Calibri"/>
              </w:rPr>
              <w:t>Contribute to team effectiveness</w:t>
            </w:r>
          </w:p>
        </w:tc>
      </w:tr>
      <w:tr w:rsidR="00D46795" w14:paraId="63F0FB9A" w14:textId="77777777" w:rsidTr="005848BE">
        <w:tc>
          <w:tcPr>
            <w:tcW w:w="1701" w:type="dxa"/>
            <w:tcMar>
              <w:top w:w="0" w:type="dxa"/>
              <w:left w:w="62" w:type="dxa"/>
              <w:bottom w:w="0" w:type="dxa"/>
              <w:right w:w="62" w:type="dxa"/>
            </w:tcMar>
          </w:tcPr>
          <w:p w14:paraId="4D3B6F8F" w14:textId="2EF13C41" w:rsidR="00D46795" w:rsidRPr="00832D67" w:rsidRDefault="00D46795" w:rsidP="00D46795">
            <w:pPr>
              <w:pStyle w:val="BodyText"/>
              <w:rPr>
                <w:lang w:val="en-NZ"/>
              </w:rPr>
            </w:pPr>
            <w:r>
              <w:rPr>
                <w:rFonts w:eastAsia="Calibri" w:cs="Calibri"/>
              </w:rPr>
              <w:t>HLTAID003</w:t>
            </w:r>
          </w:p>
        </w:tc>
        <w:tc>
          <w:tcPr>
            <w:tcW w:w="7371" w:type="dxa"/>
            <w:tcMar>
              <w:top w:w="0" w:type="dxa"/>
              <w:left w:w="62" w:type="dxa"/>
              <w:bottom w:w="0" w:type="dxa"/>
              <w:right w:w="62" w:type="dxa"/>
            </w:tcMar>
            <w:vAlign w:val="center"/>
          </w:tcPr>
          <w:p w14:paraId="7C33A294" w14:textId="77A1665F" w:rsidR="00D46795" w:rsidRPr="00832D67" w:rsidRDefault="00D46795" w:rsidP="00D46795">
            <w:pPr>
              <w:rPr>
                <w:rFonts w:eastAsia="Calibri" w:cs="Calibri"/>
              </w:rPr>
            </w:pPr>
            <w:r>
              <w:rPr>
                <w:rFonts w:eastAsia="Calibri" w:cs="Calibri"/>
              </w:rPr>
              <w:t>Provide first aid</w:t>
            </w:r>
          </w:p>
        </w:tc>
      </w:tr>
      <w:tr w:rsidR="00D46795" w14:paraId="3A86B8F3" w14:textId="77777777" w:rsidTr="005848BE">
        <w:tc>
          <w:tcPr>
            <w:tcW w:w="1701" w:type="dxa"/>
            <w:tcMar>
              <w:top w:w="0" w:type="dxa"/>
              <w:left w:w="62" w:type="dxa"/>
              <w:bottom w:w="0" w:type="dxa"/>
              <w:right w:w="62" w:type="dxa"/>
            </w:tcMar>
          </w:tcPr>
          <w:p w14:paraId="2B45E4A5" w14:textId="5D721BF7" w:rsidR="00D46795" w:rsidRDefault="00D46795" w:rsidP="00D46795">
            <w:pPr>
              <w:pStyle w:val="BodyText"/>
              <w:rPr>
                <w:rFonts w:eastAsia="Calibri" w:cs="Calibri"/>
              </w:rPr>
            </w:pPr>
            <w:r>
              <w:rPr>
                <w:rFonts w:eastAsia="Calibri" w:cs="Calibri"/>
              </w:rPr>
              <w:t>TLID1001</w:t>
            </w:r>
          </w:p>
        </w:tc>
        <w:tc>
          <w:tcPr>
            <w:tcW w:w="7371" w:type="dxa"/>
            <w:tcMar>
              <w:top w:w="0" w:type="dxa"/>
              <w:left w:w="62" w:type="dxa"/>
              <w:bottom w:w="0" w:type="dxa"/>
              <w:right w:w="62" w:type="dxa"/>
            </w:tcMar>
            <w:vAlign w:val="center"/>
          </w:tcPr>
          <w:p w14:paraId="336165AF" w14:textId="7DA7BCD3" w:rsidR="00D46795" w:rsidRDefault="00D46795" w:rsidP="00D46795">
            <w:pPr>
              <w:rPr>
                <w:rFonts w:eastAsia="Calibri" w:cs="Calibri"/>
              </w:rPr>
            </w:pPr>
            <w:r>
              <w:rPr>
                <w:rFonts w:eastAsia="Calibri" w:cs="Calibri"/>
              </w:rPr>
              <w:t>Shift materials safely using manual handling methods</w:t>
            </w:r>
          </w:p>
        </w:tc>
      </w:tr>
    </w:tbl>
    <w:p w14:paraId="10A9C36F" w14:textId="3E47AA78" w:rsidR="00820F1A" w:rsidRDefault="00820F1A" w:rsidP="00820F1A">
      <w:pPr>
        <w:pStyle w:val="ListBullet"/>
        <w:numPr>
          <w:ilvl w:val="0"/>
          <w:numId w:val="0"/>
        </w:numPr>
        <w:rPr>
          <w:rFonts w:ascii="Calibri" w:eastAsiaTheme="minorHAnsi" w:hAnsi="Calibri" w:cstheme="minorBidi"/>
          <w:sz w:val="22"/>
        </w:rPr>
      </w:pPr>
    </w:p>
    <w:p w14:paraId="075ED8D1" w14:textId="1B27E93D" w:rsidR="00612E2D" w:rsidRDefault="00CD528A" w:rsidP="00612E2D">
      <w:pPr>
        <w:rPr>
          <w:b/>
          <w:bCs/>
        </w:rPr>
      </w:pPr>
      <w:r w:rsidRPr="00342D03">
        <w:rPr>
          <w:b/>
          <w:bCs/>
        </w:rPr>
        <w:t>QUALIFICATION MAPPING INFORMATION</w:t>
      </w:r>
    </w:p>
    <w:tbl>
      <w:tblPr>
        <w:tblStyle w:val="TableGrid"/>
        <w:tblW w:w="4482" w:type="pct"/>
        <w:tblInd w:w="108" w:type="dxa"/>
        <w:tblLook w:val="01E0" w:firstRow="1" w:lastRow="1" w:firstColumn="1" w:lastColumn="1" w:noHBand="0" w:noVBand="0"/>
      </w:tblPr>
      <w:tblGrid>
        <w:gridCol w:w="2154"/>
        <w:gridCol w:w="2134"/>
        <w:gridCol w:w="2100"/>
        <w:gridCol w:w="1694"/>
      </w:tblGrid>
      <w:tr w:rsidR="00820F1A" w:rsidRPr="00342D03" w14:paraId="2BFFD91E" w14:textId="77777777" w:rsidTr="00515F83">
        <w:trPr>
          <w:trHeight w:hRule="exact" w:val="970"/>
        </w:trPr>
        <w:tc>
          <w:tcPr>
            <w:tcW w:w="1333" w:type="pct"/>
            <w:hideMark/>
          </w:tcPr>
          <w:p w14:paraId="17303549" w14:textId="77777777" w:rsidR="008710D4" w:rsidRPr="00B417BB" w:rsidRDefault="008710D4" w:rsidP="009B59D4">
            <w:pPr>
              <w:spacing w:after="160" w:line="259" w:lineRule="auto"/>
              <w:rPr>
                <w:b/>
              </w:rPr>
            </w:pPr>
            <w:r w:rsidRPr="00B417BB">
              <w:rPr>
                <w:b/>
              </w:rPr>
              <w:t>Code and Title</w:t>
            </w:r>
          </w:p>
        </w:tc>
        <w:tc>
          <w:tcPr>
            <w:tcW w:w="1320" w:type="pct"/>
            <w:hideMark/>
          </w:tcPr>
          <w:p w14:paraId="2F78DDCE" w14:textId="2DDE76E2" w:rsidR="008710D4" w:rsidRPr="00B417BB" w:rsidRDefault="00820F1A" w:rsidP="00820F1A">
            <w:pPr>
              <w:spacing w:after="160" w:line="259" w:lineRule="auto"/>
              <w:rPr>
                <w:b/>
              </w:rPr>
            </w:pPr>
            <w:r>
              <w:rPr>
                <w:b/>
              </w:rPr>
              <w:t xml:space="preserve">CPP07 Property </w:t>
            </w:r>
            <w:r w:rsidR="00546FFF" w:rsidRPr="00546FFF">
              <w:rPr>
                <w:b/>
              </w:rPr>
              <w:t>Services Training Package</w:t>
            </w:r>
          </w:p>
        </w:tc>
        <w:tc>
          <w:tcPr>
            <w:tcW w:w="1299" w:type="pct"/>
            <w:hideMark/>
          </w:tcPr>
          <w:p w14:paraId="4AE1E8B9" w14:textId="77777777" w:rsidR="008710D4" w:rsidRPr="00B417BB" w:rsidRDefault="008710D4" w:rsidP="009B59D4">
            <w:pPr>
              <w:spacing w:after="160" w:line="259" w:lineRule="auto"/>
              <w:rPr>
                <w:b/>
              </w:rPr>
            </w:pPr>
            <w:r w:rsidRPr="00B417BB">
              <w:rPr>
                <w:b/>
              </w:rPr>
              <w:t>Comments</w:t>
            </w:r>
          </w:p>
        </w:tc>
        <w:tc>
          <w:tcPr>
            <w:tcW w:w="1048" w:type="pct"/>
            <w:hideMark/>
          </w:tcPr>
          <w:p w14:paraId="57A9E695" w14:textId="660A42C4" w:rsidR="008710D4" w:rsidRPr="00B417BB" w:rsidRDefault="009F73A8" w:rsidP="009B59D4">
            <w:pPr>
              <w:spacing w:after="160" w:line="259" w:lineRule="auto"/>
              <w:rPr>
                <w:b/>
              </w:rPr>
            </w:pPr>
            <w:r>
              <w:rPr>
                <w:b/>
              </w:rPr>
              <w:t>Equivalency statement</w:t>
            </w:r>
          </w:p>
        </w:tc>
      </w:tr>
      <w:tr w:rsidR="00820F1A" w:rsidRPr="00342D03" w14:paraId="251AC435" w14:textId="77777777" w:rsidTr="00290DE9">
        <w:trPr>
          <w:trHeight w:val="28"/>
        </w:trPr>
        <w:tc>
          <w:tcPr>
            <w:tcW w:w="1333" w:type="pct"/>
          </w:tcPr>
          <w:p w14:paraId="11391876" w14:textId="11242816" w:rsidR="008710D4" w:rsidRPr="00342D03" w:rsidRDefault="00586961" w:rsidP="00820F1A">
            <w:pPr>
              <w:rPr>
                <w:b/>
                <w:color w:val="000000"/>
                <w:lang w:eastAsia="en-AU"/>
              </w:rPr>
            </w:pPr>
            <w:r>
              <w:rPr>
                <w:color w:val="000000"/>
                <w:lang w:eastAsia="en-AU"/>
              </w:rPr>
              <w:t>CP</w:t>
            </w:r>
            <w:r w:rsidR="00820F1A">
              <w:rPr>
                <w:color w:val="000000"/>
                <w:lang w:eastAsia="en-AU"/>
              </w:rPr>
              <w:t>P3</w:t>
            </w:r>
            <w:r w:rsidR="00290DE9">
              <w:rPr>
                <w:color w:val="000000"/>
                <w:lang w:eastAsia="en-AU"/>
              </w:rPr>
              <w:t>08</w:t>
            </w:r>
            <w:r w:rsidR="00673D0B">
              <w:rPr>
                <w:color w:val="000000"/>
                <w:lang w:eastAsia="en-AU"/>
              </w:rPr>
              <w:t>19</w:t>
            </w:r>
            <w:r w:rsidR="00820F1A">
              <w:rPr>
                <w:color w:val="000000"/>
                <w:lang w:eastAsia="en-AU"/>
              </w:rPr>
              <w:t xml:space="preserve"> Certificate </w:t>
            </w:r>
            <w:r w:rsidR="00820F1A">
              <w:rPr>
                <w:lang w:eastAsia="en-AU"/>
              </w:rPr>
              <w:t xml:space="preserve">III in Fire Protection and Safety Measures </w:t>
            </w:r>
            <w:r w:rsidR="004F47A7">
              <w:rPr>
                <w:lang w:eastAsia="en-AU"/>
              </w:rPr>
              <w:t>(</w:t>
            </w:r>
            <w:r w:rsidR="00820F1A">
              <w:rPr>
                <w:lang w:eastAsia="en-AU"/>
              </w:rPr>
              <w:t>Routine Servic</w:t>
            </w:r>
            <w:r w:rsidR="004F47A7">
              <w:rPr>
                <w:lang w:eastAsia="en-AU"/>
              </w:rPr>
              <w:t>e)</w:t>
            </w:r>
          </w:p>
        </w:tc>
        <w:tc>
          <w:tcPr>
            <w:tcW w:w="1320" w:type="pct"/>
          </w:tcPr>
          <w:p w14:paraId="566C220F" w14:textId="35D0DDCE" w:rsidR="008710D4" w:rsidRPr="00515F83" w:rsidRDefault="00515F83" w:rsidP="00515F83">
            <w:pPr>
              <w:rPr>
                <w:color w:val="000000"/>
                <w:lang w:eastAsia="en-AU"/>
              </w:rPr>
            </w:pPr>
            <w:r>
              <w:rPr>
                <w:color w:val="000000"/>
                <w:lang w:eastAsia="en-AU"/>
              </w:rPr>
              <w:t>CPP30811 Certificate III in Fire Protection Inspection and Testing</w:t>
            </w:r>
          </w:p>
        </w:tc>
        <w:tc>
          <w:tcPr>
            <w:tcW w:w="1299" w:type="pct"/>
          </w:tcPr>
          <w:p w14:paraId="0D638653" w14:textId="087630F8" w:rsidR="0049719B" w:rsidRPr="00515F83" w:rsidRDefault="00673D0B" w:rsidP="00515F83">
            <w:pPr>
              <w:rPr>
                <w:color w:val="000000"/>
                <w:lang w:eastAsia="en-AU"/>
              </w:rPr>
            </w:pPr>
            <w:r>
              <w:rPr>
                <w:color w:val="000000"/>
                <w:lang w:eastAsia="en-AU"/>
              </w:rPr>
              <w:t>Supersedes and is non-equivalent to CPP30811 Certificate III in Fire Protection Inspection and Testing</w:t>
            </w:r>
            <w:r w:rsidRPr="00515F83" w:rsidDel="00673D0B">
              <w:rPr>
                <w:color w:val="000000"/>
                <w:lang w:eastAsia="en-AU"/>
              </w:rPr>
              <w:t xml:space="preserve"> </w:t>
            </w:r>
          </w:p>
        </w:tc>
        <w:tc>
          <w:tcPr>
            <w:tcW w:w="1048" w:type="pct"/>
          </w:tcPr>
          <w:p w14:paraId="3E24CEB5" w14:textId="2371B97D" w:rsidR="008710D4" w:rsidRPr="0055367A" w:rsidRDefault="00673D0B" w:rsidP="00820F1A">
            <w:pPr>
              <w:jc w:val="center"/>
            </w:pPr>
            <w:r>
              <w:t>N</w:t>
            </w:r>
          </w:p>
        </w:tc>
      </w:tr>
    </w:tbl>
    <w:p w14:paraId="0EE5DF8D" w14:textId="77777777" w:rsidR="008710D4" w:rsidRPr="00342D03" w:rsidRDefault="008710D4" w:rsidP="00612E2D">
      <w:pPr>
        <w:rPr>
          <w:b/>
          <w:bCs/>
        </w:rPr>
      </w:pPr>
    </w:p>
    <w:p w14:paraId="46DA6AC0" w14:textId="542A9EEA" w:rsidR="00612E2D" w:rsidRPr="00342D03" w:rsidRDefault="00CD528A" w:rsidP="00612E2D">
      <w:pPr>
        <w:rPr>
          <w:b/>
          <w:bCs/>
        </w:rPr>
      </w:pPr>
      <w:bookmarkStart w:id="7" w:name="O_661075"/>
      <w:bookmarkEnd w:id="7"/>
      <w:r w:rsidRPr="00342D03">
        <w:rPr>
          <w:b/>
          <w:bCs/>
        </w:rPr>
        <w:t>LINKS</w:t>
      </w:r>
    </w:p>
    <w:p w14:paraId="443E11B4" w14:textId="77777777" w:rsidR="00612E2D" w:rsidRDefault="00612E2D" w:rsidP="00612E2D">
      <w:pPr>
        <w:pStyle w:val="BodyText"/>
      </w:pPr>
      <w:r w:rsidRPr="00342D03">
        <w:t>An Implementation Guide to this Training Package is available at:</w:t>
      </w:r>
    </w:p>
    <w:p w14:paraId="264007B5" w14:textId="40C12345" w:rsidR="0055367A" w:rsidRDefault="00223910" w:rsidP="00612E2D">
      <w:pPr>
        <w:pStyle w:val="BodyText"/>
      </w:pPr>
      <w:hyperlink r:id="rId8" w:history="1">
        <w:r w:rsidR="0055367A" w:rsidRPr="00F21081">
          <w:rPr>
            <w:rStyle w:val="Hyperlink"/>
          </w:rPr>
          <w:t>https://vetnet.education.gov.au/Pages/TrainingDocs.aspx?q=6f3f9672-30e8-4835-b348-205dfcf13d9b</w:t>
        </w:r>
      </w:hyperlink>
    </w:p>
    <w:p w14:paraId="57225790" w14:textId="77777777" w:rsidR="0055367A" w:rsidRPr="00342D03" w:rsidRDefault="0055367A" w:rsidP="00612E2D">
      <w:pPr>
        <w:pStyle w:val="BodyText"/>
      </w:pPr>
    </w:p>
    <w:sectPr w:rsidR="0055367A" w:rsidRPr="00342D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69A78" w14:textId="77777777" w:rsidR="00223910" w:rsidRDefault="00223910" w:rsidP="006B6951">
      <w:pPr>
        <w:spacing w:after="0" w:line="240" w:lineRule="auto"/>
      </w:pPr>
      <w:r>
        <w:separator/>
      </w:r>
    </w:p>
  </w:endnote>
  <w:endnote w:type="continuationSeparator" w:id="0">
    <w:p w14:paraId="7AFC41A3" w14:textId="77777777" w:rsidR="00223910" w:rsidRDefault="00223910" w:rsidP="006B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9F71" w14:textId="77777777" w:rsidR="006B6951" w:rsidRDefault="006B6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3C47" w14:textId="77777777" w:rsidR="006B6951" w:rsidRDefault="006B6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55A4" w14:textId="77777777" w:rsidR="006B6951" w:rsidRDefault="006B6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9810A" w14:textId="77777777" w:rsidR="00223910" w:rsidRDefault="00223910" w:rsidP="006B6951">
      <w:pPr>
        <w:spacing w:after="0" w:line="240" w:lineRule="auto"/>
      </w:pPr>
      <w:r>
        <w:separator/>
      </w:r>
    </w:p>
  </w:footnote>
  <w:footnote w:type="continuationSeparator" w:id="0">
    <w:p w14:paraId="26CDA347" w14:textId="77777777" w:rsidR="00223910" w:rsidRDefault="00223910" w:rsidP="006B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3B40" w14:textId="090EBD40" w:rsidR="006B6951" w:rsidRDefault="00223910">
    <w:pPr>
      <w:pStyle w:val="Header"/>
    </w:pPr>
    <w:r>
      <w:rPr>
        <w:noProof/>
      </w:rPr>
      <w:pict w14:anchorId="157EF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200" o:spid="_x0000_s2051" type="#_x0000_t136" alt="" style="position:absolute;margin-left:0;margin-top:0;width:451.25pt;height:150.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C85A" w14:textId="76CF3674" w:rsidR="006B6951" w:rsidRDefault="00223910">
    <w:pPr>
      <w:pStyle w:val="Header"/>
    </w:pPr>
    <w:r>
      <w:rPr>
        <w:noProof/>
      </w:rPr>
      <w:pict w14:anchorId="06690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201" o:spid="_x0000_s2050" type="#_x0000_t136" alt="" style="position:absolute;margin-left:0;margin-top:0;width:451.25pt;height:150.4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35D6" w14:textId="6983A0CC" w:rsidR="006B6951" w:rsidRDefault="00223910">
    <w:pPr>
      <w:pStyle w:val="Header"/>
    </w:pPr>
    <w:r>
      <w:rPr>
        <w:noProof/>
      </w:rPr>
      <w:pict w14:anchorId="79BCA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199" o:spid="_x0000_s2049" type="#_x0000_t136" alt="" style="position:absolute;margin-left:0;margin-top:0;width:451.25pt;height:150.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E6F"/>
    <w:multiLevelType w:val="hybridMultilevel"/>
    <w:tmpl w:val="6E44A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B17AA"/>
    <w:multiLevelType w:val="hybridMultilevel"/>
    <w:tmpl w:val="F7B8D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C4810"/>
    <w:multiLevelType w:val="hybridMultilevel"/>
    <w:tmpl w:val="A45AB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D121F"/>
    <w:multiLevelType w:val="hybridMultilevel"/>
    <w:tmpl w:val="DCE6E3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5" w15:restartNumberingAfterBreak="0">
    <w:nsid w:val="4B320CED"/>
    <w:multiLevelType w:val="hybridMultilevel"/>
    <w:tmpl w:val="2742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7" w15:restartNumberingAfterBreak="0">
    <w:nsid w:val="5DB246C5"/>
    <w:multiLevelType w:val="hybridMultilevel"/>
    <w:tmpl w:val="91FCD98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E66E4F"/>
    <w:multiLevelType w:val="hybridMultilevel"/>
    <w:tmpl w:val="2116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9D432D"/>
    <w:multiLevelType w:val="hybridMultilevel"/>
    <w:tmpl w:val="D3026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634F0A"/>
    <w:multiLevelType w:val="hybridMultilevel"/>
    <w:tmpl w:val="125A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C86FFC"/>
    <w:multiLevelType w:val="hybridMultilevel"/>
    <w:tmpl w:val="AF18A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6"/>
  </w:num>
  <w:num w:numId="7">
    <w:abstractNumId w:val="0"/>
  </w:num>
  <w:num w:numId="8">
    <w:abstractNumId w:val="8"/>
  </w:num>
  <w:num w:numId="9">
    <w:abstractNumId w:val="9"/>
  </w:num>
  <w:num w:numId="10">
    <w:abstractNumId w:val="10"/>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2D"/>
    <w:rsid w:val="00006BCB"/>
    <w:rsid w:val="00007BC9"/>
    <w:rsid w:val="000132EE"/>
    <w:rsid w:val="000230B1"/>
    <w:rsid w:val="000429DB"/>
    <w:rsid w:val="00053A98"/>
    <w:rsid w:val="000A4B99"/>
    <w:rsid w:val="000B6792"/>
    <w:rsid w:val="000C1A4F"/>
    <w:rsid w:val="000C3CAC"/>
    <w:rsid w:val="000D35EA"/>
    <w:rsid w:val="001227B4"/>
    <w:rsid w:val="00131BFF"/>
    <w:rsid w:val="00142977"/>
    <w:rsid w:val="00150029"/>
    <w:rsid w:val="00194479"/>
    <w:rsid w:val="001958B6"/>
    <w:rsid w:val="00197E57"/>
    <w:rsid w:val="001B79CE"/>
    <w:rsid w:val="001C3869"/>
    <w:rsid w:val="001C554F"/>
    <w:rsid w:val="001D580E"/>
    <w:rsid w:val="001E4CAA"/>
    <w:rsid w:val="00214C39"/>
    <w:rsid w:val="00214CA8"/>
    <w:rsid w:val="00215DA1"/>
    <w:rsid w:val="002214A9"/>
    <w:rsid w:val="00223910"/>
    <w:rsid w:val="00237B4A"/>
    <w:rsid w:val="00257108"/>
    <w:rsid w:val="00275118"/>
    <w:rsid w:val="002771BF"/>
    <w:rsid w:val="00290DE9"/>
    <w:rsid w:val="002A5F1D"/>
    <w:rsid w:val="002C0BD4"/>
    <w:rsid w:val="002E062E"/>
    <w:rsid w:val="00330A15"/>
    <w:rsid w:val="00356D3A"/>
    <w:rsid w:val="00381AEB"/>
    <w:rsid w:val="003A7F01"/>
    <w:rsid w:val="003E0D40"/>
    <w:rsid w:val="003E3E06"/>
    <w:rsid w:val="003F15B7"/>
    <w:rsid w:val="0043158E"/>
    <w:rsid w:val="00433F95"/>
    <w:rsid w:val="004450B3"/>
    <w:rsid w:val="00450645"/>
    <w:rsid w:val="0049475B"/>
    <w:rsid w:val="0049719B"/>
    <w:rsid w:val="004B37DB"/>
    <w:rsid w:val="004C1629"/>
    <w:rsid w:val="004C2E17"/>
    <w:rsid w:val="004C3B50"/>
    <w:rsid w:val="004D0783"/>
    <w:rsid w:val="004F47A7"/>
    <w:rsid w:val="005112B0"/>
    <w:rsid w:val="00515F83"/>
    <w:rsid w:val="0053341E"/>
    <w:rsid w:val="00546A95"/>
    <w:rsid w:val="00546FFF"/>
    <w:rsid w:val="005500D7"/>
    <w:rsid w:val="00550DEE"/>
    <w:rsid w:val="0055367A"/>
    <w:rsid w:val="005848BE"/>
    <w:rsid w:val="00586961"/>
    <w:rsid w:val="005B2282"/>
    <w:rsid w:val="005D4348"/>
    <w:rsid w:val="005D5EA2"/>
    <w:rsid w:val="005F5547"/>
    <w:rsid w:val="0060477B"/>
    <w:rsid w:val="00612E2D"/>
    <w:rsid w:val="0067115A"/>
    <w:rsid w:val="00673D0B"/>
    <w:rsid w:val="00696BED"/>
    <w:rsid w:val="006A037A"/>
    <w:rsid w:val="006B4BA7"/>
    <w:rsid w:val="006B6951"/>
    <w:rsid w:val="006B6AAA"/>
    <w:rsid w:val="006C1E5D"/>
    <w:rsid w:val="006C6D2E"/>
    <w:rsid w:val="006D159E"/>
    <w:rsid w:val="006D3416"/>
    <w:rsid w:val="006D4C33"/>
    <w:rsid w:val="006D7DC8"/>
    <w:rsid w:val="006E000D"/>
    <w:rsid w:val="007176F9"/>
    <w:rsid w:val="0075695A"/>
    <w:rsid w:val="007707BE"/>
    <w:rsid w:val="007742DC"/>
    <w:rsid w:val="007A62CF"/>
    <w:rsid w:val="007D2EE1"/>
    <w:rsid w:val="007D43FD"/>
    <w:rsid w:val="007D58C3"/>
    <w:rsid w:val="007E7A85"/>
    <w:rsid w:val="00810FDB"/>
    <w:rsid w:val="00812D43"/>
    <w:rsid w:val="00812EF3"/>
    <w:rsid w:val="00817D0D"/>
    <w:rsid w:val="00820F1A"/>
    <w:rsid w:val="00827107"/>
    <w:rsid w:val="00840737"/>
    <w:rsid w:val="0084389C"/>
    <w:rsid w:val="0085667F"/>
    <w:rsid w:val="00864D43"/>
    <w:rsid w:val="008710D4"/>
    <w:rsid w:val="00875BE8"/>
    <w:rsid w:val="00886716"/>
    <w:rsid w:val="008B22CC"/>
    <w:rsid w:val="008B2E6C"/>
    <w:rsid w:val="008C324F"/>
    <w:rsid w:val="008D2B3F"/>
    <w:rsid w:val="008D45D8"/>
    <w:rsid w:val="008D60E7"/>
    <w:rsid w:val="009048DA"/>
    <w:rsid w:val="00907BE7"/>
    <w:rsid w:val="00925CF5"/>
    <w:rsid w:val="00961A57"/>
    <w:rsid w:val="0097027F"/>
    <w:rsid w:val="00970FCD"/>
    <w:rsid w:val="00972FD6"/>
    <w:rsid w:val="00995294"/>
    <w:rsid w:val="009C3D92"/>
    <w:rsid w:val="009D63EC"/>
    <w:rsid w:val="009F73A8"/>
    <w:rsid w:val="009F7D0D"/>
    <w:rsid w:val="00A216F8"/>
    <w:rsid w:val="00A44BBB"/>
    <w:rsid w:val="00A51FDE"/>
    <w:rsid w:val="00A5238A"/>
    <w:rsid w:val="00A8419C"/>
    <w:rsid w:val="00AB2869"/>
    <w:rsid w:val="00AC6DC2"/>
    <w:rsid w:val="00AD7458"/>
    <w:rsid w:val="00AE7034"/>
    <w:rsid w:val="00AF5E2F"/>
    <w:rsid w:val="00B0430C"/>
    <w:rsid w:val="00B151C1"/>
    <w:rsid w:val="00B157D2"/>
    <w:rsid w:val="00B230B0"/>
    <w:rsid w:val="00B417BB"/>
    <w:rsid w:val="00B64154"/>
    <w:rsid w:val="00BB7EA4"/>
    <w:rsid w:val="00BC57F5"/>
    <w:rsid w:val="00BD2A9B"/>
    <w:rsid w:val="00BD3B83"/>
    <w:rsid w:val="00BE3D0A"/>
    <w:rsid w:val="00C2121B"/>
    <w:rsid w:val="00C21FEA"/>
    <w:rsid w:val="00C51F54"/>
    <w:rsid w:val="00C770E3"/>
    <w:rsid w:val="00C96B93"/>
    <w:rsid w:val="00CB1D12"/>
    <w:rsid w:val="00CD528A"/>
    <w:rsid w:val="00CE0739"/>
    <w:rsid w:val="00CE7309"/>
    <w:rsid w:val="00CF5DEB"/>
    <w:rsid w:val="00D3675C"/>
    <w:rsid w:val="00D46795"/>
    <w:rsid w:val="00D67E0B"/>
    <w:rsid w:val="00D722EA"/>
    <w:rsid w:val="00D75433"/>
    <w:rsid w:val="00D86230"/>
    <w:rsid w:val="00DC19EB"/>
    <w:rsid w:val="00DE34D7"/>
    <w:rsid w:val="00DE6774"/>
    <w:rsid w:val="00DE6A37"/>
    <w:rsid w:val="00E30509"/>
    <w:rsid w:val="00E442C0"/>
    <w:rsid w:val="00E530A4"/>
    <w:rsid w:val="00E6083E"/>
    <w:rsid w:val="00E679F4"/>
    <w:rsid w:val="00E87784"/>
    <w:rsid w:val="00EA3AF9"/>
    <w:rsid w:val="00EC6591"/>
    <w:rsid w:val="00F24520"/>
    <w:rsid w:val="00F70322"/>
    <w:rsid w:val="00F712DA"/>
    <w:rsid w:val="00F80AC1"/>
    <w:rsid w:val="00F91B50"/>
    <w:rsid w:val="00FB29B6"/>
    <w:rsid w:val="00FC0F52"/>
    <w:rsid w:val="00FD3A4D"/>
    <w:rsid w:val="00FE20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A4DC4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2D"/>
    <w:rPr>
      <w:rFonts w:ascii="Calibri" w:hAnsi="Calibri"/>
    </w:rPr>
  </w:style>
  <w:style w:type="paragraph" w:styleId="Heading2">
    <w:name w:val="heading 2"/>
    <w:basedOn w:val="Normal"/>
    <w:next w:val="Normal"/>
    <w:link w:val="Heading2Char"/>
    <w:autoRedefine/>
    <w:uiPriority w:val="9"/>
    <w:unhideWhenUsed/>
    <w:qFormat/>
    <w:rsid w:val="00612E2D"/>
    <w:pPr>
      <w:keepNext/>
      <w:keepLines/>
      <w:spacing w:before="40"/>
      <w:jc w:val="both"/>
      <w:outlineLvl w:val="1"/>
    </w:pPr>
    <w:rPr>
      <w:rFonts w:ascii="Calibri Light" w:eastAsiaTheme="majorEastAsia" w:hAnsi="Calibri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E2D"/>
    <w:rPr>
      <w:rFonts w:ascii="Calibri Light" w:eastAsiaTheme="majorEastAsia" w:hAnsi="Calibri Light" w:cstheme="majorBidi"/>
      <w:b/>
      <w:sz w:val="32"/>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D45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45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157D2"/>
    <w:rPr>
      <w:sz w:val="18"/>
      <w:szCs w:val="18"/>
    </w:rPr>
  </w:style>
  <w:style w:type="paragraph" w:styleId="CommentText">
    <w:name w:val="annotation text"/>
    <w:basedOn w:val="Normal"/>
    <w:link w:val="CommentTextChar"/>
    <w:uiPriority w:val="99"/>
    <w:semiHidden/>
    <w:unhideWhenUsed/>
    <w:rsid w:val="00B157D2"/>
    <w:pPr>
      <w:spacing w:line="240" w:lineRule="auto"/>
    </w:pPr>
    <w:rPr>
      <w:sz w:val="24"/>
      <w:szCs w:val="24"/>
    </w:rPr>
  </w:style>
  <w:style w:type="character" w:customStyle="1" w:styleId="CommentTextChar">
    <w:name w:val="Comment Text Char"/>
    <w:basedOn w:val="DefaultParagraphFont"/>
    <w:link w:val="CommentText"/>
    <w:uiPriority w:val="99"/>
    <w:semiHidden/>
    <w:rsid w:val="00B157D2"/>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B157D2"/>
    <w:rPr>
      <w:b/>
      <w:bCs/>
      <w:sz w:val="20"/>
      <w:szCs w:val="20"/>
    </w:rPr>
  </w:style>
  <w:style w:type="character" w:customStyle="1" w:styleId="CommentSubjectChar">
    <w:name w:val="Comment Subject Char"/>
    <w:basedOn w:val="CommentTextChar"/>
    <w:link w:val="CommentSubject"/>
    <w:uiPriority w:val="99"/>
    <w:semiHidden/>
    <w:rsid w:val="00B157D2"/>
    <w:rPr>
      <w:rFonts w:ascii="Calibri" w:hAnsi="Calibri"/>
      <w:b/>
      <w:bCs/>
      <w:sz w:val="20"/>
      <w:szCs w:val="20"/>
    </w:rPr>
  </w:style>
  <w:style w:type="table" w:customStyle="1" w:styleId="GridTable4-Accent31">
    <w:name w:val="Grid Table 4 - Accent 31"/>
    <w:basedOn w:val="TableNormal"/>
    <w:uiPriority w:val="49"/>
    <w:rsid w:val="008710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1">
    <w:name w:val="List Table 4 - Accent 31"/>
    <w:basedOn w:val="TableNormal"/>
    <w:uiPriority w:val="49"/>
    <w:rsid w:val="00CB1D1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CB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F1A"/>
    <w:pPr>
      <w:ind w:left="720"/>
      <w:contextualSpacing/>
    </w:pPr>
  </w:style>
  <w:style w:type="paragraph" w:styleId="Header">
    <w:name w:val="header"/>
    <w:basedOn w:val="Normal"/>
    <w:link w:val="HeaderChar"/>
    <w:uiPriority w:val="99"/>
    <w:unhideWhenUsed/>
    <w:rsid w:val="006B6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951"/>
    <w:rPr>
      <w:rFonts w:ascii="Calibri" w:hAnsi="Calibri"/>
    </w:rPr>
  </w:style>
  <w:style w:type="paragraph" w:styleId="Footer">
    <w:name w:val="footer"/>
    <w:basedOn w:val="Normal"/>
    <w:link w:val="FooterChar"/>
    <w:uiPriority w:val="99"/>
    <w:unhideWhenUsed/>
    <w:rsid w:val="006B6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951"/>
    <w:rPr>
      <w:rFonts w:ascii="Calibri" w:hAnsi="Calibri"/>
    </w:rPr>
  </w:style>
  <w:style w:type="paragraph" w:styleId="NormalWeb">
    <w:name w:val="Normal (Web)"/>
    <w:basedOn w:val="Normal"/>
    <w:uiPriority w:val="99"/>
    <w:semiHidden/>
    <w:unhideWhenUsed/>
    <w:rsid w:val="00D86230"/>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006BCB"/>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2978">
      <w:bodyDiv w:val="1"/>
      <w:marLeft w:val="0"/>
      <w:marRight w:val="0"/>
      <w:marTop w:val="0"/>
      <w:marBottom w:val="0"/>
      <w:divBdr>
        <w:top w:val="none" w:sz="0" w:space="0" w:color="auto"/>
        <w:left w:val="none" w:sz="0" w:space="0" w:color="auto"/>
        <w:bottom w:val="none" w:sz="0" w:space="0" w:color="auto"/>
        <w:right w:val="none" w:sz="0" w:space="0" w:color="auto"/>
      </w:divBdr>
    </w:div>
    <w:div w:id="20235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6f3f9672-30e8-4835-b348-205dfcf13d9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66CB-12CD-4D68-A343-022B9211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Gordon Campbell</cp:lastModifiedBy>
  <cp:revision>22</cp:revision>
  <cp:lastPrinted>2019-01-31T08:21:00Z</cp:lastPrinted>
  <dcterms:created xsi:type="dcterms:W3CDTF">2019-01-31T07:57:00Z</dcterms:created>
  <dcterms:modified xsi:type="dcterms:W3CDTF">2019-04-12T01:44:00Z</dcterms:modified>
</cp:coreProperties>
</file>