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7FA2631C" w:rsidR="00092F06" w:rsidRPr="0005732A" w:rsidRDefault="00092F06" w:rsidP="0005732A">
      <w:pPr>
        <w:pStyle w:val="Title"/>
      </w:pPr>
      <w:r>
        <w:t xml:space="preserve">Qualification </w:t>
      </w:r>
      <w:r w:rsidR="002875F4" w:rsidRPr="002875F4">
        <w:t>CPC3</w:t>
      </w:r>
      <w:r w:rsidR="007B13B4">
        <w:t>1</w:t>
      </w:r>
      <w:r w:rsidR="00931189">
        <w:t>1</w:t>
      </w:r>
      <w:r w:rsidR="00824B64">
        <w:t>19</w:t>
      </w:r>
      <w:r>
        <w:t xml:space="preserve"> </w:t>
      </w:r>
    </w:p>
    <w:p w14:paraId="5192CE99" w14:textId="07401714" w:rsidR="00092F06" w:rsidRDefault="00092F06" w:rsidP="00F81562">
      <w:pPr>
        <w:pStyle w:val="Title"/>
      </w:pPr>
      <w:r w:rsidRPr="00092F06">
        <w:t xml:space="preserve">Certificate III in </w:t>
      </w:r>
      <w:r w:rsidR="002875F4" w:rsidRPr="002875F4">
        <w:t>Steelfixing</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7A0C25C6" w14:textId="38485E7A" w:rsidR="00677C96" w:rsidRPr="00677C96" w:rsidRDefault="00677C96" w:rsidP="00677C96">
      <w:pPr>
        <w:pStyle w:val="Heading1"/>
        <w:rPr>
          <w:rFonts w:asciiTheme="minorHAnsi" w:eastAsiaTheme="minorEastAsia" w:hAnsiTheme="minorHAnsi" w:cstheme="minorBidi"/>
          <w:color w:val="auto"/>
          <w:sz w:val="22"/>
          <w:szCs w:val="22"/>
        </w:rPr>
      </w:pPr>
      <w:r w:rsidRPr="00677C96">
        <w:rPr>
          <w:rFonts w:asciiTheme="minorHAnsi" w:eastAsiaTheme="minorEastAsia" w:hAnsiTheme="minorHAnsi" w:cstheme="minorBidi"/>
          <w:color w:val="auto"/>
          <w:sz w:val="22"/>
          <w:szCs w:val="22"/>
        </w:rPr>
        <w:t>This qualification provides a trade outcome in steelfixing in the construction industry.</w:t>
      </w:r>
      <w:r>
        <w:rPr>
          <w:rFonts w:asciiTheme="minorHAnsi" w:eastAsiaTheme="minorEastAsia" w:hAnsiTheme="minorHAnsi" w:cstheme="minorBidi"/>
          <w:color w:val="auto"/>
          <w:sz w:val="22"/>
          <w:szCs w:val="22"/>
        </w:rPr>
        <w:t xml:space="preserve"> </w:t>
      </w:r>
      <w:r w:rsidRPr="00677C96">
        <w:rPr>
          <w:rFonts w:asciiTheme="minorHAnsi" w:eastAsiaTheme="minorEastAsia" w:hAnsiTheme="minorHAnsi" w:cstheme="minorBidi"/>
          <w:color w:val="auto"/>
          <w:sz w:val="22"/>
          <w:szCs w:val="22"/>
        </w:rPr>
        <w:t>Occupational titles includ</w:t>
      </w:r>
      <w:r>
        <w:rPr>
          <w:rFonts w:asciiTheme="minorHAnsi" w:eastAsiaTheme="minorEastAsia" w:hAnsiTheme="minorHAnsi" w:cstheme="minorBidi"/>
          <w:color w:val="auto"/>
          <w:sz w:val="22"/>
          <w:szCs w:val="22"/>
        </w:rPr>
        <w:t>e s</w:t>
      </w:r>
      <w:r w:rsidRPr="00677C96">
        <w:rPr>
          <w:rFonts w:asciiTheme="minorHAnsi" w:eastAsiaTheme="minorEastAsia" w:hAnsiTheme="minorHAnsi" w:cstheme="minorBidi"/>
          <w:color w:val="auto"/>
          <w:sz w:val="22"/>
          <w:szCs w:val="22"/>
        </w:rPr>
        <w:t>teelfixer.</w:t>
      </w:r>
    </w:p>
    <w:p w14:paraId="56368B8C" w14:textId="6791F423" w:rsidR="002C413D" w:rsidRDefault="002C413D" w:rsidP="00677C96">
      <w:pPr>
        <w:pStyle w:val="Heading1"/>
        <w:rPr>
          <w:rFonts w:asciiTheme="minorHAnsi" w:eastAsiaTheme="minorEastAsia" w:hAnsiTheme="minorHAnsi" w:cstheme="minorBidi"/>
          <w:color w:val="auto"/>
          <w:sz w:val="22"/>
          <w:szCs w:val="22"/>
        </w:rPr>
      </w:pPr>
      <w:r w:rsidRPr="002C413D">
        <w:rPr>
          <w:rFonts w:asciiTheme="minorHAnsi" w:eastAsiaTheme="minorEastAsia" w:hAnsiTheme="minorHAnsi" w:cstheme="minorBidi"/>
          <w:color w:val="auto"/>
          <w:sz w:val="22"/>
          <w:szCs w:val="22"/>
        </w:rPr>
        <w:t xml:space="preserve">It includes units of competency that cover common skills and knowledge for the building and construction industry as well as those that are </w:t>
      </w:r>
      <w:r w:rsidR="00EF243C">
        <w:rPr>
          <w:rFonts w:asciiTheme="minorHAnsi" w:eastAsiaTheme="minorEastAsia" w:hAnsiTheme="minorHAnsi" w:cstheme="minorBidi"/>
          <w:color w:val="auto"/>
          <w:sz w:val="22"/>
          <w:szCs w:val="22"/>
        </w:rPr>
        <w:t xml:space="preserve">more </w:t>
      </w:r>
      <w:r w:rsidRPr="002C413D">
        <w:rPr>
          <w:rFonts w:asciiTheme="minorHAnsi" w:eastAsiaTheme="minorEastAsia" w:hAnsiTheme="minorHAnsi" w:cstheme="minorBidi"/>
          <w:color w:val="auto"/>
          <w:sz w:val="22"/>
          <w:szCs w:val="22"/>
        </w:rPr>
        <w:t xml:space="preserve">specific to </w:t>
      </w:r>
      <w:r>
        <w:rPr>
          <w:rFonts w:asciiTheme="minorHAnsi" w:eastAsiaTheme="minorEastAsia" w:hAnsiTheme="minorHAnsi" w:cstheme="minorBidi"/>
          <w:color w:val="auto"/>
          <w:sz w:val="22"/>
          <w:szCs w:val="22"/>
        </w:rPr>
        <w:t>steelfixing.</w:t>
      </w:r>
    </w:p>
    <w:p w14:paraId="34229C9D" w14:textId="5BDA0675" w:rsidR="00677C96" w:rsidRPr="00677C96" w:rsidRDefault="00677C96" w:rsidP="00677C96">
      <w:pPr>
        <w:pStyle w:val="Heading1"/>
        <w:rPr>
          <w:rFonts w:asciiTheme="minorHAnsi" w:eastAsiaTheme="minorEastAsia" w:hAnsiTheme="minorHAnsi" w:cstheme="minorBidi"/>
          <w:color w:val="auto"/>
          <w:sz w:val="22"/>
          <w:szCs w:val="22"/>
        </w:rPr>
      </w:pPr>
      <w:r w:rsidRPr="00677C96">
        <w:rPr>
          <w:rFonts w:asciiTheme="minorHAnsi" w:eastAsiaTheme="minorEastAsia" w:hAnsiTheme="minorHAnsi" w:cstheme="minorBidi"/>
          <w:color w:val="auto"/>
          <w:sz w:val="22"/>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2EDF144B" w14:textId="77777777" w:rsidR="00677C96" w:rsidRPr="00677C96" w:rsidRDefault="00677C96" w:rsidP="00677C96">
      <w:pPr>
        <w:pStyle w:val="Heading1"/>
        <w:rPr>
          <w:rFonts w:asciiTheme="minorHAnsi" w:eastAsiaTheme="minorEastAsia" w:hAnsiTheme="minorHAnsi" w:cstheme="minorBidi"/>
          <w:color w:val="auto"/>
          <w:sz w:val="22"/>
          <w:szCs w:val="22"/>
        </w:rPr>
      </w:pPr>
      <w:r w:rsidRPr="00677C96">
        <w:rPr>
          <w:rFonts w:asciiTheme="minorHAnsi" w:eastAsiaTheme="minorEastAsia" w:hAnsiTheme="minorHAnsi" w:cstheme="minorBidi"/>
          <w:color w:val="auto"/>
          <w:sz w:val="22"/>
          <w:szCs w:val="22"/>
        </w:rPr>
        <w:t xml:space="preserve">Completion of the general construction induction training program specified by the model Code of Practice for Construction Work is required for any person who is to carry out construction work. Achievement of </w:t>
      </w:r>
      <w:bookmarkStart w:id="1" w:name="_Hlk9339348"/>
      <w:r w:rsidRPr="00677C96">
        <w:rPr>
          <w:rFonts w:asciiTheme="minorHAnsi" w:eastAsiaTheme="minorEastAsia" w:hAnsiTheme="minorHAnsi" w:cstheme="minorBidi"/>
          <w:color w:val="auto"/>
          <w:sz w:val="22"/>
          <w:szCs w:val="22"/>
        </w:rPr>
        <w:t>CPCCWHS1001 Prepare to work safely in the construction industry meets this requirement</w:t>
      </w:r>
      <w:bookmarkEnd w:id="1"/>
      <w:r w:rsidRPr="00677C96">
        <w:rPr>
          <w:rFonts w:asciiTheme="minorHAnsi" w:eastAsiaTheme="minorEastAsia" w:hAnsiTheme="minorHAnsi" w:cstheme="minorBidi"/>
          <w:color w:val="auto"/>
          <w:sz w:val="22"/>
          <w:szCs w:val="22"/>
        </w:rPr>
        <w:t xml:space="preserve">. </w:t>
      </w:r>
    </w:p>
    <w:p w14:paraId="69CC119F" w14:textId="3FA2142E" w:rsidR="005A0A7C" w:rsidRDefault="005A0A7C" w:rsidP="00F81562">
      <w:pPr>
        <w:pStyle w:val="Heading1"/>
      </w:pPr>
      <w:r>
        <w:t xml:space="preserve">Entry </w:t>
      </w:r>
      <w:r w:rsidR="007E28B6">
        <w:t>r</w:t>
      </w:r>
      <w:r>
        <w:t>equirements</w:t>
      </w:r>
    </w:p>
    <w:p w14:paraId="14BAC609" w14:textId="2E407537" w:rsidR="00C5269A" w:rsidRDefault="00C5269A" w:rsidP="00F81562">
      <w:pPr>
        <w:pStyle w:val="Heading1"/>
        <w:rPr>
          <w:rFonts w:asciiTheme="minorHAnsi" w:eastAsiaTheme="minorEastAsia" w:hAnsiTheme="minorHAnsi" w:cstheme="minorBidi"/>
          <w:color w:val="auto"/>
          <w:sz w:val="22"/>
          <w:szCs w:val="22"/>
        </w:rPr>
      </w:pPr>
      <w:r w:rsidRPr="00C5269A">
        <w:rPr>
          <w:rFonts w:asciiTheme="minorHAnsi" w:eastAsiaTheme="minorEastAsia" w:hAnsiTheme="minorHAnsi" w:cstheme="minorBidi"/>
          <w:color w:val="auto"/>
          <w:sz w:val="22"/>
          <w:szCs w:val="22"/>
        </w:rPr>
        <w:t>CPCCWHS1001 Prepare to work safely in the construction industry</w:t>
      </w:r>
    </w:p>
    <w:p w14:paraId="53DF411D" w14:textId="7E6F73CF" w:rsidR="004D7B7A" w:rsidRDefault="00C5269A" w:rsidP="00F81562">
      <w:pPr>
        <w:pStyle w:val="Heading1"/>
        <w:rPr>
          <w:shd w:val="clear" w:color="auto" w:fill="FFFFFF"/>
        </w:rPr>
      </w:pPr>
      <w:r w:rsidRPr="00C5269A">
        <w:rPr>
          <w:rFonts w:asciiTheme="minorHAnsi" w:eastAsiaTheme="minorEastAsia" w:hAnsiTheme="minorHAnsi" w:cstheme="minorBidi"/>
          <w:color w:val="auto"/>
          <w:sz w:val="22"/>
          <w:szCs w:val="22"/>
        </w:rPr>
        <w:t xml:space="preserve"> </w:t>
      </w:r>
      <w:r w:rsidR="004D7B7A">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004D7B7A" w:rsidRPr="004D7B7A">
        <w:rPr>
          <w:shd w:val="clear" w:color="auto" w:fill="FFFFFF"/>
        </w:rPr>
        <w:t xml:space="preserve"> </w:t>
      </w:r>
    </w:p>
    <w:p w14:paraId="19CBE99C" w14:textId="77777777" w:rsidR="004B4EB3" w:rsidRDefault="00623475" w:rsidP="00F81562">
      <w:r>
        <w:t xml:space="preserve">To achieve this </w:t>
      </w:r>
      <w:r w:rsidR="001A725F">
        <w:t>qualification</w:t>
      </w:r>
      <w:r w:rsidR="004B4EB3">
        <w:t xml:space="preserve"> </w:t>
      </w:r>
      <w:r w:rsidR="002875F4" w:rsidRPr="002875F4">
        <w:t>competency</w:t>
      </w:r>
      <w:r w:rsidR="004B4EB3">
        <w:t xml:space="preserve"> must be demonstrated</w:t>
      </w:r>
      <w:r w:rsidR="002875F4" w:rsidRPr="002875F4">
        <w:t xml:space="preserve"> in</w:t>
      </w:r>
      <w:r w:rsidR="004B4EB3">
        <w:t>:</w:t>
      </w:r>
    </w:p>
    <w:p w14:paraId="1DB210F0" w14:textId="4CAD27C7" w:rsidR="004B4EB3" w:rsidRDefault="00637DB8" w:rsidP="004B4EB3">
      <w:pPr>
        <w:pStyle w:val="ListParagraph"/>
        <w:numPr>
          <w:ilvl w:val="0"/>
          <w:numId w:val="32"/>
        </w:numPr>
      </w:pPr>
      <w:r>
        <w:t>1</w:t>
      </w:r>
      <w:r w:rsidR="002875F4">
        <w:t>7</w:t>
      </w:r>
      <w:r>
        <w:t xml:space="preserve"> </w:t>
      </w:r>
      <w:r w:rsidR="002875F4">
        <w:t>units</w:t>
      </w:r>
      <w:r w:rsidR="004B4EB3">
        <w:t xml:space="preserve"> of competency</w:t>
      </w:r>
    </w:p>
    <w:p w14:paraId="130FBFF4" w14:textId="77777777" w:rsidR="004B4EB3" w:rsidRDefault="002875F4" w:rsidP="004B4EB3">
      <w:pPr>
        <w:pStyle w:val="ListParagraph"/>
        <w:numPr>
          <w:ilvl w:val="1"/>
          <w:numId w:val="32"/>
        </w:numPr>
      </w:pPr>
      <w:r>
        <w:t xml:space="preserve">14 </w:t>
      </w:r>
      <w:proofErr w:type="gramStart"/>
      <w:r w:rsidR="00F76F97">
        <w:t>core</w:t>
      </w:r>
      <w:proofErr w:type="gramEnd"/>
      <w:r w:rsidR="00F76F97">
        <w:t xml:space="preserve"> </w:t>
      </w:r>
    </w:p>
    <w:p w14:paraId="62F0ACC5" w14:textId="77777777" w:rsidR="004B4EB3" w:rsidRDefault="002875F4" w:rsidP="004B4EB3">
      <w:pPr>
        <w:pStyle w:val="ListParagraph"/>
        <w:numPr>
          <w:ilvl w:val="1"/>
          <w:numId w:val="32"/>
        </w:numPr>
      </w:pPr>
      <w:r>
        <w:t>3</w:t>
      </w:r>
      <w:r w:rsidR="00F76F97">
        <w:t xml:space="preserve"> elective units.</w:t>
      </w:r>
    </w:p>
    <w:p w14:paraId="3CFC4984" w14:textId="6613FC64" w:rsidR="00C62267" w:rsidRDefault="004B4EB3" w:rsidP="00F81562">
      <w:r>
        <w:t>The elective units are to be chosen as follows</w:t>
      </w:r>
      <w:r w:rsidR="00655961">
        <w:t>:</w:t>
      </w:r>
    </w:p>
    <w:p w14:paraId="1B716793" w14:textId="391D95A5" w:rsidR="00655961" w:rsidRDefault="002875F4" w:rsidP="00655961">
      <w:pPr>
        <w:pStyle w:val="ListParagraph"/>
        <w:numPr>
          <w:ilvl w:val="0"/>
          <w:numId w:val="31"/>
        </w:numPr>
      </w:pPr>
      <w:r>
        <w:t>2</w:t>
      </w:r>
      <w:r w:rsidR="00655961">
        <w:t xml:space="preserve"> units </w:t>
      </w:r>
      <w:r w:rsidR="004B4EB3">
        <w:t>must be chosen</w:t>
      </w:r>
      <w:r w:rsidR="00655961">
        <w:t xml:space="preserve"> from </w:t>
      </w:r>
      <w:r>
        <w:t>the list of electives below</w:t>
      </w:r>
    </w:p>
    <w:p w14:paraId="4D831A22" w14:textId="5CD7667E" w:rsidR="00C62267" w:rsidRDefault="002875F4" w:rsidP="00F76F97">
      <w:pPr>
        <w:pStyle w:val="ListParagraph"/>
        <w:numPr>
          <w:ilvl w:val="0"/>
          <w:numId w:val="31"/>
        </w:numPr>
      </w:pPr>
      <w:r>
        <w:t>1</w:t>
      </w:r>
      <w:r w:rsidR="001C0829">
        <w:t xml:space="preserve"> unit</w:t>
      </w:r>
      <w:r>
        <w:t xml:space="preserve"> </w:t>
      </w:r>
      <w:r w:rsidR="004B4EB3">
        <w:t>can be chosen</w:t>
      </w:r>
      <w:r w:rsidR="001C0829">
        <w:t xml:space="preserve"> from </w:t>
      </w:r>
      <w:r>
        <w:t>the list of electives below</w:t>
      </w:r>
      <w:r w:rsidR="001C0829">
        <w:t xml:space="preserve"> or </w:t>
      </w:r>
      <w:r w:rsidR="00637DB8">
        <w:t xml:space="preserve">from </w:t>
      </w:r>
      <w:r w:rsidR="001C0829">
        <w:t xml:space="preserve">any </w:t>
      </w:r>
      <w:r w:rsidR="00677C96">
        <w:t xml:space="preserve">Certificate III or IV qualification in a </w:t>
      </w:r>
      <w:r w:rsidR="001C0829">
        <w:t>current training package</w:t>
      </w:r>
      <w:bookmarkStart w:id="2" w:name="_Hlk515360770"/>
      <w:r w:rsidR="00E25553">
        <w:t>,</w:t>
      </w:r>
      <w:r w:rsidR="00E25553" w:rsidRPr="00E25553">
        <w:t xml:space="preserve"> as long as </w:t>
      </w:r>
      <w:r w:rsidR="00E25553">
        <w:t>it</w:t>
      </w:r>
      <w:r w:rsidR="00E25553" w:rsidRPr="00E25553">
        <w:t xml:space="preserve"> contribute</w:t>
      </w:r>
      <w:r w:rsidR="00E25553">
        <w:t>s</w:t>
      </w:r>
      <w:r w:rsidR="00E25553" w:rsidRPr="00E25553">
        <w:t xml:space="preserve"> to a valid, industry-supported vocational outcome, maintain</w:t>
      </w:r>
      <w:r w:rsidR="00E25553">
        <w:t>s</w:t>
      </w:r>
      <w:r w:rsidR="00E25553" w:rsidRPr="00E25553">
        <w:t xml:space="preserve"> the AQF level of this qualification, and do</w:t>
      </w:r>
      <w:r w:rsidR="00E25553">
        <w:t>es</w:t>
      </w:r>
      <w:r w:rsidR="00E25553" w:rsidRPr="00E25553">
        <w:t xml:space="preserve"> not duplicate the outcomes of another unit used to achieve this qualification</w:t>
      </w:r>
      <w:r w:rsidR="00367667">
        <w:t>.</w:t>
      </w:r>
    </w:p>
    <w:p w14:paraId="699FB718" w14:textId="01B9A46B" w:rsidR="00367667" w:rsidRDefault="004B4EB3" w:rsidP="00367667">
      <w:r>
        <w:t xml:space="preserve">An asterisk (*) next to a unit code indicates that there are prerequisite requirements for that must </w:t>
      </w:r>
      <w:proofErr w:type="spellStart"/>
      <w:r>
        <w:t>e</w:t>
      </w:r>
      <w:proofErr w:type="spellEnd"/>
      <w:r>
        <w:t xml:space="preserve"> met when packing the qualification.  Please refer to the prerequisite table for details.</w:t>
      </w:r>
    </w:p>
    <w:p w14:paraId="2C05B2A8" w14:textId="0759C2B9" w:rsidR="00F66C11" w:rsidRPr="004B4EB3" w:rsidRDefault="00F66C11" w:rsidP="004B4EB3">
      <w:pPr>
        <w:pStyle w:val="Heading1"/>
        <w:rPr>
          <w:shd w:val="clear" w:color="auto" w:fill="FFFFFF"/>
        </w:rPr>
      </w:pPr>
      <w:bookmarkStart w:id="3" w:name="_Hlk10026941"/>
      <w:bookmarkEnd w:id="2"/>
      <w:r w:rsidRPr="004B4EB3">
        <w:rPr>
          <w:shd w:val="clear" w:color="auto" w:fill="FFFFFF"/>
        </w:rPr>
        <w:lastRenderedPageBreak/>
        <w:t>Core</w:t>
      </w:r>
      <w:r w:rsidR="005E026C" w:rsidRPr="004B4EB3">
        <w:rPr>
          <w:shd w:val="clear" w:color="auto" w:fill="FFFFFF"/>
        </w:rPr>
        <w:t xml:space="preserve"> units</w:t>
      </w:r>
    </w:p>
    <w:bookmarkEnd w:id="0"/>
    <w:p w14:paraId="1CA65ED2" w14:textId="5EAD16DA" w:rsidR="00481EB5" w:rsidRPr="00481EB5" w:rsidRDefault="00481EB5" w:rsidP="00C418EC">
      <w:r w:rsidRPr="00481EB5">
        <w:t>CPCCCM1012</w:t>
      </w:r>
      <w:r w:rsidRPr="00481EB5">
        <w:tab/>
        <w:t>Work effectively and sustainably in the construction industry</w:t>
      </w:r>
    </w:p>
    <w:p w14:paraId="35905776" w14:textId="4906C998" w:rsidR="00481EB5" w:rsidRPr="00481EB5" w:rsidRDefault="00481EB5" w:rsidP="00C418EC">
      <w:r w:rsidRPr="00481EB5">
        <w:t>CPCCCM1013</w:t>
      </w:r>
      <w:r>
        <w:t xml:space="preserve"> </w:t>
      </w:r>
      <w:r>
        <w:tab/>
      </w:r>
      <w:r w:rsidRPr="00481EB5">
        <w:t>Plan and organise work</w:t>
      </w:r>
    </w:p>
    <w:p w14:paraId="7D78140B" w14:textId="2470B0A0" w:rsidR="00481EB5" w:rsidRPr="00481EB5" w:rsidRDefault="00481EB5" w:rsidP="00C418EC">
      <w:r w:rsidRPr="00481EB5">
        <w:t>CPCCCM1014</w:t>
      </w:r>
      <w:r w:rsidRPr="00481EB5">
        <w:tab/>
        <w:t>Conduct workplace communication</w:t>
      </w:r>
    </w:p>
    <w:p w14:paraId="02A5E375" w14:textId="1234ACE4" w:rsidR="00481EB5" w:rsidRPr="00481EB5" w:rsidRDefault="00481EB5" w:rsidP="00C418EC">
      <w:r w:rsidRPr="00481EB5">
        <w:t>CPCCCM1015</w:t>
      </w:r>
      <w:r w:rsidRPr="00481EB5">
        <w:tab/>
        <w:t>Carry out measurements and calculations</w:t>
      </w:r>
    </w:p>
    <w:p w14:paraId="3113C3EA" w14:textId="09D9543D" w:rsidR="00481EB5" w:rsidRPr="00481EB5" w:rsidRDefault="00481EB5" w:rsidP="00C418EC">
      <w:r w:rsidRPr="00481EB5">
        <w:t>CPCCCM2001</w:t>
      </w:r>
      <w:r w:rsidRPr="00481EB5">
        <w:tab/>
        <w:t>Read and interpret plans and specifications</w:t>
      </w:r>
    </w:p>
    <w:p w14:paraId="5E4FBBA1" w14:textId="71815E7B" w:rsidR="00481EB5" w:rsidRPr="00481EB5" w:rsidRDefault="00481EB5" w:rsidP="00C418EC">
      <w:r w:rsidRPr="00481EB5">
        <w:t>CPCCCM2006</w:t>
      </w:r>
      <w:r w:rsidRPr="00481EB5">
        <w:tab/>
        <w:t>Apply basic levelling procedures</w:t>
      </w:r>
    </w:p>
    <w:p w14:paraId="33DDF53E" w14:textId="611D8EB3" w:rsidR="00481EB5" w:rsidRPr="00481EB5" w:rsidRDefault="00481EB5" w:rsidP="00C418EC">
      <w:r w:rsidRPr="00481EB5">
        <w:t>CPCCWHS2001</w:t>
      </w:r>
      <w:r w:rsidRPr="00481EB5">
        <w:tab/>
        <w:t>Apply WHS requirements, policies and procedures in the construction industry</w:t>
      </w:r>
    </w:p>
    <w:p w14:paraId="046E3A7C" w14:textId="389D2C41" w:rsidR="00481EB5" w:rsidRPr="00481EB5" w:rsidRDefault="00481EB5" w:rsidP="00C418EC">
      <w:r w:rsidRPr="00481EB5">
        <w:t>CPCCSF2001</w:t>
      </w:r>
      <w:r w:rsidR="00847E1F">
        <w:t>*</w:t>
      </w:r>
      <w:r w:rsidRPr="00481EB5">
        <w:tab/>
        <w:t>Handle steelfixing materials</w:t>
      </w:r>
    </w:p>
    <w:p w14:paraId="13C65BF3" w14:textId="2B60CFFC" w:rsidR="00481EB5" w:rsidRPr="00481EB5" w:rsidRDefault="00481EB5" w:rsidP="00C418EC">
      <w:r w:rsidRPr="00481EB5">
        <w:t>CPCCSF2002</w:t>
      </w:r>
      <w:r w:rsidR="002C2C92">
        <w:t>*</w:t>
      </w:r>
      <w:r w:rsidRPr="00481EB5">
        <w:tab/>
        <w:t>Use steelfixing tools and equipment</w:t>
      </w:r>
    </w:p>
    <w:p w14:paraId="3BC235E5" w14:textId="69F57A0C" w:rsidR="00481EB5" w:rsidRPr="00481EB5" w:rsidRDefault="00481EB5" w:rsidP="00C418EC">
      <w:r w:rsidRPr="002C2C92">
        <w:t>CPCCSF2003</w:t>
      </w:r>
      <w:r w:rsidR="002C2C92" w:rsidRPr="002C2C92">
        <w:t>*</w:t>
      </w:r>
      <w:r w:rsidRPr="002C2C92">
        <w:t xml:space="preserve"> </w:t>
      </w:r>
      <w:r w:rsidRPr="00481EB5">
        <w:tab/>
        <w:t>Cut and bend materials using oxy-LPG equipment</w:t>
      </w:r>
    </w:p>
    <w:p w14:paraId="249A6A02" w14:textId="0958023E" w:rsidR="00481EB5" w:rsidRPr="00481EB5" w:rsidRDefault="00481EB5" w:rsidP="00C418EC">
      <w:r w:rsidRPr="009A37AB">
        <w:t>CPCCSF2004</w:t>
      </w:r>
      <w:r w:rsidR="009A37AB">
        <w:t>*</w:t>
      </w:r>
      <w:r w:rsidRPr="00481EB5">
        <w:t xml:space="preserve"> </w:t>
      </w:r>
      <w:r w:rsidRPr="00481EB5">
        <w:tab/>
        <w:t>Place and fix reinforcement materials</w:t>
      </w:r>
    </w:p>
    <w:p w14:paraId="52E1A412" w14:textId="29D7B640" w:rsidR="00481EB5" w:rsidRPr="00481EB5" w:rsidRDefault="00481EB5" w:rsidP="00C418EC">
      <w:r w:rsidRPr="00481EB5">
        <w:t>CPCCSF2005</w:t>
      </w:r>
      <w:r w:rsidR="009A37AB">
        <w:t>*</w:t>
      </w:r>
      <w:r w:rsidRPr="00481EB5">
        <w:tab/>
        <w:t>Arc weld reinforcement steel</w:t>
      </w:r>
    </w:p>
    <w:p w14:paraId="35601C1C" w14:textId="537778C2" w:rsidR="00481EB5" w:rsidRPr="00481EB5" w:rsidRDefault="00481EB5" w:rsidP="00C418EC">
      <w:r w:rsidRPr="00481EB5">
        <w:t>CPCCSF2006</w:t>
      </w:r>
      <w:r w:rsidR="009A37AB">
        <w:t>*</w:t>
      </w:r>
      <w:r w:rsidRPr="00481EB5">
        <w:tab/>
        <w:t>Machine cut reinforcement materials</w:t>
      </w:r>
    </w:p>
    <w:p w14:paraId="0FB29578" w14:textId="105ABCDF" w:rsidR="00481EB5" w:rsidRDefault="00481EB5" w:rsidP="00C418EC">
      <w:r w:rsidRPr="009A37AB">
        <w:t>CPCCSF3001</w:t>
      </w:r>
      <w:r w:rsidR="00766860">
        <w:t>*</w:t>
      </w:r>
      <w:r w:rsidRPr="00481EB5">
        <w:t xml:space="preserve"> </w:t>
      </w:r>
      <w:r w:rsidRPr="00481EB5">
        <w:tab/>
        <w:t>Apply reinforcement schedule</w:t>
      </w:r>
    </w:p>
    <w:p w14:paraId="164D453E" w14:textId="3E669754" w:rsidR="00B06F9C" w:rsidRPr="00931189" w:rsidRDefault="00F76F97" w:rsidP="00931189">
      <w:pPr>
        <w:pStyle w:val="Heading1"/>
        <w:rPr>
          <w:shd w:val="clear" w:color="auto" w:fill="FFFFFF"/>
        </w:rPr>
      </w:pPr>
      <w:r w:rsidRPr="00931189">
        <w:rPr>
          <w:shd w:val="clear" w:color="auto" w:fill="FFFFFF"/>
        </w:rPr>
        <w:t>Elective</w:t>
      </w:r>
      <w:r w:rsidR="005E026C" w:rsidRPr="00931189">
        <w:rPr>
          <w:shd w:val="clear" w:color="auto" w:fill="FFFFFF"/>
        </w:rPr>
        <w:t xml:space="preserve"> units</w:t>
      </w:r>
    </w:p>
    <w:p w14:paraId="45570C8A" w14:textId="302D8747" w:rsidR="00C418EC" w:rsidRPr="00C418EC" w:rsidRDefault="00C418EC" w:rsidP="00C418EC">
      <w:r w:rsidRPr="00C418EC">
        <w:t>CPCCSF2007</w:t>
      </w:r>
      <w:r w:rsidR="00766860">
        <w:t>*</w:t>
      </w:r>
      <w:r w:rsidRPr="00C418EC">
        <w:tab/>
        <w:t>Splice and anchor using mechanical methods</w:t>
      </w:r>
    </w:p>
    <w:p w14:paraId="3788E47F" w14:textId="5DAB8C60" w:rsidR="00C418EC" w:rsidRPr="00C418EC" w:rsidRDefault="00C418EC" w:rsidP="00C418EC">
      <w:r w:rsidRPr="00C418EC">
        <w:t>CPCCSF3002</w:t>
      </w:r>
      <w:r w:rsidR="00766860">
        <w:t>*</w:t>
      </w:r>
      <w:r w:rsidRPr="00C418EC">
        <w:tab/>
        <w:t>Carry out monostrand post-tensioning</w:t>
      </w:r>
    </w:p>
    <w:p w14:paraId="19B2B83A" w14:textId="19353A0F" w:rsidR="00C418EC" w:rsidRPr="00C418EC" w:rsidRDefault="00C418EC" w:rsidP="00C418EC">
      <w:r w:rsidRPr="00C418EC">
        <w:t>CPCCSF3003</w:t>
      </w:r>
      <w:r w:rsidR="00766860">
        <w:t>*</w:t>
      </w:r>
      <w:r w:rsidRPr="00C418EC">
        <w:tab/>
        <w:t>Carry out multistrand post-tensioning</w:t>
      </w:r>
    </w:p>
    <w:p w14:paraId="6E151041" w14:textId="2A011C9B" w:rsidR="00C418EC" w:rsidRDefault="00C418EC" w:rsidP="00C418EC">
      <w:r w:rsidRPr="00C418EC">
        <w:t>CPCCSF3004</w:t>
      </w:r>
      <w:r w:rsidR="00766860">
        <w:t>*</w:t>
      </w:r>
      <w:r w:rsidRPr="00C418EC">
        <w:tab/>
        <w:t>Carry out stressbar post-tensioning</w:t>
      </w:r>
    </w:p>
    <w:p w14:paraId="25687EF1" w14:textId="77777777" w:rsidR="00C418EC" w:rsidRDefault="00C418EC" w:rsidP="00C418EC">
      <w:r>
        <w:t>BSBSMB301</w:t>
      </w:r>
      <w:r>
        <w:tab/>
        <w:t>Investigate micro business opportunities</w:t>
      </w:r>
    </w:p>
    <w:p w14:paraId="34DAB214" w14:textId="2FA5D58B" w:rsidR="00C418EC" w:rsidRDefault="00C418EC" w:rsidP="00C418EC">
      <w:r>
        <w:t>BSBSMB</w:t>
      </w:r>
      <w:r w:rsidRPr="002D3DA6">
        <w:t>4</w:t>
      </w:r>
      <w:r w:rsidR="00766860" w:rsidRPr="002D3DA6">
        <w:t>21</w:t>
      </w:r>
      <w:r>
        <w:tab/>
        <w:t>Manage small business finances</w:t>
      </w:r>
    </w:p>
    <w:p w14:paraId="44EE6A87" w14:textId="131A89D6" w:rsidR="00C418EC" w:rsidRDefault="00C418EC" w:rsidP="00C418EC">
      <w:r>
        <w:t>CPCCCM2008</w:t>
      </w:r>
      <w:r w:rsidR="00766860">
        <w:t>*</w:t>
      </w:r>
      <w:r>
        <w:tab/>
        <w:t>Erect and dismantle restricted height scaffolding</w:t>
      </w:r>
    </w:p>
    <w:p w14:paraId="09799EE7" w14:textId="7B915AC2" w:rsidR="00C418EC" w:rsidRDefault="00C418EC" w:rsidP="00C418EC">
      <w:r>
        <w:t>CPCCCO2014A</w:t>
      </w:r>
      <w:r w:rsidR="00766860">
        <w:t xml:space="preserve">* </w:t>
      </w:r>
      <w:r>
        <w:t>Carry out concrete work</w:t>
      </w:r>
    </w:p>
    <w:p w14:paraId="19D1BFF0" w14:textId="0AAF40EC" w:rsidR="00C418EC" w:rsidRDefault="00C418EC" w:rsidP="00C418EC">
      <w:r>
        <w:t xml:space="preserve">CPCPCM2053 </w:t>
      </w:r>
      <w:r>
        <w:tab/>
        <w:t>Weld using manual metal arc welding equipment</w:t>
      </w:r>
    </w:p>
    <w:p w14:paraId="21A84AD5" w14:textId="210F551C" w:rsidR="00C418EC" w:rsidRDefault="00C418EC" w:rsidP="00EF243C">
      <w:r>
        <w:t>RIIWHS202D</w:t>
      </w:r>
      <w:r>
        <w:tab/>
        <w:t>Enter and work in confined spaces</w:t>
      </w:r>
    </w:p>
    <w:p w14:paraId="6440D5EE" w14:textId="77777777" w:rsidR="00931189" w:rsidRDefault="00931189" w:rsidP="00EF243C"/>
    <w:p w14:paraId="0E98EDA9" w14:textId="77777777" w:rsidR="004B4EB3" w:rsidRDefault="004B4EB3" w:rsidP="004B4EB3">
      <w:pPr>
        <w:pStyle w:val="SIText-Bold"/>
        <w:rPr>
          <w:rFonts w:ascii="Helvetica" w:hAnsi="Helvetica"/>
          <w:szCs w:val="20"/>
        </w:rPr>
      </w:pPr>
      <w:bookmarkStart w:id="4" w:name="_Hlk10021169"/>
      <w:bookmarkEnd w:id="3"/>
      <w:r w:rsidRPr="00DA0A54">
        <w:rPr>
          <w:rFonts w:ascii="Helvetica" w:hAnsi="Helvetica"/>
          <w:szCs w:val="20"/>
          <w:lang w:eastAsia="en-US"/>
        </w:rPr>
        <w:t>Pre-requisite</w:t>
      </w:r>
      <w:r w:rsidRPr="00DA0A54">
        <w:rPr>
          <w:rFonts w:ascii="Helvetica" w:hAnsi="Helvetica"/>
          <w:szCs w:val="20"/>
        </w:rPr>
        <w:t xml:space="preserve"> requirements</w:t>
      </w:r>
    </w:p>
    <w:p w14:paraId="1BE226EB" w14:textId="77777777" w:rsidR="004B4EB3" w:rsidRPr="00DA0A54" w:rsidRDefault="004B4EB3" w:rsidP="004B4EB3">
      <w:pPr>
        <w:pStyle w:val="SIText-Bold"/>
        <w:rPr>
          <w:rFonts w:ascii="Helvetica" w:hAnsi="Helvetica"/>
          <w:b w:val="0"/>
          <w:szCs w:val="20"/>
        </w:rPr>
      </w:pPr>
    </w:p>
    <w:tbl>
      <w:tblPr>
        <w:tblW w:w="9345" w:type="dxa"/>
        <w:tblLook w:val="04A0" w:firstRow="1" w:lastRow="0" w:firstColumn="1" w:lastColumn="0" w:noHBand="0" w:noVBand="1"/>
      </w:tblPr>
      <w:tblGrid>
        <w:gridCol w:w="4248"/>
        <w:gridCol w:w="5097"/>
      </w:tblGrid>
      <w:tr w:rsidR="004B4EB3" w:rsidRPr="00DA0A54" w14:paraId="79508603" w14:textId="77777777" w:rsidTr="00227D08">
        <w:trPr>
          <w:trHeight w:val="415"/>
          <w:tblHeader/>
        </w:trPr>
        <w:tc>
          <w:tcPr>
            <w:tcW w:w="4248" w:type="dxa"/>
            <w:tcBorders>
              <w:top w:val="single" w:sz="4" w:space="0" w:color="auto"/>
              <w:left w:val="single" w:sz="4" w:space="0" w:color="auto"/>
              <w:bottom w:val="single" w:sz="4" w:space="0" w:color="auto"/>
              <w:right w:val="single" w:sz="4" w:space="0" w:color="auto"/>
            </w:tcBorders>
            <w:hideMark/>
          </w:tcPr>
          <w:p w14:paraId="4DFBB387" w14:textId="77777777" w:rsidR="004B4EB3" w:rsidRPr="009B5167" w:rsidRDefault="004B4EB3" w:rsidP="00227D08">
            <w:pPr>
              <w:rPr>
                <w:b/>
              </w:rPr>
            </w:pPr>
            <w:r w:rsidRPr="009B5167">
              <w:rPr>
                <w:b/>
              </w:rPr>
              <w:t>Unit of competency</w:t>
            </w:r>
          </w:p>
        </w:tc>
        <w:tc>
          <w:tcPr>
            <w:tcW w:w="5097" w:type="dxa"/>
            <w:tcBorders>
              <w:top w:val="single" w:sz="4" w:space="0" w:color="auto"/>
              <w:left w:val="single" w:sz="4" w:space="0" w:color="auto"/>
              <w:bottom w:val="single" w:sz="4" w:space="0" w:color="auto"/>
              <w:right w:val="single" w:sz="4" w:space="0" w:color="auto"/>
            </w:tcBorders>
            <w:hideMark/>
          </w:tcPr>
          <w:p w14:paraId="4C2317B0" w14:textId="77777777" w:rsidR="004B4EB3" w:rsidRPr="009B5167" w:rsidRDefault="004B4EB3" w:rsidP="00227D08">
            <w:pPr>
              <w:rPr>
                <w:b/>
              </w:rPr>
            </w:pPr>
            <w:r w:rsidRPr="009B5167">
              <w:rPr>
                <w:b/>
              </w:rPr>
              <w:t>Pre-requisite requirement</w:t>
            </w:r>
          </w:p>
        </w:tc>
      </w:tr>
      <w:tr w:rsidR="004B4EB3" w:rsidRPr="00DA0A54" w14:paraId="1349C36A"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21322172" w14:textId="267AD4B7" w:rsidR="004B4EB3" w:rsidRPr="00DA0A54" w:rsidRDefault="004B4EB3" w:rsidP="00931189">
            <w:r w:rsidRPr="00481EB5">
              <w:t>CPCCSF2001</w:t>
            </w:r>
            <w:r w:rsidR="00931189">
              <w:t xml:space="preserve"> </w:t>
            </w:r>
            <w:r w:rsidRPr="00481EB5">
              <w:t>Handle steelfixing</w:t>
            </w:r>
            <w:bookmarkStart w:id="5" w:name="_GoBack"/>
            <w:bookmarkEnd w:id="5"/>
            <w:r w:rsidRPr="00481EB5">
              <w:t xml:space="preserve"> materials</w:t>
            </w:r>
          </w:p>
        </w:tc>
        <w:tc>
          <w:tcPr>
            <w:tcW w:w="5097" w:type="dxa"/>
            <w:tcBorders>
              <w:top w:val="single" w:sz="4" w:space="0" w:color="auto"/>
              <w:left w:val="single" w:sz="4" w:space="0" w:color="auto"/>
              <w:bottom w:val="single" w:sz="4" w:space="0" w:color="auto"/>
              <w:right w:val="single" w:sz="4" w:space="0" w:color="auto"/>
            </w:tcBorders>
          </w:tcPr>
          <w:p w14:paraId="1B39CBBD" w14:textId="28546DF8" w:rsidR="004B4EB3" w:rsidRPr="00644C15"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2C9F389F"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0FDA845D" w14:textId="0D8EA945" w:rsidR="004B4EB3" w:rsidRPr="00DA0A54" w:rsidRDefault="004B4EB3" w:rsidP="004B4EB3">
            <w:r w:rsidRPr="00481EB5">
              <w:lastRenderedPageBreak/>
              <w:t>CPCCSF2002</w:t>
            </w:r>
            <w:r>
              <w:t xml:space="preserve"> </w:t>
            </w:r>
            <w:r w:rsidRPr="00481EB5">
              <w:t>Use steelfixing tools and equipment</w:t>
            </w:r>
          </w:p>
        </w:tc>
        <w:tc>
          <w:tcPr>
            <w:tcW w:w="5097" w:type="dxa"/>
            <w:tcBorders>
              <w:top w:val="single" w:sz="4" w:space="0" w:color="auto"/>
              <w:left w:val="single" w:sz="4" w:space="0" w:color="auto"/>
              <w:bottom w:val="single" w:sz="4" w:space="0" w:color="auto"/>
              <w:right w:val="single" w:sz="4" w:space="0" w:color="auto"/>
            </w:tcBorders>
          </w:tcPr>
          <w:p w14:paraId="4D14A8DE" w14:textId="48870A9B" w:rsidR="004B4EB3" w:rsidRPr="00C91B99" w:rsidRDefault="004B4EB3"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3E857530" w14:textId="77777777" w:rsidTr="00227D08">
        <w:trPr>
          <w:trHeight w:val="215"/>
        </w:trPr>
        <w:tc>
          <w:tcPr>
            <w:tcW w:w="4248" w:type="dxa"/>
            <w:tcBorders>
              <w:top w:val="single" w:sz="4" w:space="0" w:color="auto"/>
              <w:left w:val="single" w:sz="4" w:space="0" w:color="auto"/>
              <w:bottom w:val="single" w:sz="4" w:space="0" w:color="auto"/>
              <w:right w:val="single" w:sz="4" w:space="0" w:color="auto"/>
            </w:tcBorders>
          </w:tcPr>
          <w:p w14:paraId="734BFBC8" w14:textId="553A1345" w:rsidR="004B4EB3" w:rsidRPr="00DA0A54" w:rsidRDefault="004B4EB3" w:rsidP="004B4EB3">
            <w:r w:rsidRPr="002C2C92">
              <w:t>CPCCSF2003</w:t>
            </w:r>
            <w:r>
              <w:t xml:space="preserve"> </w:t>
            </w:r>
            <w:r w:rsidRPr="00481EB5">
              <w:t>Cut and bend materials using oxy-LPG equipment</w:t>
            </w:r>
          </w:p>
        </w:tc>
        <w:tc>
          <w:tcPr>
            <w:tcW w:w="5097" w:type="dxa"/>
            <w:tcBorders>
              <w:top w:val="single" w:sz="4" w:space="0" w:color="auto"/>
              <w:left w:val="single" w:sz="4" w:space="0" w:color="auto"/>
              <w:bottom w:val="single" w:sz="4" w:space="0" w:color="auto"/>
              <w:right w:val="single" w:sz="4" w:space="0" w:color="auto"/>
            </w:tcBorders>
          </w:tcPr>
          <w:p w14:paraId="4507278F" w14:textId="77777777" w:rsidR="004B4EB3" w:rsidRPr="00C91B99" w:rsidRDefault="004B4EB3"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5ED1376B"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20ED7CEB" w14:textId="34A734D6" w:rsidR="004B4EB3" w:rsidRPr="00DA0A54" w:rsidRDefault="004B4EB3" w:rsidP="004B4EB3">
            <w:r w:rsidRPr="009A37AB">
              <w:t>CPCCSF2004</w:t>
            </w:r>
            <w:r>
              <w:t xml:space="preserve"> </w:t>
            </w:r>
            <w:r w:rsidRPr="00481EB5">
              <w:t>Place and fix reinforcement materials</w:t>
            </w:r>
          </w:p>
        </w:tc>
        <w:tc>
          <w:tcPr>
            <w:tcW w:w="5097" w:type="dxa"/>
            <w:tcBorders>
              <w:top w:val="single" w:sz="4" w:space="0" w:color="auto"/>
              <w:left w:val="single" w:sz="4" w:space="0" w:color="auto"/>
              <w:bottom w:val="single" w:sz="4" w:space="0" w:color="auto"/>
              <w:right w:val="single" w:sz="4" w:space="0" w:color="auto"/>
            </w:tcBorders>
          </w:tcPr>
          <w:p w14:paraId="4E7E5009" w14:textId="0CA4C92B" w:rsidR="004B4EB3" w:rsidRPr="00914669" w:rsidRDefault="004B4EB3" w:rsidP="004B4EB3">
            <w:pPr>
              <w:rPr>
                <w:color w:val="000000" w:themeColor="text1"/>
              </w:rPr>
            </w:pPr>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4A448B84"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1B135B5C" w14:textId="740E1BEE" w:rsidR="004B4EB3" w:rsidRPr="00481EB5" w:rsidRDefault="004B4EB3" w:rsidP="004B4EB3">
            <w:r w:rsidRPr="00481EB5">
              <w:t>CPCCSF2005</w:t>
            </w:r>
            <w:r>
              <w:t xml:space="preserve"> </w:t>
            </w:r>
            <w:r w:rsidRPr="00481EB5">
              <w:t>Arc weld reinforcement steel</w:t>
            </w:r>
          </w:p>
          <w:p w14:paraId="1B47EF05" w14:textId="38366D7E" w:rsidR="004B4EB3" w:rsidRPr="00DA0A54" w:rsidRDefault="004B4EB3" w:rsidP="00227D08"/>
        </w:tc>
        <w:tc>
          <w:tcPr>
            <w:tcW w:w="5097" w:type="dxa"/>
            <w:tcBorders>
              <w:top w:val="single" w:sz="4" w:space="0" w:color="auto"/>
              <w:left w:val="single" w:sz="4" w:space="0" w:color="auto"/>
              <w:bottom w:val="single" w:sz="4" w:space="0" w:color="auto"/>
              <w:right w:val="single" w:sz="4" w:space="0" w:color="auto"/>
            </w:tcBorders>
          </w:tcPr>
          <w:p w14:paraId="31A962EA" w14:textId="77777777" w:rsidR="004B4EB3" w:rsidRPr="00DA0A54" w:rsidRDefault="004B4EB3"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bookmarkEnd w:id="4"/>
      <w:tr w:rsidR="004B4EB3" w:rsidRPr="00DA0A54" w14:paraId="21B03DE3"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42A91EFE" w14:textId="6B7434A1" w:rsidR="004B4EB3" w:rsidRPr="00DA0A54" w:rsidRDefault="004B4EB3" w:rsidP="004B4EB3">
            <w:r w:rsidRPr="00481EB5">
              <w:t>CPCCSF2006</w:t>
            </w:r>
            <w:r>
              <w:t xml:space="preserve"> </w:t>
            </w:r>
            <w:r w:rsidRPr="00481EB5">
              <w:t>Machine cut reinforcement materials</w:t>
            </w:r>
          </w:p>
        </w:tc>
        <w:tc>
          <w:tcPr>
            <w:tcW w:w="5097" w:type="dxa"/>
            <w:tcBorders>
              <w:top w:val="single" w:sz="4" w:space="0" w:color="auto"/>
              <w:left w:val="single" w:sz="4" w:space="0" w:color="auto"/>
              <w:bottom w:val="single" w:sz="4" w:space="0" w:color="auto"/>
              <w:right w:val="single" w:sz="4" w:space="0" w:color="auto"/>
            </w:tcBorders>
          </w:tcPr>
          <w:p w14:paraId="6D16E085" w14:textId="77777777" w:rsidR="004B4EB3" w:rsidRPr="00DA0A54" w:rsidRDefault="004B4EB3"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41AE8913"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576C42B6" w14:textId="5206D708" w:rsidR="004B4EB3" w:rsidRDefault="004B4EB3" w:rsidP="004B4EB3">
            <w:r w:rsidRPr="009A37AB">
              <w:t>CPCCSF3001</w:t>
            </w:r>
            <w:r>
              <w:t xml:space="preserve"> </w:t>
            </w:r>
            <w:r w:rsidRPr="00481EB5">
              <w:t>Apply reinforcement schedule</w:t>
            </w:r>
          </w:p>
          <w:p w14:paraId="0142F2C7" w14:textId="65570BCA" w:rsidR="004B4EB3" w:rsidRPr="00DA0A54" w:rsidRDefault="004B4EB3" w:rsidP="00227D08"/>
        </w:tc>
        <w:tc>
          <w:tcPr>
            <w:tcW w:w="5097" w:type="dxa"/>
            <w:tcBorders>
              <w:top w:val="single" w:sz="4" w:space="0" w:color="auto"/>
              <w:left w:val="single" w:sz="4" w:space="0" w:color="auto"/>
              <w:bottom w:val="single" w:sz="4" w:space="0" w:color="auto"/>
              <w:right w:val="single" w:sz="4" w:space="0" w:color="auto"/>
            </w:tcBorders>
          </w:tcPr>
          <w:p w14:paraId="00687073" w14:textId="1C37DCF3" w:rsidR="004B4EB3" w:rsidRPr="00DA0A54" w:rsidRDefault="004B4EB3"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57DD7FD2"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0070B6FD" w14:textId="04606C6A" w:rsidR="004B4EB3" w:rsidRPr="009A37AB" w:rsidRDefault="004B4EB3" w:rsidP="004B4EB3">
            <w:r w:rsidRPr="00C418EC">
              <w:t>CPCCSF2007</w:t>
            </w:r>
            <w:r>
              <w:t xml:space="preserve"> </w:t>
            </w:r>
            <w:r w:rsidRPr="00C418EC">
              <w:t>Splice and anchor using mechanical methods</w:t>
            </w:r>
          </w:p>
        </w:tc>
        <w:tc>
          <w:tcPr>
            <w:tcW w:w="5097" w:type="dxa"/>
            <w:tcBorders>
              <w:top w:val="single" w:sz="4" w:space="0" w:color="auto"/>
              <w:left w:val="single" w:sz="4" w:space="0" w:color="auto"/>
              <w:bottom w:val="single" w:sz="4" w:space="0" w:color="auto"/>
              <w:right w:val="single" w:sz="4" w:space="0" w:color="auto"/>
            </w:tcBorders>
          </w:tcPr>
          <w:p w14:paraId="7F28B610" w14:textId="59DF9A6C" w:rsidR="004B4EB3" w:rsidRPr="00EA482F"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4E1DE024"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27E08161" w14:textId="3BE126C6" w:rsidR="004B4EB3" w:rsidRPr="009A37AB" w:rsidRDefault="00931189" w:rsidP="00931189">
            <w:r w:rsidRPr="00C418EC">
              <w:t>CPCCSF3002</w:t>
            </w:r>
            <w:r>
              <w:t xml:space="preserve"> </w:t>
            </w:r>
            <w:r w:rsidRPr="00C418EC">
              <w:t xml:space="preserve">Carry out </w:t>
            </w:r>
            <w:proofErr w:type="spellStart"/>
            <w:r w:rsidRPr="00C418EC">
              <w:t>monostrand</w:t>
            </w:r>
            <w:proofErr w:type="spellEnd"/>
            <w:r w:rsidRPr="00C418EC">
              <w:t xml:space="preserve"> post-tensioning</w:t>
            </w:r>
          </w:p>
        </w:tc>
        <w:tc>
          <w:tcPr>
            <w:tcW w:w="5097" w:type="dxa"/>
            <w:tcBorders>
              <w:top w:val="single" w:sz="4" w:space="0" w:color="auto"/>
              <w:left w:val="single" w:sz="4" w:space="0" w:color="auto"/>
              <w:bottom w:val="single" w:sz="4" w:space="0" w:color="auto"/>
              <w:right w:val="single" w:sz="4" w:space="0" w:color="auto"/>
            </w:tcBorders>
          </w:tcPr>
          <w:p w14:paraId="6AD024BA" w14:textId="723401E4" w:rsidR="004B4EB3" w:rsidRPr="00EA482F"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12A86932"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0594033D" w14:textId="44556844" w:rsidR="004B4EB3" w:rsidRPr="009A37AB" w:rsidRDefault="00931189" w:rsidP="00931189">
            <w:r w:rsidRPr="00C418EC">
              <w:t>CPCCSF3003</w:t>
            </w:r>
            <w:r>
              <w:t xml:space="preserve"> </w:t>
            </w:r>
            <w:r w:rsidRPr="00C418EC">
              <w:t>Carry out multistrand post-tensioning</w:t>
            </w:r>
          </w:p>
        </w:tc>
        <w:tc>
          <w:tcPr>
            <w:tcW w:w="5097" w:type="dxa"/>
            <w:tcBorders>
              <w:top w:val="single" w:sz="4" w:space="0" w:color="auto"/>
              <w:left w:val="single" w:sz="4" w:space="0" w:color="auto"/>
              <w:bottom w:val="single" w:sz="4" w:space="0" w:color="auto"/>
              <w:right w:val="single" w:sz="4" w:space="0" w:color="auto"/>
            </w:tcBorders>
          </w:tcPr>
          <w:p w14:paraId="1A4CE2E0" w14:textId="50396DCE" w:rsidR="004B4EB3" w:rsidRPr="00EA482F"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222FEDEA"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6A62A1D6" w14:textId="2E274F86" w:rsidR="004B4EB3" w:rsidRPr="009A37AB" w:rsidRDefault="00931189" w:rsidP="00931189">
            <w:r w:rsidRPr="00C418EC">
              <w:t>CPCCSF3004</w:t>
            </w:r>
            <w:r>
              <w:t xml:space="preserve"> </w:t>
            </w:r>
            <w:r w:rsidRPr="00C418EC">
              <w:t xml:space="preserve">Carry out </w:t>
            </w:r>
            <w:proofErr w:type="spellStart"/>
            <w:r w:rsidRPr="00C418EC">
              <w:t>stressbar</w:t>
            </w:r>
            <w:proofErr w:type="spellEnd"/>
            <w:r w:rsidRPr="00C418EC">
              <w:t xml:space="preserve"> post-tensioning</w:t>
            </w:r>
          </w:p>
        </w:tc>
        <w:tc>
          <w:tcPr>
            <w:tcW w:w="5097" w:type="dxa"/>
            <w:tcBorders>
              <w:top w:val="single" w:sz="4" w:space="0" w:color="auto"/>
              <w:left w:val="single" w:sz="4" w:space="0" w:color="auto"/>
              <w:bottom w:val="single" w:sz="4" w:space="0" w:color="auto"/>
              <w:right w:val="single" w:sz="4" w:space="0" w:color="auto"/>
            </w:tcBorders>
          </w:tcPr>
          <w:p w14:paraId="64E78D98" w14:textId="463659EB" w:rsidR="004B4EB3" w:rsidRPr="00EA482F"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1ED91B1A"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3BD43BA0" w14:textId="1504863A" w:rsidR="004B4EB3" w:rsidRPr="009A37AB" w:rsidRDefault="00931189" w:rsidP="00931189">
            <w:r>
              <w:t>CPCCCM2008</w:t>
            </w:r>
            <w:r>
              <w:t xml:space="preserve"> </w:t>
            </w:r>
            <w:r>
              <w:t>Erect and dismantle restricted height scaffolding</w:t>
            </w:r>
          </w:p>
        </w:tc>
        <w:tc>
          <w:tcPr>
            <w:tcW w:w="5097" w:type="dxa"/>
            <w:tcBorders>
              <w:top w:val="single" w:sz="4" w:space="0" w:color="auto"/>
              <w:left w:val="single" w:sz="4" w:space="0" w:color="auto"/>
              <w:bottom w:val="single" w:sz="4" w:space="0" w:color="auto"/>
              <w:right w:val="single" w:sz="4" w:space="0" w:color="auto"/>
            </w:tcBorders>
          </w:tcPr>
          <w:p w14:paraId="58004EBA" w14:textId="2E245D4C" w:rsidR="004B4EB3" w:rsidRPr="00EA482F"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4B4EB3" w:rsidRPr="00DA0A54" w14:paraId="144F1A9F"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26807049" w14:textId="37F504E3" w:rsidR="004B4EB3" w:rsidRPr="009A37AB" w:rsidRDefault="00931189" w:rsidP="00931189">
            <w:r>
              <w:t>CPCCCO2014A</w:t>
            </w:r>
            <w:r>
              <w:t xml:space="preserve"> </w:t>
            </w:r>
            <w:r>
              <w:t>Carry out concrete work</w:t>
            </w:r>
          </w:p>
        </w:tc>
        <w:tc>
          <w:tcPr>
            <w:tcW w:w="5097" w:type="dxa"/>
            <w:tcBorders>
              <w:top w:val="single" w:sz="4" w:space="0" w:color="auto"/>
              <w:left w:val="single" w:sz="4" w:space="0" w:color="auto"/>
              <w:bottom w:val="single" w:sz="4" w:space="0" w:color="auto"/>
              <w:right w:val="single" w:sz="4" w:space="0" w:color="auto"/>
            </w:tcBorders>
          </w:tcPr>
          <w:p w14:paraId="28605FFC" w14:textId="441BE6AE" w:rsidR="004B4EB3" w:rsidRPr="00EA482F" w:rsidRDefault="0093118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bl>
    <w:p w14:paraId="5FCD8410" w14:textId="77777777" w:rsidR="004B4EB3" w:rsidRDefault="004B4EB3" w:rsidP="004B4EB3">
      <w:pPr>
        <w:pStyle w:val="Heading1"/>
      </w:pPr>
      <w:r>
        <w:t>Qualification Mapping Information</w:t>
      </w:r>
    </w:p>
    <w:tbl>
      <w:tblPr>
        <w:tblStyle w:val="TableGrid"/>
        <w:tblW w:w="9039" w:type="dxa"/>
        <w:tblLook w:val="04A0" w:firstRow="1" w:lastRow="0" w:firstColumn="1" w:lastColumn="0" w:noHBand="0" w:noVBand="1"/>
      </w:tblPr>
      <w:tblGrid>
        <w:gridCol w:w="1668"/>
        <w:gridCol w:w="2835"/>
        <w:gridCol w:w="2835"/>
        <w:gridCol w:w="1701"/>
      </w:tblGrid>
      <w:tr w:rsidR="004B4EB3" w:rsidRPr="00CA089E" w14:paraId="3D7866D4" w14:textId="77777777" w:rsidTr="00227D08">
        <w:tc>
          <w:tcPr>
            <w:tcW w:w="1668" w:type="dxa"/>
          </w:tcPr>
          <w:p w14:paraId="6A504C4D" w14:textId="77777777" w:rsidR="004B4EB3" w:rsidRPr="0036037C" w:rsidRDefault="004B4EB3" w:rsidP="00227D08">
            <w:pPr>
              <w:pStyle w:val="NoSpacing"/>
              <w:rPr>
                <w:b/>
                <w:shd w:val="clear" w:color="auto" w:fill="FFFFFF"/>
              </w:rPr>
            </w:pPr>
            <w:r w:rsidRPr="0036037C">
              <w:rPr>
                <w:b/>
                <w:shd w:val="clear" w:color="auto" w:fill="FFFFFF"/>
              </w:rPr>
              <w:t>Code and title</w:t>
            </w:r>
          </w:p>
        </w:tc>
        <w:tc>
          <w:tcPr>
            <w:tcW w:w="2835" w:type="dxa"/>
          </w:tcPr>
          <w:p w14:paraId="258C14CB" w14:textId="77777777" w:rsidR="004B4EB3" w:rsidRPr="0036037C" w:rsidRDefault="004B4EB3" w:rsidP="00227D08">
            <w:pPr>
              <w:pStyle w:val="NoSpacing"/>
              <w:rPr>
                <w:b/>
                <w:lang w:eastAsia="en-AU"/>
              </w:rPr>
            </w:pPr>
            <w:r w:rsidRPr="0036037C">
              <w:rPr>
                <w:b/>
                <w:lang w:eastAsia="en-AU"/>
              </w:rPr>
              <w:t>CPC08 Construction, Plumbing and Services Training Package</w:t>
            </w:r>
          </w:p>
          <w:p w14:paraId="0A067C07" w14:textId="77777777" w:rsidR="004B4EB3" w:rsidRPr="0036037C" w:rsidRDefault="004B4EB3" w:rsidP="00227D08">
            <w:pPr>
              <w:pStyle w:val="NoSpacing"/>
              <w:rPr>
                <w:b/>
                <w:lang w:eastAsia="en-AU"/>
              </w:rPr>
            </w:pPr>
          </w:p>
        </w:tc>
        <w:tc>
          <w:tcPr>
            <w:tcW w:w="2835" w:type="dxa"/>
          </w:tcPr>
          <w:p w14:paraId="35D0C893" w14:textId="77777777" w:rsidR="004B4EB3" w:rsidRPr="0036037C" w:rsidRDefault="004B4EB3" w:rsidP="00227D08">
            <w:pPr>
              <w:pStyle w:val="NoSpacing"/>
              <w:rPr>
                <w:b/>
                <w:lang w:eastAsia="en-AU"/>
              </w:rPr>
            </w:pPr>
            <w:r w:rsidRPr="0036037C">
              <w:rPr>
                <w:b/>
                <w:lang w:eastAsia="en-AU"/>
              </w:rPr>
              <w:t>Comments</w:t>
            </w:r>
          </w:p>
        </w:tc>
        <w:tc>
          <w:tcPr>
            <w:tcW w:w="1701" w:type="dxa"/>
          </w:tcPr>
          <w:p w14:paraId="25AB7370" w14:textId="77777777" w:rsidR="004B4EB3" w:rsidRPr="0036037C" w:rsidRDefault="004B4EB3" w:rsidP="00227D08">
            <w:pPr>
              <w:pStyle w:val="NoSpacing"/>
              <w:rPr>
                <w:b/>
                <w:lang w:eastAsia="en-AU"/>
              </w:rPr>
            </w:pPr>
            <w:r w:rsidRPr="0036037C">
              <w:rPr>
                <w:b/>
                <w:lang w:eastAsia="en-AU"/>
              </w:rPr>
              <w:t>Anticipated equivalency statement</w:t>
            </w:r>
          </w:p>
        </w:tc>
      </w:tr>
      <w:tr w:rsidR="004B4EB3" w:rsidRPr="00CA089E" w14:paraId="6CA36A0C" w14:textId="77777777" w:rsidTr="00227D08">
        <w:tc>
          <w:tcPr>
            <w:tcW w:w="1668" w:type="dxa"/>
            <w:vAlign w:val="center"/>
          </w:tcPr>
          <w:p w14:paraId="4F0DB65F" w14:textId="42694246" w:rsidR="004B4EB3" w:rsidRPr="00CA089E" w:rsidRDefault="00931189" w:rsidP="00227D08">
            <w:pPr>
              <w:rPr>
                <w:shd w:val="clear" w:color="auto" w:fill="FFFFFF"/>
              </w:rPr>
            </w:pPr>
            <w:r>
              <w:t>CPC3</w:t>
            </w:r>
            <w:r w:rsidR="007B13B4">
              <w:t>1</w:t>
            </w:r>
            <w:r>
              <w:t>1</w:t>
            </w:r>
            <w:r>
              <w:t xml:space="preserve">11 Certificate III in </w:t>
            </w:r>
            <w:r>
              <w:lastRenderedPageBreak/>
              <w:t>Steelfixing</w:t>
            </w:r>
          </w:p>
        </w:tc>
        <w:tc>
          <w:tcPr>
            <w:tcW w:w="2835" w:type="dxa"/>
            <w:vAlign w:val="center"/>
          </w:tcPr>
          <w:p w14:paraId="2B431C64" w14:textId="1C7B33B5" w:rsidR="00931189" w:rsidRPr="00931189" w:rsidRDefault="00931189" w:rsidP="00931189">
            <w:pPr>
              <w:pStyle w:val="Title"/>
              <w:rPr>
                <w:rFonts w:asciiTheme="minorHAnsi" w:eastAsiaTheme="minorEastAsia" w:hAnsiTheme="minorHAnsi" w:cstheme="minorBidi"/>
                <w:color w:val="auto"/>
                <w:spacing w:val="0"/>
                <w:sz w:val="22"/>
                <w:szCs w:val="22"/>
              </w:rPr>
            </w:pPr>
            <w:r w:rsidRPr="00931189">
              <w:rPr>
                <w:rFonts w:asciiTheme="minorHAnsi" w:eastAsiaTheme="minorEastAsia" w:hAnsiTheme="minorHAnsi" w:cstheme="minorBidi"/>
                <w:color w:val="auto"/>
                <w:spacing w:val="0"/>
                <w:sz w:val="22"/>
                <w:szCs w:val="22"/>
              </w:rPr>
              <w:lastRenderedPageBreak/>
              <w:t>CPC3</w:t>
            </w:r>
            <w:r w:rsidR="007B13B4">
              <w:rPr>
                <w:rFonts w:asciiTheme="minorHAnsi" w:eastAsiaTheme="minorEastAsia" w:hAnsiTheme="minorHAnsi" w:cstheme="minorBidi"/>
                <w:color w:val="auto"/>
                <w:spacing w:val="0"/>
                <w:sz w:val="22"/>
                <w:szCs w:val="22"/>
              </w:rPr>
              <w:t>11</w:t>
            </w:r>
            <w:r w:rsidRPr="00931189">
              <w:rPr>
                <w:rFonts w:asciiTheme="minorHAnsi" w:eastAsiaTheme="minorEastAsia" w:hAnsiTheme="minorHAnsi" w:cstheme="minorBidi"/>
                <w:color w:val="auto"/>
                <w:spacing w:val="0"/>
                <w:sz w:val="22"/>
                <w:szCs w:val="22"/>
              </w:rPr>
              <w:t xml:space="preserve">19 </w:t>
            </w:r>
          </w:p>
          <w:p w14:paraId="48A4FB59" w14:textId="77777777" w:rsidR="00931189" w:rsidRPr="00931189" w:rsidRDefault="00931189" w:rsidP="00931189">
            <w:pPr>
              <w:pStyle w:val="Title"/>
              <w:rPr>
                <w:rFonts w:asciiTheme="minorHAnsi" w:eastAsiaTheme="minorEastAsia" w:hAnsiTheme="minorHAnsi" w:cstheme="minorBidi"/>
                <w:color w:val="auto"/>
                <w:spacing w:val="0"/>
                <w:sz w:val="22"/>
                <w:szCs w:val="22"/>
              </w:rPr>
            </w:pPr>
            <w:r w:rsidRPr="00931189">
              <w:rPr>
                <w:rFonts w:asciiTheme="minorHAnsi" w:eastAsiaTheme="minorEastAsia" w:hAnsiTheme="minorHAnsi" w:cstheme="minorBidi"/>
                <w:color w:val="auto"/>
                <w:spacing w:val="0"/>
                <w:sz w:val="22"/>
                <w:szCs w:val="22"/>
              </w:rPr>
              <w:t>Certificate III in Steelfixing</w:t>
            </w:r>
          </w:p>
          <w:p w14:paraId="73827BEF" w14:textId="77777777" w:rsidR="004B4EB3" w:rsidRPr="00CA089E" w:rsidRDefault="004B4EB3" w:rsidP="00227D08">
            <w:pPr>
              <w:rPr>
                <w:lang w:eastAsia="en-AU"/>
              </w:rPr>
            </w:pPr>
          </w:p>
        </w:tc>
        <w:tc>
          <w:tcPr>
            <w:tcW w:w="2835" w:type="dxa"/>
            <w:vAlign w:val="center"/>
          </w:tcPr>
          <w:p w14:paraId="6FD97DA0" w14:textId="5B205F34" w:rsidR="004B4EB3" w:rsidRDefault="004B4EB3" w:rsidP="00227D08">
            <w:pPr>
              <w:pStyle w:val="NoSpacing"/>
              <w:rPr>
                <w:lang w:eastAsia="en-AU"/>
              </w:rPr>
            </w:pPr>
            <w:r>
              <w:rPr>
                <w:lang w:eastAsia="en-AU"/>
              </w:rPr>
              <w:lastRenderedPageBreak/>
              <w:t>Supersedes and is equivalent to CPC3</w:t>
            </w:r>
            <w:r w:rsidR="00931189">
              <w:rPr>
                <w:lang w:eastAsia="en-AU"/>
              </w:rPr>
              <w:t>11</w:t>
            </w:r>
            <w:r>
              <w:rPr>
                <w:lang w:eastAsia="en-AU"/>
              </w:rPr>
              <w:t xml:space="preserve">11 Certificate III in </w:t>
            </w:r>
            <w:r w:rsidR="00931189">
              <w:rPr>
                <w:lang w:eastAsia="en-AU"/>
              </w:rPr>
              <w:t>Steelfixing</w:t>
            </w:r>
          </w:p>
          <w:p w14:paraId="05B5626F" w14:textId="77777777" w:rsidR="004B4EB3" w:rsidRDefault="004B4EB3" w:rsidP="00227D08">
            <w:pPr>
              <w:pStyle w:val="NoSpacing"/>
              <w:rPr>
                <w:lang w:eastAsia="en-AU"/>
              </w:rPr>
            </w:pPr>
          </w:p>
          <w:p w14:paraId="1A8DE0D1" w14:textId="77777777" w:rsidR="004B4EB3" w:rsidRDefault="004B4EB3" w:rsidP="00227D08">
            <w:pPr>
              <w:pStyle w:val="NoSpacing"/>
              <w:rPr>
                <w:lang w:eastAsia="en-AU"/>
              </w:rPr>
            </w:pPr>
            <w:r>
              <w:t>Updated to the Standards for Training Packages 2012.</w:t>
            </w:r>
          </w:p>
          <w:p w14:paraId="4FF67702" w14:textId="77777777" w:rsidR="004B4EB3" w:rsidRPr="00CA089E" w:rsidRDefault="004B4EB3" w:rsidP="00227D08">
            <w:pPr>
              <w:pStyle w:val="NoSpacing"/>
              <w:rPr>
                <w:lang w:eastAsia="en-AU"/>
              </w:rPr>
            </w:pPr>
          </w:p>
        </w:tc>
        <w:tc>
          <w:tcPr>
            <w:tcW w:w="1701" w:type="dxa"/>
            <w:vAlign w:val="center"/>
          </w:tcPr>
          <w:p w14:paraId="3D4073B3" w14:textId="4DBDB445" w:rsidR="004B4EB3" w:rsidRPr="00CA089E" w:rsidRDefault="00931189" w:rsidP="00227D08">
            <w:pPr>
              <w:pStyle w:val="NoSpacing"/>
              <w:rPr>
                <w:lang w:eastAsia="en-AU"/>
              </w:rPr>
            </w:pPr>
            <w:r>
              <w:rPr>
                <w:lang w:eastAsia="en-AU"/>
              </w:rPr>
              <w:lastRenderedPageBreak/>
              <w:t>E</w:t>
            </w:r>
          </w:p>
        </w:tc>
      </w:tr>
    </w:tbl>
    <w:p w14:paraId="2B780EA0" w14:textId="77777777" w:rsidR="00513859" w:rsidRDefault="00513859" w:rsidP="00513859">
      <w:pPr>
        <w:pStyle w:val="Heading1"/>
      </w:pPr>
      <w:r>
        <w:t>Links</w:t>
      </w:r>
    </w:p>
    <w:p w14:paraId="21C7963C" w14:textId="021D6AF7" w:rsidR="00CC1E29" w:rsidRPr="00100640" w:rsidRDefault="00513859" w:rsidP="00EA57A1">
      <w:r>
        <w:t>An Implementation Guide to this Training Package is available at</w:t>
      </w:r>
      <w:r w:rsidR="006E0813">
        <w:t xml:space="preserve"> </w:t>
      </w:r>
      <w:r w:rsidR="006E0813" w:rsidRPr="006E0813">
        <w:t>https://vetnet.education.gov.au/Pages/TrainingDocs.aspx?q=7e15fa6a-68b8-4097-b099-030a5569b1ad</w:t>
      </w:r>
      <w:r w:rsidR="006E0813">
        <w:t>.</w:t>
      </w:r>
    </w:p>
    <w:sectPr w:rsidR="00CC1E29" w:rsidRPr="00100640"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DCB4" w14:textId="77777777" w:rsidR="00A70674" w:rsidRDefault="00A70674" w:rsidP="00F81562">
      <w:r>
        <w:separator/>
      </w:r>
    </w:p>
  </w:endnote>
  <w:endnote w:type="continuationSeparator" w:id="0">
    <w:p w14:paraId="128806D3" w14:textId="77777777" w:rsidR="00A70674" w:rsidRDefault="00A70674"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77777777"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794E5D">
              <w:rPr>
                <w:noProof/>
              </w:rPr>
              <w:t>1</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794E5D">
              <w:rPr>
                <w:noProof/>
              </w:rPr>
              <w:t>1</w:t>
            </w:r>
            <w:r w:rsidR="00085FF5">
              <w:rPr>
                <w:noProof/>
              </w:rPr>
              <w:fldChar w:fldCharType="end"/>
            </w:r>
          </w:p>
        </w:sdtContent>
      </w:sdt>
    </w:sdtContent>
  </w:sdt>
  <w:p w14:paraId="2536B18B" w14:textId="77777777" w:rsidR="00866AAA" w:rsidRDefault="00866AAA"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4109" w14:textId="77777777" w:rsidR="00A70674" w:rsidRDefault="00A70674" w:rsidP="00F81562">
      <w:r>
        <w:separator/>
      </w:r>
    </w:p>
  </w:footnote>
  <w:footnote w:type="continuationSeparator" w:id="0">
    <w:p w14:paraId="5B23F21B" w14:textId="77777777" w:rsidR="00A70674" w:rsidRDefault="00A70674"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70B4C57F" w14:textId="747C1660" w:rsidR="00A664BF" w:rsidRDefault="00A70674" w:rsidP="00F81562">
        <w:pPr>
          <w:pStyle w:val="Header"/>
        </w:pPr>
        <w:r>
          <w:rPr>
            <w:noProof/>
          </w:rPr>
          <w:pict w14:anchorId="53E49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620999A3" w14:textId="77777777" w:rsidR="00992786" w:rsidRPr="008722DF" w:rsidRDefault="0099278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91E4C"/>
    <w:multiLevelType w:val="hybridMultilevel"/>
    <w:tmpl w:val="25E4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F6DB3"/>
    <w:multiLevelType w:val="hybridMultilevel"/>
    <w:tmpl w:val="8C40EE4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4"/>
  </w:num>
  <w:num w:numId="6">
    <w:abstractNumId w:val="28"/>
  </w:num>
  <w:num w:numId="7">
    <w:abstractNumId w:val="9"/>
  </w:num>
  <w:num w:numId="8">
    <w:abstractNumId w:val="8"/>
  </w:num>
  <w:num w:numId="9">
    <w:abstractNumId w:val="2"/>
  </w:num>
  <w:num w:numId="10">
    <w:abstractNumId w:val="23"/>
  </w:num>
  <w:num w:numId="11">
    <w:abstractNumId w:val="26"/>
  </w:num>
  <w:num w:numId="12">
    <w:abstractNumId w:val="30"/>
  </w:num>
  <w:num w:numId="13">
    <w:abstractNumId w:val="0"/>
  </w:num>
  <w:num w:numId="14">
    <w:abstractNumId w:val="16"/>
  </w:num>
  <w:num w:numId="15">
    <w:abstractNumId w:val="1"/>
  </w:num>
  <w:num w:numId="16">
    <w:abstractNumId w:val="24"/>
  </w:num>
  <w:num w:numId="17">
    <w:abstractNumId w:val="20"/>
  </w:num>
  <w:num w:numId="18">
    <w:abstractNumId w:val="7"/>
  </w:num>
  <w:num w:numId="19">
    <w:abstractNumId w:val="29"/>
  </w:num>
  <w:num w:numId="20">
    <w:abstractNumId w:val="3"/>
  </w:num>
  <w:num w:numId="21">
    <w:abstractNumId w:val="22"/>
  </w:num>
  <w:num w:numId="22">
    <w:abstractNumId w:val="31"/>
  </w:num>
  <w:num w:numId="23">
    <w:abstractNumId w:val="27"/>
  </w:num>
  <w:num w:numId="24">
    <w:abstractNumId w:val="25"/>
  </w:num>
  <w:num w:numId="25">
    <w:abstractNumId w:val="18"/>
  </w:num>
  <w:num w:numId="26">
    <w:abstractNumId w:val="6"/>
  </w:num>
  <w:num w:numId="27">
    <w:abstractNumId w:val="12"/>
  </w:num>
  <w:num w:numId="28">
    <w:abstractNumId w:val="21"/>
  </w:num>
  <w:num w:numId="29">
    <w:abstractNumId w:val="19"/>
  </w:num>
  <w:num w:numId="30">
    <w:abstractNumId w:val="1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21219"/>
    <w:rsid w:val="000244EE"/>
    <w:rsid w:val="00027CBD"/>
    <w:rsid w:val="0003647B"/>
    <w:rsid w:val="00041586"/>
    <w:rsid w:val="00056E88"/>
    <w:rsid w:val="0005732A"/>
    <w:rsid w:val="00057919"/>
    <w:rsid w:val="00061643"/>
    <w:rsid w:val="000744DB"/>
    <w:rsid w:val="000767BE"/>
    <w:rsid w:val="000825FE"/>
    <w:rsid w:val="00085FF5"/>
    <w:rsid w:val="00091BC3"/>
    <w:rsid w:val="00092E3A"/>
    <w:rsid w:val="00092F06"/>
    <w:rsid w:val="000A58EC"/>
    <w:rsid w:val="000A7BEE"/>
    <w:rsid w:val="000B0F5B"/>
    <w:rsid w:val="000B3E7F"/>
    <w:rsid w:val="000B6630"/>
    <w:rsid w:val="000C57AA"/>
    <w:rsid w:val="000D2AF1"/>
    <w:rsid w:val="000D5E94"/>
    <w:rsid w:val="000E46EC"/>
    <w:rsid w:val="000E5C92"/>
    <w:rsid w:val="001005BA"/>
    <w:rsid w:val="00100640"/>
    <w:rsid w:val="00121871"/>
    <w:rsid w:val="001430F8"/>
    <w:rsid w:val="001438F3"/>
    <w:rsid w:val="00144536"/>
    <w:rsid w:val="00164FE9"/>
    <w:rsid w:val="00177529"/>
    <w:rsid w:val="001A725F"/>
    <w:rsid w:val="001B1DAA"/>
    <w:rsid w:val="001B45E5"/>
    <w:rsid w:val="001B5497"/>
    <w:rsid w:val="001B5B91"/>
    <w:rsid w:val="001C0829"/>
    <w:rsid w:val="001C34F6"/>
    <w:rsid w:val="001D637B"/>
    <w:rsid w:val="001E0990"/>
    <w:rsid w:val="001E5771"/>
    <w:rsid w:val="00202251"/>
    <w:rsid w:val="002043D0"/>
    <w:rsid w:val="00210936"/>
    <w:rsid w:val="00211053"/>
    <w:rsid w:val="0021647A"/>
    <w:rsid w:val="00221D3B"/>
    <w:rsid w:val="00223996"/>
    <w:rsid w:val="00232518"/>
    <w:rsid w:val="00236F13"/>
    <w:rsid w:val="00240C89"/>
    <w:rsid w:val="00247A1B"/>
    <w:rsid w:val="002537B5"/>
    <w:rsid w:val="00253C2A"/>
    <w:rsid w:val="00264530"/>
    <w:rsid w:val="00264D78"/>
    <w:rsid w:val="00272AC6"/>
    <w:rsid w:val="002748CC"/>
    <w:rsid w:val="002800B7"/>
    <w:rsid w:val="002822C7"/>
    <w:rsid w:val="00286F53"/>
    <w:rsid w:val="002875F4"/>
    <w:rsid w:val="002A0738"/>
    <w:rsid w:val="002A1CC9"/>
    <w:rsid w:val="002A2AE9"/>
    <w:rsid w:val="002B105A"/>
    <w:rsid w:val="002B1501"/>
    <w:rsid w:val="002B3D70"/>
    <w:rsid w:val="002B4C43"/>
    <w:rsid w:val="002B72D2"/>
    <w:rsid w:val="002C2C92"/>
    <w:rsid w:val="002C413D"/>
    <w:rsid w:val="002D00AF"/>
    <w:rsid w:val="002D3DA6"/>
    <w:rsid w:val="002F29F0"/>
    <w:rsid w:val="002F71DD"/>
    <w:rsid w:val="00305E6D"/>
    <w:rsid w:val="00312014"/>
    <w:rsid w:val="00316FBD"/>
    <w:rsid w:val="003441C9"/>
    <w:rsid w:val="00344D2F"/>
    <w:rsid w:val="00363748"/>
    <w:rsid w:val="00367667"/>
    <w:rsid w:val="003802EF"/>
    <w:rsid w:val="00380F07"/>
    <w:rsid w:val="0038643B"/>
    <w:rsid w:val="00386D2F"/>
    <w:rsid w:val="0039055B"/>
    <w:rsid w:val="003A6CDB"/>
    <w:rsid w:val="003A735D"/>
    <w:rsid w:val="003B49D6"/>
    <w:rsid w:val="003C1324"/>
    <w:rsid w:val="003E0A36"/>
    <w:rsid w:val="003E7316"/>
    <w:rsid w:val="003F5C97"/>
    <w:rsid w:val="00417753"/>
    <w:rsid w:val="00424C0A"/>
    <w:rsid w:val="00434281"/>
    <w:rsid w:val="00436149"/>
    <w:rsid w:val="00481EB5"/>
    <w:rsid w:val="004B4EB3"/>
    <w:rsid w:val="004B5B67"/>
    <w:rsid w:val="004B6BEA"/>
    <w:rsid w:val="004D388B"/>
    <w:rsid w:val="004D7B7A"/>
    <w:rsid w:val="004F294F"/>
    <w:rsid w:val="00504D95"/>
    <w:rsid w:val="00513304"/>
    <w:rsid w:val="00513859"/>
    <w:rsid w:val="00514391"/>
    <w:rsid w:val="00517D52"/>
    <w:rsid w:val="00525D0D"/>
    <w:rsid w:val="00527443"/>
    <w:rsid w:val="00536FFF"/>
    <w:rsid w:val="00544983"/>
    <w:rsid w:val="005466FC"/>
    <w:rsid w:val="005523A3"/>
    <w:rsid w:val="00562923"/>
    <w:rsid w:val="00564253"/>
    <w:rsid w:val="00564DEC"/>
    <w:rsid w:val="0057353B"/>
    <w:rsid w:val="00581A70"/>
    <w:rsid w:val="00586EBA"/>
    <w:rsid w:val="00591199"/>
    <w:rsid w:val="005A0A7C"/>
    <w:rsid w:val="005A3041"/>
    <w:rsid w:val="005B421D"/>
    <w:rsid w:val="005D19F7"/>
    <w:rsid w:val="005E026C"/>
    <w:rsid w:val="005E1C19"/>
    <w:rsid w:val="005E3095"/>
    <w:rsid w:val="005E30CA"/>
    <w:rsid w:val="005E511C"/>
    <w:rsid w:val="005E65CD"/>
    <w:rsid w:val="005F4248"/>
    <w:rsid w:val="0060182F"/>
    <w:rsid w:val="006124E3"/>
    <w:rsid w:val="006142E1"/>
    <w:rsid w:val="006222C2"/>
    <w:rsid w:val="00623475"/>
    <w:rsid w:val="00626039"/>
    <w:rsid w:val="00626A18"/>
    <w:rsid w:val="00627A02"/>
    <w:rsid w:val="00637DB8"/>
    <w:rsid w:val="00642B37"/>
    <w:rsid w:val="00655961"/>
    <w:rsid w:val="00667F80"/>
    <w:rsid w:val="00672818"/>
    <w:rsid w:val="00676059"/>
    <w:rsid w:val="00676A84"/>
    <w:rsid w:val="00677C96"/>
    <w:rsid w:val="00696DAD"/>
    <w:rsid w:val="006A7FFA"/>
    <w:rsid w:val="006C0460"/>
    <w:rsid w:val="006D2C72"/>
    <w:rsid w:val="006D63E1"/>
    <w:rsid w:val="006E0813"/>
    <w:rsid w:val="006E260B"/>
    <w:rsid w:val="006F085C"/>
    <w:rsid w:val="00700D7A"/>
    <w:rsid w:val="00701655"/>
    <w:rsid w:val="007020D3"/>
    <w:rsid w:val="0072395B"/>
    <w:rsid w:val="00752213"/>
    <w:rsid w:val="00766860"/>
    <w:rsid w:val="007710E4"/>
    <w:rsid w:val="00772B5D"/>
    <w:rsid w:val="00773EA0"/>
    <w:rsid w:val="00774144"/>
    <w:rsid w:val="0077488F"/>
    <w:rsid w:val="007806C4"/>
    <w:rsid w:val="0078730C"/>
    <w:rsid w:val="00791C9C"/>
    <w:rsid w:val="00794E5D"/>
    <w:rsid w:val="007A79CB"/>
    <w:rsid w:val="007B0B7C"/>
    <w:rsid w:val="007B13B4"/>
    <w:rsid w:val="007E28B6"/>
    <w:rsid w:val="007E3D2E"/>
    <w:rsid w:val="007E6119"/>
    <w:rsid w:val="00810372"/>
    <w:rsid w:val="00814E4B"/>
    <w:rsid w:val="0081763B"/>
    <w:rsid w:val="008178C7"/>
    <w:rsid w:val="00824B64"/>
    <w:rsid w:val="0083193F"/>
    <w:rsid w:val="008327C8"/>
    <w:rsid w:val="00837309"/>
    <w:rsid w:val="00847B5C"/>
    <w:rsid w:val="00847E1F"/>
    <w:rsid w:val="00852086"/>
    <w:rsid w:val="00860874"/>
    <w:rsid w:val="00866AAA"/>
    <w:rsid w:val="008722DF"/>
    <w:rsid w:val="00882E7C"/>
    <w:rsid w:val="00887179"/>
    <w:rsid w:val="008B473D"/>
    <w:rsid w:val="008C48F9"/>
    <w:rsid w:val="008E367E"/>
    <w:rsid w:val="00917832"/>
    <w:rsid w:val="00931189"/>
    <w:rsid w:val="0095104E"/>
    <w:rsid w:val="00953E83"/>
    <w:rsid w:val="00971604"/>
    <w:rsid w:val="0097175C"/>
    <w:rsid w:val="009754AC"/>
    <w:rsid w:val="00975679"/>
    <w:rsid w:val="00982183"/>
    <w:rsid w:val="00982861"/>
    <w:rsid w:val="00992786"/>
    <w:rsid w:val="009A37AB"/>
    <w:rsid w:val="009A3DCF"/>
    <w:rsid w:val="009B3A4F"/>
    <w:rsid w:val="009B5EE6"/>
    <w:rsid w:val="009B6C44"/>
    <w:rsid w:val="009F1EEA"/>
    <w:rsid w:val="009F4A63"/>
    <w:rsid w:val="009F4ACF"/>
    <w:rsid w:val="009F6FF0"/>
    <w:rsid w:val="00A00031"/>
    <w:rsid w:val="00A0691A"/>
    <w:rsid w:val="00A070BB"/>
    <w:rsid w:val="00A073E9"/>
    <w:rsid w:val="00A07F65"/>
    <w:rsid w:val="00A107FF"/>
    <w:rsid w:val="00A136AE"/>
    <w:rsid w:val="00A148EC"/>
    <w:rsid w:val="00A40D55"/>
    <w:rsid w:val="00A42215"/>
    <w:rsid w:val="00A5355C"/>
    <w:rsid w:val="00A63DE4"/>
    <w:rsid w:val="00A654A0"/>
    <w:rsid w:val="00A664BF"/>
    <w:rsid w:val="00A67C67"/>
    <w:rsid w:val="00A70674"/>
    <w:rsid w:val="00A70902"/>
    <w:rsid w:val="00A716DD"/>
    <w:rsid w:val="00A71E3F"/>
    <w:rsid w:val="00A72521"/>
    <w:rsid w:val="00A86E28"/>
    <w:rsid w:val="00A9113F"/>
    <w:rsid w:val="00AB667E"/>
    <w:rsid w:val="00AB6F77"/>
    <w:rsid w:val="00AC2EFE"/>
    <w:rsid w:val="00AC4346"/>
    <w:rsid w:val="00AD3B47"/>
    <w:rsid w:val="00AE4291"/>
    <w:rsid w:val="00AE5128"/>
    <w:rsid w:val="00AE79CB"/>
    <w:rsid w:val="00AF0096"/>
    <w:rsid w:val="00AF6CD0"/>
    <w:rsid w:val="00B06F9C"/>
    <w:rsid w:val="00B07860"/>
    <w:rsid w:val="00B10521"/>
    <w:rsid w:val="00B14555"/>
    <w:rsid w:val="00B17D31"/>
    <w:rsid w:val="00B17F50"/>
    <w:rsid w:val="00B30C85"/>
    <w:rsid w:val="00B663D8"/>
    <w:rsid w:val="00B75738"/>
    <w:rsid w:val="00B7622E"/>
    <w:rsid w:val="00B911B7"/>
    <w:rsid w:val="00B934D6"/>
    <w:rsid w:val="00B96939"/>
    <w:rsid w:val="00BA39AD"/>
    <w:rsid w:val="00BA4A5A"/>
    <w:rsid w:val="00BC3A12"/>
    <w:rsid w:val="00BE0B74"/>
    <w:rsid w:val="00BE1BA0"/>
    <w:rsid w:val="00BF195A"/>
    <w:rsid w:val="00C24740"/>
    <w:rsid w:val="00C418EC"/>
    <w:rsid w:val="00C45283"/>
    <w:rsid w:val="00C5269A"/>
    <w:rsid w:val="00C62267"/>
    <w:rsid w:val="00C64E44"/>
    <w:rsid w:val="00C70062"/>
    <w:rsid w:val="00C700BB"/>
    <w:rsid w:val="00C829F4"/>
    <w:rsid w:val="00C83C63"/>
    <w:rsid w:val="00C844F4"/>
    <w:rsid w:val="00C84CBF"/>
    <w:rsid w:val="00C9024B"/>
    <w:rsid w:val="00CA001E"/>
    <w:rsid w:val="00CA089E"/>
    <w:rsid w:val="00CA636F"/>
    <w:rsid w:val="00CB25C8"/>
    <w:rsid w:val="00CC1E29"/>
    <w:rsid w:val="00CE3714"/>
    <w:rsid w:val="00CF3F56"/>
    <w:rsid w:val="00D1223C"/>
    <w:rsid w:val="00D24171"/>
    <w:rsid w:val="00D3081B"/>
    <w:rsid w:val="00D32F68"/>
    <w:rsid w:val="00D40DFE"/>
    <w:rsid w:val="00D41E5A"/>
    <w:rsid w:val="00D54E60"/>
    <w:rsid w:val="00D70776"/>
    <w:rsid w:val="00D72BFD"/>
    <w:rsid w:val="00D82D06"/>
    <w:rsid w:val="00DA004C"/>
    <w:rsid w:val="00DB4675"/>
    <w:rsid w:val="00DC6544"/>
    <w:rsid w:val="00DD45ED"/>
    <w:rsid w:val="00DE0959"/>
    <w:rsid w:val="00E012F0"/>
    <w:rsid w:val="00E021F1"/>
    <w:rsid w:val="00E06843"/>
    <w:rsid w:val="00E22E97"/>
    <w:rsid w:val="00E237B4"/>
    <w:rsid w:val="00E24B2C"/>
    <w:rsid w:val="00E25553"/>
    <w:rsid w:val="00E25793"/>
    <w:rsid w:val="00E3088D"/>
    <w:rsid w:val="00E337C7"/>
    <w:rsid w:val="00E35041"/>
    <w:rsid w:val="00E37B5A"/>
    <w:rsid w:val="00E504AE"/>
    <w:rsid w:val="00E5443B"/>
    <w:rsid w:val="00E65C53"/>
    <w:rsid w:val="00E8084C"/>
    <w:rsid w:val="00E90F76"/>
    <w:rsid w:val="00E9604E"/>
    <w:rsid w:val="00EA57A1"/>
    <w:rsid w:val="00EF243C"/>
    <w:rsid w:val="00F04D81"/>
    <w:rsid w:val="00F0702F"/>
    <w:rsid w:val="00F0793A"/>
    <w:rsid w:val="00F138C0"/>
    <w:rsid w:val="00F40202"/>
    <w:rsid w:val="00F45353"/>
    <w:rsid w:val="00F4713D"/>
    <w:rsid w:val="00F62D4E"/>
    <w:rsid w:val="00F66C11"/>
    <w:rsid w:val="00F67D79"/>
    <w:rsid w:val="00F76F97"/>
    <w:rsid w:val="00F81562"/>
    <w:rsid w:val="00F81F56"/>
    <w:rsid w:val="00F92D5E"/>
    <w:rsid w:val="00FA26F5"/>
    <w:rsid w:val="00FA45D3"/>
    <w:rsid w:val="00FB2EC0"/>
    <w:rsid w:val="00FB5497"/>
    <w:rsid w:val="00FB57D6"/>
    <w:rsid w:val="00FC0582"/>
    <w:rsid w:val="00FC6524"/>
    <w:rsid w:val="00FD6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BAA1B1DE-5BD9-4AC1-9A65-EDB3B175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styleId="UnresolvedMention">
    <w:name w:val="Unresolved Mention"/>
    <w:basedOn w:val="DefaultParagraphFont"/>
    <w:uiPriority w:val="99"/>
    <w:semiHidden/>
    <w:unhideWhenUsed/>
    <w:rsid w:val="00E37B5A"/>
    <w:rPr>
      <w:color w:val="605E5C"/>
      <w:shd w:val="clear" w:color="auto" w:fill="E1DFDD"/>
    </w:rPr>
  </w:style>
  <w:style w:type="paragraph" w:customStyle="1" w:styleId="SIText-Bold">
    <w:name w:val="SI Text - Bold"/>
    <w:link w:val="SIText-BoldChar"/>
    <w:qFormat/>
    <w:rsid w:val="004B4EB3"/>
    <w:pPr>
      <w:spacing w:before="80" w:after="80" w:line="240" w:lineRule="auto"/>
    </w:pPr>
    <w:rPr>
      <w:rFonts w:ascii="Arial" w:eastAsia="Times New Roman" w:hAnsi="Arial" w:cs="Times New Roman"/>
      <w:b/>
      <w:sz w:val="20"/>
      <w:lang w:val="en-AU" w:eastAsia="en-AU"/>
    </w:rPr>
  </w:style>
  <w:style w:type="character" w:customStyle="1" w:styleId="SIText-BoldChar">
    <w:name w:val="SI Text - Bold Char"/>
    <w:basedOn w:val="DefaultParagraphFont"/>
    <w:link w:val="SIText-Bold"/>
    <w:rsid w:val="004B4EB3"/>
    <w:rPr>
      <w:rFonts w:ascii="Arial" w:eastAsia="Times New Roman" w:hAnsi="Arial" w:cs="Times New Roman"/>
      <w:b/>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Wendy</cp:lastModifiedBy>
  <cp:revision>2</cp:revision>
  <cp:lastPrinted>2018-05-21T05:06:00Z</cp:lastPrinted>
  <dcterms:created xsi:type="dcterms:W3CDTF">2019-05-29T04:08:00Z</dcterms:created>
  <dcterms:modified xsi:type="dcterms:W3CDTF">2019-05-29T04:08:00Z</dcterms:modified>
</cp:coreProperties>
</file>